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7872" w:type="dxa"/>
        <w:jc w:val="center"/>
        <w:tblInd w:w="-2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2"/>
        <w:gridCol w:w="2551"/>
        <w:gridCol w:w="3193"/>
        <w:gridCol w:w="708"/>
        <w:gridCol w:w="71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设备材料名称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型号及规格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数量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空调室外机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制冷/制热量≥25.2KW/27KW  制冷/制热功率≤5.41KW/5.79KW   IPLV≥9.7 噪音值≤56（dB(A)）机外静压≥120Pa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空调室内机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制冷/制热量：2.8KW/3.2KW  额定功率≤0.068KW L=485㎡/h.H=30Pa   噪音值≤32/28/24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风机盘管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FP-51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线控器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部分小计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工程部分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空调系统铜管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φ6.35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112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空调系统铜管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φ9.52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112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空调系统铜管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φ12.7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64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空调系统铜管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φ15.88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27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空调系统铜管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φ19.05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空调系统铜管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φ22.2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空调系统铜管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φ25.4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空调系统铜管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φ28.58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空调系统铜管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φ31.8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分歧管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PVC冷凝水管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φDN25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76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PVC冷凝水管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φDN32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80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B1级橡塑保温管壳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φ6.35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112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B1级橡塑保温管壳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φ9.52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112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B1级橡塑保温管壳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φ12.7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64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B1级橡塑保温管壳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φ15.88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27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B1级橡塑保温管壳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φ19.05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B1级橡塑保温管壳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φ22.2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B1级橡塑保温管壳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φ25.4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B1级橡塑保温管壳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φ28.58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B1级橡塑保温管壳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φ31.8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联机及控制线（屏蔽线）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RVVP3*1.0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联机及控制线（屏蔽线）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RVVP5*1.0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内机电源线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BV-2.5mm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外机电源线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BV-4.0mm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250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PVC电线管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25mm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400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制冷剂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R410A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㎏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辅材费（保温胶水、宽胶带、线盒、锁扣、包宿软管、支架、内机吊杆、膨胀）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氟系统人工费（制作安装）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氮气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系统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镀锌铁皮风管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δ=0.75mm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120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B1级橡塑保温板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δ=25mm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㎥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1.5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双层百叶风口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250*250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单层百叶风口带网/可开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600*250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双面铝泊软接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45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安装风口阀件人工费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开孔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80mm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调试费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</w:tbl>
    <w:p/>
    <w:sectPr>
      <w:pgSz w:w="11906" w:h="16838"/>
      <w:pgMar w:top="567" w:right="1274" w:bottom="85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EE3216"/>
    <w:rsid w:val="399215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2018-12-25T07:27:23Z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