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hint="eastAsia" w:ascii="方正小标宋简体" w:hAnsi="方正小标宋简体" w:eastAsia="方正小标宋简体" w:cs="方正小标宋简体"/>
          <w:b w:val="0"/>
          <w:bCs/>
          <w:sz w:val="44"/>
          <w:szCs w:val="44"/>
        </w:rPr>
      </w:pPr>
      <w:bookmarkStart w:id="0" w:name="_Toc20243"/>
      <w:bookmarkStart w:id="1" w:name="_Toc13316"/>
      <w:bookmarkStart w:id="2" w:name="_Toc3446"/>
      <w:bookmarkStart w:id="3" w:name="_Toc1606_WPSOffice_Level1"/>
      <w:bookmarkStart w:id="4" w:name="_Toc15311_WPSOffice_Level1"/>
      <w:r>
        <w:rPr>
          <w:rFonts w:hint="eastAsia" w:ascii="方正小标宋简体" w:hAnsi="方正小标宋简体" w:eastAsia="方正小标宋简体" w:cs="方正小标宋简体"/>
          <w:b w:val="0"/>
          <w:bCs/>
          <w:sz w:val="44"/>
          <w:szCs w:val="44"/>
        </w:rPr>
        <w:t>第一部分 比选公告</w:t>
      </w:r>
    </w:p>
    <w:p>
      <w:pPr>
        <w:spacing w:line="220" w:lineRule="atLeast"/>
        <w:ind w:firstLine="528"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项目名称：内江市第一人民医院审计服务采购项目</w:t>
      </w:r>
    </w:p>
    <w:p>
      <w:pPr>
        <w:keepNext w:val="0"/>
        <w:keepLines w:val="0"/>
        <w:pageBreakBefore w:val="0"/>
        <w:widowControl w:val="0"/>
        <w:kinsoku/>
        <w:wordWrap/>
        <w:overflowPunct/>
        <w:topLinePunct w:val="0"/>
        <w:autoSpaceDE/>
        <w:autoSpaceDN/>
        <w:bidi w:val="0"/>
        <w:adjustRightInd/>
        <w:snapToGrid/>
        <w:spacing w:line="560" w:lineRule="exact"/>
        <w:ind w:firstLine="528" w:firstLineChars="200"/>
        <w:textAlignment w:val="auto"/>
        <w:rPr>
          <w:rFonts w:hint="eastAsia" w:ascii="黑体" w:hAnsi="黑体" w:eastAsia="黑体" w:cs="黑体"/>
          <w:b w:val="0"/>
          <w:bCs/>
          <w:sz w:val="28"/>
          <w:szCs w:val="28"/>
        </w:rPr>
      </w:pPr>
      <w:r>
        <w:rPr>
          <w:rFonts w:hint="eastAsia" w:ascii="黑体" w:hAnsi="黑体" w:eastAsia="黑体" w:cs="黑体"/>
          <w:b w:val="0"/>
          <w:bCs/>
          <w:sz w:val="28"/>
          <w:szCs w:val="28"/>
        </w:rPr>
        <w:t>一、审计范围</w:t>
      </w:r>
    </w:p>
    <w:p>
      <w:pPr>
        <w:keepNext w:val="0"/>
        <w:keepLines w:val="0"/>
        <w:pageBreakBefore w:val="0"/>
        <w:widowControl w:val="0"/>
        <w:kinsoku/>
        <w:wordWrap/>
        <w:overflowPunct/>
        <w:topLinePunct w:val="0"/>
        <w:autoSpaceDE/>
        <w:autoSpaceDN/>
        <w:bidi w:val="0"/>
        <w:adjustRightInd/>
        <w:snapToGrid/>
        <w:spacing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完成内江市第一人民医院2019年报表审计。2019年12月底我院资产规模12亿元。</w:t>
      </w:r>
    </w:p>
    <w:p>
      <w:pPr>
        <w:keepNext w:val="0"/>
        <w:keepLines w:val="0"/>
        <w:pageBreakBefore w:val="0"/>
        <w:widowControl w:val="0"/>
        <w:kinsoku/>
        <w:wordWrap/>
        <w:overflowPunct/>
        <w:topLinePunct w:val="0"/>
        <w:autoSpaceDE/>
        <w:autoSpaceDN/>
        <w:bidi w:val="0"/>
        <w:adjustRightInd/>
        <w:snapToGrid/>
        <w:spacing w:line="560" w:lineRule="exact"/>
        <w:ind w:firstLine="528" w:firstLineChars="200"/>
        <w:textAlignment w:val="auto"/>
        <w:rPr>
          <w:rFonts w:hint="eastAsia" w:ascii="黑体" w:hAnsi="黑体" w:eastAsia="黑体" w:cs="黑体"/>
          <w:b w:val="0"/>
          <w:bCs/>
          <w:sz w:val="28"/>
          <w:szCs w:val="28"/>
        </w:rPr>
      </w:pPr>
      <w:r>
        <w:rPr>
          <w:rFonts w:hint="eastAsia" w:ascii="黑体" w:hAnsi="黑体" w:eastAsia="黑体" w:cs="黑体"/>
          <w:b w:val="0"/>
          <w:bCs/>
          <w:sz w:val="28"/>
          <w:szCs w:val="28"/>
        </w:rPr>
        <w:t>二、审计要求</w:t>
      </w:r>
    </w:p>
    <w:p>
      <w:pPr>
        <w:keepNext w:val="0"/>
        <w:keepLines w:val="0"/>
        <w:pageBreakBefore w:val="0"/>
        <w:widowControl w:val="0"/>
        <w:kinsoku/>
        <w:wordWrap/>
        <w:overflowPunct/>
        <w:topLinePunct w:val="0"/>
        <w:autoSpaceDE/>
        <w:autoSpaceDN/>
        <w:bidi w:val="0"/>
        <w:adjustRightInd/>
        <w:snapToGrid/>
        <w:spacing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1、完成内江市第一人民医院2019年报表审计，并出具审计报告。</w:t>
      </w:r>
    </w:p>
    <w:p>
      <w:pPr>
        <w:keepNext w:val="0"/>
        <w:keepLines w:val="0"/>
        <w:pageBreakBefore w:val="0"/>
        <w:widowControl w:val="0"/>
        <w:kinsoku/>
        <w:wordWrap/>
        <w:overflowPunct/>
        <w:topLinePunct w:val="0"/>
        <w:autoSpaceDE/>
        <w:autoSpaceDN/>
        <w:bidi w:val="0"/>
        <w:adjustRightInd/>
        <w:snapToGrid/>
        <w:spacing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2、会计报表审计质量及纪律要求：</w:t>
      </w:r>
    </w:p>
    <w:p>
      <w:pPr>
        <w:keepNext w:val="0"/>
        <w:keepLines w:val="0"/>
        <w:pageBreakBefore w:val="0"/>
        <w:widowControl w:val="0"/>
        <w:kinsoku/>
        <w:wordWrap/>
        <w:overflowPunct/>
        <w:topLinePunct w:val="0"/>
        <w:autoSpaceDE/>
        <w:autoSpaceDN/>
        <w:bidi w:val="0"/>
        <w:adjustRightInd/>
        <w:snapToGrid/>
        <w:spacing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2.1按照国家法律、法规的有关规定，遵照客观、公平、公正的原则开展审计业务；</w:t>
      </w:r>
    </w:p>
    <w:p>
      <w:pPr>
        <w:keepNext w:val="0"/>
        <w:keepLines w:val="0"/>
        <w:pageBreakBefore w:val="0"/>
        <w:widowControl w:val="0"/>
        <w:kinsoku/>
        <w:wordWrap/>
        <w:overflowPunct/>
        <w:topLinePunct w:val="0"/>
        <w:autoSpaceDE/>
        <w:autoSpaceDN/>
        <w:bidi w:val="0"/>
        <w:adjustRightInd/>
        <w:snapToGrid/>
        <w:spacing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2.2独立完成审计任务，不得以任何形式将已接受的审计任务再委托给其他审计机构；</w:t>
      </w:r>
    </w:p>
    <w:p>
      <w:pPr>
        <w:keepNext w:val="0"/>
        <w:keepLines w:val="0"/>
        <w:pageBreakBefore w:val="0"/>
        <w:widowControl w:val="0"/>
        <w:kinsoku/>
        <w:wordWrap/>
        <w:overflowPunct/>
        <w:topLinePunct w:val="0"/>
        <w:autoSpaceDE/>
        <w:autoSpaceDN/>
        <w:bidi w:val="0"/>
        <w:adjustRightInd/>
        <w:snapToGrid/>
        <w:spacing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2.3对在审计实施中遇到的重大事项、重大问题应及时向采购人报告；</w:t>
      </w:r>
    </w:p>
    <w:p>
      <w:pPr>
        <w:keepNext w:val="0"/>
        <w:keepLines w:val="0"/>
        <w:pageBreakBefore w:val="0"/>
        <w:widowControl w:val="0"/>
        <w:kinsoku/>
        <w:wordWrap/>
        <w:overflowPunct/>
        <w:topLinePunct w:val="0"/>
        <w:autoSpaceDE/>
        <w:autoSpaceDN/>
        <w:bidi w:val="0"/>
        <w:adjustRightInd/>
        <w:snapToGrid/>
        <w:spacing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2.4在规定的时间内向采购人出具审计报告；</w:t>
      </w:r>
    </w:p>
    <w:p>
      <w:pPr>
        <w:keepNext w:val="0"/>
        <w:keepLines w:val="0"/>
        <w:pageBreakBefore w:val="0"/>
        <w:widowControl w:val="0"/>
        <w:kinsoku/>
        <w:wordWrap/>
        <w:overflowPunct/>
        <w:topLinePunct w:val="0"/>
        <w:autoSpaceDE/>
        <w:autoSpaceDN/>
        <w:bidi w:val="0"/>
        <w:adjustRightInd/>
        <w:snapToGrid/>
        <w:spacing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2.5按照采购人的要求，制定严格的审计质量保护措施，客观、真实、准确、全面、完整的反映和记录项目审计的情况，并对审计报告的真实性、准确性、合法性负责；</w:t>
      </w:r>
    </w:p>
    <w:p>
      <w:pPr>
        <w:keepNext w:val="0"/>
        <w:keepLines w:val="0"/>
        <w:pageBreakBefore w:val="0"/>
        <w:widowControl w:val="0"/>
        <w:kinsoku/>
        <w:wordWrap/>
        <w:overflowPunct/>
        <w:topLinePunct w:val="0"/>
        <w:autoSpaceDE/>
        <w:autoSpaceDN/>
        <w:bidi w:val="0"/>
        <w:adjustRightInd/>
        <w:snapToGrid/>
        <w:spacing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2.6未经采购人的批准，不得以任何形式向任何单位或个人披露审计项目的有关信息，更不得对外提供、泄露或公开审计的相关情况。</w:t>
      </w:r>
    </w:p>
    <w:p>
      <w:pPr>
        <w:keepNext w:val="0"/>
        <w:keepLines w:val="0"/>
        <w:pageBreakBefore w:val="0"/>
        <w:widowControl w:val="0"/>
        <w:kinsoku/>
        <w:wordWrap/>
        <w:overflowPunct/>
        <w:topLinePunct w:val="0"/>
        <w:autoSpaceDE/>
        <w:autoSpaceDN/>
        <w:bidi w:val="0"/>
        <w:adjustRightInd/>
        <w:snapToGrid/>
        <w:spacing w:line="560" w:lineRule="exact"/>
        <w:ind w:firstLine="528"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三、商务要求</w:t>
      </w:r>
    </w:p>
    <w:p>
      <w:pPr>
        <w:keepNext w:val="0"/>
        <w:keepLines w:val="0"/>
        <w:pageBreakBefore w:val="0"/>
        <w:widowControl w:val="0"/>
        <w:kinsoku/>
        <w:wordWrap/>
        <w:overflowPunct/>
        <w:topLinePunct w:val="0"/>
        <w:autoSpaceDE/>
        <w:autoSpaceDN/>
        <w:bidi w:val="0"/>
        <w:adjustRightInd/>
        <w:snapToGrid/>
        <w:spacing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1、付款方式：审计完成并出具审计报告，经采购人验收合格后支付该项目款项。</w:t>
      </w:r>
    </w:p>
    <w:p>
      <w:pPr>
        <w:keepNext w:val="0"/>
        <w:keepLines w:val="0"/>
        <w:pageBreakBefore w:val="0"/>
        <w:widowControl w:val="0"/>
        <w:kinsoku/>
        <w:wordWrap/>
        <w:overflowPunct/>
        <w:topLinePunct w:val="0"/>
        <w:autoSpaceDE/>
        <w:autoSpaceDN/>
        <w:bidi w:val="0"/>
        <w:adjustRightInd/>
        <w:snapToGrid/>
        <w:spacing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2、完成期限：2020年3月30日</w:t>
      </w:r>
    </w:p>
    <w:p>
      <w:pPr>
        <w:keepNext w:val="0"/>
        <w:keepLines w:val="0"/>
        <w:pageBreakBefore w:val="0"/>
        <w:widowControl w:val="0"/>
        <w:kinsoku/>
        <w:wordWrap/>
        <w:overflowPunct/>
        <w:topLinePunct w:val="0"/>
        <w:autoSpaceDE/>
        <w:autoSpaceDN/>
        <w:bidi w:val="0"/>
        <w:adjustRightInd/>
        <w:snapToGrid/>
        <w:spacing w:line="560" w:lineRule="exact"/>
        <w:ind w:firstLine="528"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四、综合评分明细表</w:t>
      </w:r>
    </w:p>
    <w:tbl>
      <w:tblPr>
        <w:tblStyle w:val="8"/>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1381"/>
        <w:gridCol w:w="947"/>
        <w:gridCol w:w="4275"/>
        <w:gridCol w:w="1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spacing w:before="93" w:line="200" w:lineRule="atLeas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序号</w:t>
            </w:r>
          </w:p>
        </w:tc>
        <w:tc>
          <w:tcPr>
            <w:tcW w:w="1381" w:type="dxa"/>
            <w:vAlign w:val="center"/>
          </w:tcPr>
          <w:p>
            <w:pPr>
              <w:spacing w:before="93" w:line="200" w:lineRule="atLeas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评分因素及权重</w:t>
            </w:r>
          </w:p>
        </w:tc>
        <w:tc>
          <w:tcPr>
            <w:tcW w:w="947" w:type="dxa"/>
            <w:vAlign w:val="center"/>
          </w:tcPr>
          <w:p>
            <w:pPr>
              <w:spacing w:before="93" w:line="200" w:lineRule="atLeas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分值</w:t>
            </w:r>
          </w:p>
        </w:tc>
        <w:tc>
          <w:tcPr>
            <w:tcW w:w="4275" w:type="dxa"/>
            <w:vAlign w:val="center"/>
          </w:tcPr>
          <w:p>
            <w:pPr>
              <w:spacing w:before="93" w:line="200" w:lineRule="atLeas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评分标准</w:t>
            </w:r>
          </w:p>
        </w:tc>
        <w:tc>
          <w:tcPr>
            <w:tcW w:w="1381" w:type="dxa"/>
            <w:vAlign w:val="center"/>
          </w:tcPr>
          <w:p>
            <w:pPr>
              <w:spacing w:before="93" w:line="200" w:lineRule="atLeas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spacing w:before="93" w:line="200" w:lineRule="atLeas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p>
        </w:tc>
        <w:tc>
          <w:tcPr>
            <w:tcW w:w="1381" w:type="dxa"/>
            <w:vAlign w:val="center"/>
          </w:tcPr>
          <w:p>
            <w:pPr>
              <w:spacing w:before="93" w:line="200" w:lineRule="atLeas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报价40%（共同评分因素）</w:t>
            </w:r>
          </w:p>
        </w:tc>
        <w:tc>
          <w:tcPr>
            <w:tcW w:w="947" w:type="dxa"/>
            <w:vAlign w:val="center"/>
          </w:tcPr>
          <w:p>
            <w:pPr>
              <w:spacing w:before="93" w:line="200" w:lineRule="atLeas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40分</w:t>
            </w:r>
          </w:p>
        </w:tc>
        <w:tc>
          <w:tcPr>
            <w:tcW w:w="4275" w:type="dxa"/>
            <w:vAlign w:val="center"/>
          </w:tcPr>
          <w:p>
            <w:pPr>
              <w:spacing w:before="93" w:line="200" w:lineRule="atLeast"/>
              <w:ind w:firstLine="527"/>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以本次有效供应商中最低的最终报价为评审基准价，报价得分=（评审基准价/最终报价）*40分。（分子四舍五入，保留小数点后两位）</w:t>
            </w:r>
          </w:p>
        </w:tc>
        <w:tc>
          <w:tcPr>
            <w:tcW w:w="1381" w:type="dxa"/>
            <w:vAlign w:val="center"/>
          </w:tcPr>
          <w:p>
            <w:pPr>
              <w:spacing w:before="93" w:line="200" w:lineRule="atLeast"/>
              <w:ind w:firstLine="527"/>
              <w:jc w:val="center"/>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spacing w:before="93" w:line="200" w:lineRule="atLeas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p>
        </w:tc>
        <w:tc>
          <w:tcPr>
            <w:tcW w:w="1381" w:type="dxa"/>
            <w:vAlign w:val="center"/>
          </w:tcPr>
          <w:p>
            <w:pPr>
              <w:spacing w:before="93" w:line="200" w:lineRule="atLeas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项目要求的响应20%（技术类评分因素）</w:t>
            </w:r>
          </w:p>
        </w:tc>
        <w:tc>
          <w:tcPr>
            <w:tcW w:w="947" w:type="dxa"/>
            <w:vAlign w:val="center"/>
          </w:tcPr>
          <w:p>
            <w:pPr>
              <w:spacing w:before="93" w:line="200" w:lineRule="atLeas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20分</w:t>
            </w:r>
          </w:p>
        </w:tc>
        <w:tc>
          <w:tcPr>
            <w:tcW w:w="4275" w:type="dxa"/>
            <w:vAlign w:val="center"/>
          </w:tcPr>
          <w:p>
            <w:pPr>
              <w:spacing w:before="93" w:line="200" w:lineRule="atLeast"/>
              <w:ind w:firstLine="527"/>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供应商响应文件完全满足采购文件“一、审计范围，二、审计要求，三、商务要求”得20分，与采购文件“一、审计范围，二、审计要求，三、商务要求”有负偏离的，每有一项负偏离扣2分，分值扣完为止。</w:t>
            </w:r>
          </w:p>
          <w:p>
            <w:pPr>
              <w:spacing w:before="93" w:line="200" w:lineRule="atLeast"/>
              <w:ind w:firstLine="527"/>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注：“每有一项”是指：</w:t>
            </w:r>
          </w:p>
          <w:p>
            <w:pPr>
              <w:spacing w:before="93" w:line="200" w:lineRule="atLeast"/>
              <w:ind w:firstLine="527"/>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1.无子项的要求：按该项扣分；</w:t>
            </w:r>
          </w:p>
          <w:p>
            <w:pPr>
              <w:spacing w:before="93" w:line="200" w:lineRule="atLeast"/>
              <w:ind w:firstLine="527"/>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2.有子项的要求：按最末级的子项扣分。</w:t>
            </w:r>
          </w:p>
        </w:tc>
        <w:tc>
          <w:tcPr>
            <w:tcW w:w="1381" w:type="dxa"/>
            <w:vAlign w:val="center"/>
          </w:tcPr>
          <w:p>
            <w:pPr>
              <w:spacing w:before="93" w:line="200" w:lineRule="atLeast"/>
              <w:ind w:firstLine="527"/>
              <w:jc w:val="center"/>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spacing w:before="93" w:line="200" w:lineRule="atLeas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p>
        </w:tc>
        <w:tc>
          <w:tcPr>
            <w:tcW w:w="1381" w:type="dxa"/>
            <w:vAlign w:val="center"/>
          </w:tcPr>
          <w:p>
            <w:pPr>
              <w:spacing w:before="93" w:line="200" w:lineRule="atLeas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履约能力20%（共同评分因素）</w:t>
            </w:r>
          </w:p>
        </w:tc>
        <w:tc>
          <w:tcPr>
            <w:tcW w:w="947" w:type="dxa"/>
            <w:vAlign w:val="center"/>
          </w:tcPr>
          <w:p>
            <w:pPr>
              <w:spacing w:before="93" w:line="200" w:lineRule="atLeast"/>
              <w:jc w:val="center"/>
              <w:rPr>
                <w:rFonts w:hint="eastAsia" w:ascii="仿宋_GB2312" w:hAnsi="仿宋_GB2312" w:eastAsia="仿宋_GB2312" w:cs="仿宋_GB2312"/>
                <w:kern w:val="0"/>
                <w:sz w:val="28"/>
                <w:szCs w:val="28"/>
              </w:rPr>
            </w:pPr>
          </w:p>
          <w:p>
            <w:pPr>
              <w:spacing w:before="93" w:line="200" w:lineRule="atLeast"/>
              <w:jc w:val="center"/>
              <w:rPr>
                <w:rFonts w:hint="eastAsia" w:ascii="仿宋_GB2312" w:hAnsi="仿宋_GB2312" w:eastAsia="仿宋_GB2312" w:cs="仿宋_GB2312"/>
                <w:kern w:val="0"/>
                <w:sz w:val="28"/>
                <w:szCs w:val="28"/>
              </w:rPr>
            </w:pPr>
          </w:p>
          <w:p>
            <w:pPr>
              <w:spacing w:before="93" w:line="200" w:lineRule="atLeast"/>
              <w:jc w:val="center"/>
              <w:rPr>
                <w:rFonts w:hint="eastAsia" w:ascii="仿宋_GB2312" w:hAnsi="仿宋_GB2312" w:eastAsia="仿宋_GB2312" w:cs="仿宋_GB2312"/>
                <w:kern w:val="0"/>
                <w:sz w:val="28"/>
                <w:szCs w:val="28"/>
              </w:rPr>
            </w:pPr>
          </w:p>
          <w:p>
            <w:pPr>
              <w:spacing w:before="93" w:line="200" w:lineRule="atLeas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20分</w:t>
            </w:r>
          </w:p>
        </w:tc>
        <w:tc>
          <w:tcPr>
            <w:tcW w:w="4275" w:type="dxa"/>
            <w:vAlign w:val="center"/>
          </w:tcPr>
          <w:p>
            <w:pPr>
              <w:spacing w:before="93" w:line="200" w:lineRule="atLeast"/>
              <w:ind w:firstLine="527"/>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1.供应商2018年至今具有三级以上医院审计业绩的，每具有1个得4分，最多得16分；</w:t>
            </w:r>
          </w:p>
          <w:p>
            <w:pPr>
              <w:spacing w:before="93" w:line="200" w:lineRule="atLeast"/>
              <w:ind w:firstLine="527"/>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 供应商2018年至今具有医院审计业绩的（上述三级医院业绩除外），每具有1个得1分，最多4分。</w:t>
            </w:r>
          </w:p>
        </w:tc>
        <w:tc>
          <w:tcPr>
            <w:tcW w:w="1381" w:type="dxa"/>
            <w:vAlign w:val="center"/>
          </w:tcPr>
          <w:p>
            <w:pPr>
              <w:spacing w:before="93" w:line="200" w:lineRule="atLeas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提供审计业务约定书（合同）复印件予以佐证，不提供或不满足不得分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spacing w:before="93" w:line="200" w:lineRule="atLeas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w:t>
            </w:r>
          </w:p>
        </w:tc>
        <w:tc>
          <w:tcPr>
            <w:tcW w:w="1381" w:type="dxa"/>
            <w:vAlign w:val="center"/>
          </w:tcPr>
          <w:p>
            <w:pPr>
              <w:spacing w:before="93" w:line="200" w:lineRule="atLeas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行业综合评级及排名10%（共同评分因素）</w:t>
            </w:r>
          </w:p>
        </w:tc>
        <w:tc>
          <w:tcPr>
            <w:tcW w:w="947" w:type="dxa"/>
            <w:vAlign w:val="center"/>
          </w:tcPr>
          <w:p>
            <w:pPr>
              <w:spacing w:before="93" w:line="200" w:lineRule="atLeas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10分</w:t>
            </w:r>
          </w:p>
        </w:tc>
        <w:tc>
          <w:tcPr>
            <w:tcW w:w="4275" w:type="dxa"/>
            <w:vAlign w:val="center"/>
          </w:tcPr>
          <w:p>
            <w:pPr>
              <w:spacing w:before="93" w:line="200" w:lineRule="atLeast"/>
              <w:ind w:firstLine="527"/>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根据提供的省级及以上注册会计师协会2019年度综合评级、排名情况，按以下标准计算供应商得分：</w:t>
            </w:r>
          </w:p>
          <w:p>
            <w:pPr>
              <w:spacing w:before="93" w:line="200" w:lineRule="atLeast"/>
              <w:ind w:firstLine="527"/>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1.综合评级获得AAA级的得5分；综合评级获得AA级的得3分；综合评级获得A级或以下的得2分。满分为5分。</w:t>
            </w:r>
          </w:p>
          <w:p>
            <w:pPr>
              <w:spacing w:before="93" w:line="200" w:lineRule="atLeast"/>
              <w:ind w:firstLine="527"/>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2.排名前50名（含50名）的供应商得5分，其他不得分。</w:t>
            </w:r>
          </w:p>
        </w:tc>
        <w:tc>
          <w:tcPr>
            <w:tcW w:w="1381" w:type="dxa"/>
            <w:vAlign w:val="center"/>
          </w:tcPr>
          <w:p>
            <w:pPr>
              <w:spacing w:before="93" w:line="200" w:lineRule="atLeast"/>
              <w:ind w:firstLine="527"/>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提供证明材料或复印件或网页截图，不提供不得分。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spacing w:before="93" w:line="200" w:lineRule="atLeas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w:t>
            </w:r>
          </w:p>
        </w:tc>
        <w:tc>
          <w:tcPr>
            <w:tcW w:w="1381" w:type="dxa"/>
            <w:vAlign w:val="center"/>
          </w:tcPr>
          <w:p>
            <w:pPr>
              <w:spacing w:before="93" w:line="200" w:lineRule="atLeast"/>
              <w:ind w:firstLine="527"/>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审计方案8%（技术类评分因素）</w:t>
            </w:r>
          </w:p>
        </w:tc>
        <w:tc>
          <w:tcPr>
            <w:tcW w:w="947" w:type="dxa"/>
            <w:vAlign w:val="center"/>
          </w:tcPr>
          <w:p>
            <w:pPr>
              <w:spacing w:before="93" w:line="200" w:lineRule="atLeas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8分</w:t>
            </w:r>
          </w:p>
        </w:tc>
        <w:tc>
          <w:tcPr>
            <w:tcW w:w="4275" w:type="dxa"/>
            <w:vAlign w:val="center"/>
          </w:tcPr>
          <w:p>
            <w:pPr>
              <w:spacing w:before="93" w:line="200" w:lineRule="atLeast"/>
              <w:ind w:firstLine="527"/>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供应商提供的审计方案包含审计流程、人员配置、质量控制保障措施得6分，不满足不得分；在供应商提供的审计方案包含了以上全部内容的基础上：审计流程清晰明了、审计人员配置合理、质量控制保障措施有效可行的加2分，满分为8分。</w:t>
            </w:r>
          </w:p>
        </w:tc>
        <w:tc>
          <w:tcPr>
            <w:tcW w:w="1381" w:type="dxa"/>
            <w:vAlign w:val="center"/>
          </w:tcPr>
          <w:p>
            <w:pPr>
              <w:spacing w:before="93" w:line="200" w:lineRule="atLeast"/>
              <w:ind w:firstLine="527"/>
              <w:jc w:val="left"/>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spacing w:before="93" w:line="200" w:lineRule="atLeas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w:t>
            </w:r>
          </w:p>
        </w:tc>
        <w:tc>
          <w:tcPr>
            <w:tcW w:w="1381" w:type="dxa"/>
            <w:vAlign w:val="center"/>
          </w:tcPr>
          <w:p>
            <w:pPr>
              <w:spacing w:before="93" w:line="200" w:lineRule="atLeas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响应文件的规范性2%（共同评分因素）</w:t>
            </w:r>
          </w:p>
        </w:tc>
        <w:tc>
          <w:tcPr>
            <w:tcW w:w="947" w:type="dxa"/>
            <w:vAlign w:val="center"/>
          </w:tcPr>
          <w:p>
            <w:pPr>
              <w:spacing w:before="93" w:line="200" w:lineRule="atLeas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2分</w:t>
            </w:r>
          </w:p>
        </w:tc>
        <w:tc>
          <w:tcPr>
            <w:tcW w:w="4275" w:type="dxa"/>
            <w:vAlign w:val="center"/>
          </w:tcPr>
          <w:p>
            <w:pPr>
              <w:spacing w:before="93" w:line="200" w:lineRule="atLeast"/>
              <w:ind w:firstLine="527"/>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响应文件制作规范，没有细微偏差情形的得2分；每有一项细微偏差扣0.5分，直至该项分值扣完为止。</w:t>
            </w:r>
          </w:p>
        </w:tc>
        <w:tc>
          <w:tcPr>
            <w:tcW w:w="1381" w:type="dxa"/>
            <w:vAlign w:val="center"/>
          </w:tcPr>
          <w:p>
            <w:pPr>
              <w:spacing w:before="93" w:line="200" w:lineRule="atLeast"/>
              <w:ind w:firstLine="527"/>
              <w:jc w:val="left"/>
              <w:rPr>
                <w:rFonts w:hint="eastAsia" w:ascii="仿宋_GB2312" w:hAnsi="仿宋_GB2312" w:eastAsia="仿宋_GB2312" w:cs="仿宋_GB2312"/>
                <w:kern w:val="0"/>
                <w:sz w:val="28"/>
                <w:szCs w:val="28"/>
              </w:rPr>
            </w:pPr>
          </w:p>
        </w:tc>
      </w:tr>
    </w:tbl>
    <w:p>
      <w:pPr>
        <w:keepNext w:val="0"/>
        <w:keepLines w:val="0"/>
        <w:pageBreakBefore w:val="0"/>
        <w:kinsoku/>
        <w:wordWrap/>
        <w:overflowPunct/>
        <w:topLinePunct w:val="0"/>
        <w:autoSpaceDE/>
        <w:autoSpaceDN/>
        <w:bidi w:val="0"/>
        <w:spacing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注：评分的取值按四舍五入法，保留小数点后两位。</w:t>
      </w:r>
    </w:p>
    <w:p>
      <w:pPr>
        <w:keepNext w:val="0"/>
        <w:keepLines w:val="0"/>
        <w:pageBreakBefore w:val="0"/>
        <w:kinsoku/>
        <w:wordWrap/>
        <w:overflowPunct/>
        <w:topLinePunct w:val="0"/>
        <w:autoSpaceDE/>
        <w:autoSpaceDN/>
        <w:bidi w:val="0"/>
        <w:spacing w:line="560" w:lineRule="exact"/>
        <w:ind w:firstLine="528" w:firstLineChars="200"/>
        <w:textAlignment w:val="auto"/>
        <w:rPr>
          <w:rFonts w:hint="eastAsia" w:ascii="黑体" w:hAnsi="黑体" w:eastAsia="黑体" w:cs="黑体"/>
          <w:b w:val="0"/>
          <w:bCs/>
          <w:sz w:val="28"/>
          <w:szCs w:val="28"/>
        </w:rPr>
      </w:pPr>
      <w:r>
        <w:rPr>
          <w:rFonts w:hint="eastAsia" w:ascii="黑体" w:hAnsi="黑体" w:eastAsia="黑体" w:cs="黑体"/>
          <w:b w:val="0"/>
          <w:bCs/>
          <w:sz w:val="28"/>
          <w:szCs w:val="28"/>
        </w:rPr>
        <w:t>五、资格条件要求</w:t>
      </w:r>
    </w:p>
    <w:p>
      <w:pPr>
        <w:keepNext w:val="0"/>
        <w:keepLines w:val="0"/>
        <w:pageBreakBefore w:val="0"/>
        <w:kinsoku/>
        <w:wordWrap/>
        <w:overflowPunct/>
        <w:topLinePunct w:val="0"/>
        <w:autoSpaceDE/>
        <w:autoSpaceDN/>
        <w:bidi w:val="0"/>
        <w:spacing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1、具有独立承担民事责任能力；</w:t>
      </w:r>
    </w:p>
    <w:p>
      <w:pPr>
        <w:keepNext w:val="0"/>
        <w:keepLines w:val="0"/>
        <w:pageBreakBefore w:val="0"/>
        <w:kinsoku/>
        <w:wordWrap/>
        <w:overflowPunct/>
        <w:topLinePunct w:val="0"/>
        <w:autoSpaceDE/>
        <w:autoSpaceDN/>
        <w:bidi w:val="0"/>
        <w:spacing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2、具有良好的商业信誉和健全的财务会计制度；</w:t>
      </w:r>
    </w:p>
    <w:p>
      <w:pPr>
        <w:keepNext w:val="0"/>
        <w:keepLines w:val="0"/>
        <w:pageBreakBefore w:val="0"/>
        <w:kinsoku/>
        <w:wordWrap/>
        <w:overflowPunct/>
        <w:topLinePunct w:val="0"/>
        <w:autoSpaceDE/>
        <w:autoSpaceDN/>
        <w:bidi w:val="0"/>
        <w:spacing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3、具有履行合同所必须的设备和专业技术能力；</w:t>
      </w:r>
    </w:p>
    <w:p>
      <w:pPr>
        <w:keepNext w:val="0"/>
        <w:keepLines w:val="0"/>
        <w:pageBreakBefore w:val="0"/>
        <w:kinsoku/>
        <w:wordWrap/>
        <w:overflowPunct/>
        <w:topLinePunct w:val="0"/>
        <w:autoSpaceDE/>
        <w:autoSpaceDN/>
        <w:bidi w:val="0"/>
        <w:spacing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4、有依法缴纳税收和社会保障资金的良好记录；</w:t>
      </w:r>
    </w:p>
    <w:p>
      <w:pPr>
        <w:keepNext w:val="0"/>
        <w:keepLines w:val="0"/>
        <w:pageBreakBefore w:val="0"/>
        <w:kinsoku/>
        <w:wordWrap/>
        <w:overflowPunct/>
        <w:topLinePunct w:val="0"/>
        <w:autoSpaceDE/>
        <w:autoSpaceDN/>
        <w:bidi w:val="0"/>
        <w:spacing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5、参加采购活动前三年内，在经营活动中没有重大违法记录，遵守相关法律法规；</w:t>
      </w:r>
    </w:p>
    <w:p>
      <w:pPr>
        <w:keepNext w:val="0"/>
        <w:keepLines w:val="0"/>
        <w:pageBreakBefore w:val="0"/>
        <w:kinsoku/>
        <w:wordWrap/>
        <w:overflowPunct/>
        <w:topLinePunct w:val="0"/>
        <w:autoSpaceDE/>
        <w:autoSpaceDN/>
        <w:bidi w:val="0"/>
        <w:spacing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6、供应商单位、现任法定代表人或主要负责人不得具有行贿犯罪记录；</w:t>
      </w:r>
    </w:p>
    <w:p>
      <w:pPr>
        <w:keepNext w:val="0"/>
        <w:keepLines w:val="0"/>
        <w:pageBreakBefore w:val="0"/>
        <w:kinsoku/>
        <w:wordWrap/>
        <w:overflowPunct/>
        <w:topLinePunct w:val="0"/>
        <w:autoSpaceDE/>
        <w:autoSpaceDN/>
        <w:bidi w:val="0"/>
        <w:spacing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7、供应商具有会计师事务所执业证书；</w:t>
      </w:r>
    </w:p>
    <w:p>
      <w:pPr>
        <w:keepNext w:val="0"/>
        <w:keepLines w:val="0"/>
        <w:pageBreakBefore w:val="0"/>
        <w:kinsoku/>
        <w:wordWrap/>
        <w:overflowPunct/>
        <w:topLinePunct w:val="0"/>
        <w:autoSpaceDE/>
        <w:autoSpaceDN/>
        <w:bidi w:val="0"/>
        <w:spacing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8、本项目不接受联合体参与竞争。</w:t>
      </w:r>
    </w:p>
    <w:p>
      <w:pPr>
        <w:keepNext w:val="0"/>
        <w:keepLines w:val="0"/>
        <w:pageBreakBefore w:val="0"/>
        <w:widowControl/>
        <w:kinsoku/>
        <w:wordWrap/>
        <w:overflowPunct/>
        <w:topLinePunct w:val="0"/>
        <w:autoSpaceDE/>
        <w:autoSpaceDN/>
        <w:bidi w:val="0"/>
        <w:adjustRightInd w:val="0"/>
        <w:snapToGrid w:val="0"/>
        <w:spacing w:after="0" w:line="560" w:lineRule="exact"/>
        <w:ind w:firstLine="528" w:firstLineChars="200"/>
        <w:textAlignment w:val="auto"/>
        <w:rPr>
          <w:rFonts w:hint="eastAsia" w:ascii="黑体" w:hAnsi="黑体" w:eastAsia="黑体" w:cs="黑体"/>
          <w:sz w:val="28"/>
          <w:szCs w:val="28"/>
        </w:rPr>
      </w:pPr>
      <w:r>
        <w:rPr>
          <w:rFonts w:hint="eastAsia" w:ascii="黑体" w:hAnsi="黑体" w:eastAsia="黑体" w:cs="黑体"/>
          <w:sz w:val="28"/>
          <w:szCs w:val="28"/>
          <w:lang w:val="en-US" w:eastAsia="zh-CN"/>
        </w:rPr>
        <w:t>六、报名</w:t>
      </w:r>
      <w:r>
        <w:rPr>
          <w:rFonts w:hint="eastAsia" w:ascii="黑体" w:hAnsi="黑体" w:eastAsia="黑体" w:cs="黑体"/>
          <w:sz w:val="28"/>
          <w:szCs w:val="28"/>
        </w:rPr>
        <w:t>方式</w:t>
      </w:r>
    </w:p>
    <w:p>
      <w:pPr>
        <w:keepNext w:val="0"/>
        <w:keepLines w:val="0"/>
        <w:pageBreakBefore w:val="0"/>
        <w:widowControl/>
        <w:kinsoku/>
        <w:wordWrap/>
        <w:overflowPunct/>
        <w:topLinePunct w:val="0"/>
        <w:autoSpaceDE/>
        <w:autoSpaceDN/>
        <w:bidi w:val="0"/>
        <w:adjustRightInd w:val="0"/>
        <w:snapToGrid w:val="0"/>
        <w:spacing w:after="0"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供应商需于2020年3月17日17:00前将报名信息发送至邮箱或编辑手机短信，内容包括公司名称、所投项目名称、联系人、联系电话。</w:t>
      </w:r>
    </w:p>
    <w:p>
      <w:pPr>
        <w:keepNext w:val="0"/>
        <w:keepLines w:val="0"/>
        <w:pageBreakBefore w:val="0"/>
        <w:widowControl/>
        <w:kinsoku/>
        <w:wordWrap/>
        <w:overflowPunct/>
        <w:topLinePunct w:val="0"/>
        <w:autoSpaceDE/>
        <w:autoSpaceDN/>
        <w:bidi w:val="0"/>
        <w:adjustRightInd w:val="0"/>
        <w:snapToGrid w:val="0"/>
        <w:spacing w:after="0" w:line="560" w:lineRule="exact"/>
        <w:ind w:firstLine="528" w:firstLineChars="200"/>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七、递交投标文件时间</w:t>
      </w:r>
    </w:p>
    <w:p>
      <w:pPr>
        <w:keepNext w:val="0"/>
        <w:keepLines w:val="0"/>
        <w:pageBreakBefore w:val="0"/>
        <w:widowControl/>
        <w:kinsoku/>
        <w:wordWrap/>
        <w:overflowPunct/>
        <w:topLinePunct w:val="0"/>
        <w:autoSpaceDE/>
        <w:autoSpaceDN/>
        <w:bidi w:val="0"/>
        <w:adjustRightInd w:val="0"/>
        <w:snapToGrid w:val="0"/>
        <w:spacing w:after="0"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投标文件必须在2020年3月18日</w:t>
      </w:r>
      <w:r>
        <w:rPr>
          <w:rFonts w:hint="eastAsia" w:ascii="仿宋_GB2312" w:hAnsi="仿宋_GB2312" w:eastAsia="仿宋_GB2312" w:cs="仿宋_GB2312"/>
          <w:sz w:val="28"/>
          <w:szCs w:val="28"/>
          <w:lang w:val="en-US" w:eastAsia="zh-CN"/>
        </w:rPr>
        <w:t>开标时</w:t>
      </w:r>
      <w:r>
        <w:rPr>
          <w:rFonts w:hint="eastAsia" w:ascii="仿宋_GB2312" w:hAnsi="仿宋_GB2312" w:eastAsia="仿宋_GB2312" w:cs="仿宋_GB2312"/>
          <w:sz w:val="28"/>
          <w:szCs w:val="28"/>
        </w:rPr>
        <w:t>送达开标地点，逾期送达的投标文件恕不接受，本次招标不接受邮寄的投标文件。</w:t>
      </w:r>
    </w:p>
    <w:p>
      <w:pPr>
        <w:keepNext w:val="0"/>
        <w:keepLines w:val="0"/>
        <w:pageBreakBefore w:val="0"/>
        <w:widowControl/>
        <w:kinsoku/>
        <w:wordWrap/>
        <w:overflowPunct/>
        <w:topLinePunct w:val="0"/>
        <w:autoSpaceDE/>
        <w:autoSpaceDN/>
        <w:bidi w:val="0"/>
        <w:adjustRightInd w:val="0"/>
        <w:snapToGrid w:val="0"/>
        <w:spacing w:after="0" w:line="560" w:lineRule="exact"/>
        <w:ind w:firstLine="528" w:firstLineChars="200"/>
        <w:textAlignment w:val="auto"/>
        <w:rPr>
          <w:rFonts w:hint="eastAsia" w:ascii="黑体" w:hAnsi="黑体" w:eastAsia="黑体" w:cs="黑体"/>
          <w:b w:val="0"/>
          <w:bCs/>
          <w:sz w:val="28"/>
          <w:szCs w:val="28"/>
        </w:rPr>
      </w:pPr>
      <w:r>
        <w:rPr>
          <w:rFonts w:hint="eastAsia" w:ascii="黑体" w:hAnsi="黑体" w:eastAsia="黑体" w:cs="黑体"/>
          <w:b w:val="0"/>
          <w:bCs/>
          <w:sz w:val="28"/>
          <w:szCs w:val="28"/>
          <w:lang w:val="en-US" w:eastAsia="zh-CN"/>
        </w:rPr>
        <w:t>八、</w:t>
      </w:r>
      <w:r>
        <w:rPr>
          <w:rFonts w:hint="eastAsia" w:ascii="黑体" w:hAnsi="黑体" w:eastAsia="黑体" w:cs="黑体"/>
          <w:b w:val="0"/>
          <w:bCs/>
          <w:sz w:val="28"/>
          <w:szCs w:val="28"/>
        </w:rPr>
        <w:t>开标</w:t>
      </w:r>
      <w:r>
        <w:rPr>
          <w:rFonts w:hint="eastAsia" w:ascii="黑体" w:hAnsi="黑体" w:eastAsia="黑体" w:cs="黑体"/>
          <w:b w:val="0"/>
          <w:bCs/>
          <w:sz w:val="28"/>
          <w:szCs w:val="28"/>
          <w:lang w:val="en-US" w:eastAsia="zh-CN"/>
        </w:rPr>
        <w:t>时间及</w:t>
      </w:r>
      <w:r>
        <w:rPr>
          <w:rFonts w:hint="eastAsia" w:ascii="黑体" w:hAnsi="黑体" w:eastAsia="黑体" w:cs="黑体"/>
          <w:b w:val="0"/>
          <w:bCs/>
          <w:sz w:val="28"/>
          <w:szCs w:val="28"/>
        </w:rPr>
        <w:t>地点</w:t>
      </w:r>
    </w:p>
    <w:p>
      <w:pPr>
        <w:keepNext w:val="0"/>
        <w:keepLines w:val="0"/>
        <w:pageBreakBefore w:val="0"/>
        <w:widowControl/>
        <w:kinsoku/>
        <w:wordWrap/>
        <w:overflowPunct/>
        <w:topLinePunct w:val="0"/>
        <w:autoSpaceDE/>
        <w:autoSpaceDN/>
        <w:bidi w:val="0"/>
        <w:adjustRightInd w:val="0"/>
        <w:snapToGrid w:val="0"/>
        <w:spacing w:after="0" w:line="560" w:lineRule="exact"/>
        <w:ind w:firstLine="528"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2020年3月18日10:00</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北京时间，如遇变更另行通知）</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内江市第一人民医院新区全科楼五楼会议室</w:t>
      </w:r>
      <w:r>
        <w:rPr>
          <w:rFonts w:hint="eastAsia" w:ascii="仿宋_GB2312" w:hAnsi="仿宋_GB2312" w:eastAsia="仿宋_GB2312" w:cs="仿宋_GB2312"/>
          <w:sz w:val="28"/>
          <w:szCs w:val="28"/>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exact"/>
        <w:ind w:firstLine="528" w:firstLineChars="200"/>
        <w:textAlignment w:val="auto"/>
        <w:rPr>
          <w:rFonts w:hint="eastAsia" w:ascii="黑体" w:hAnsi="黑体" w:eastAsia="黑体" w:cs="黑体"/>
          <w:b w:val="0"/>
          <w:bCs/>
          <w:sz w:val="28"/>
          <w:szCs w:val="28"/>
        </w:rPr>
      </w:pPr>
      <w:r>
        <w:rPr>
          <w:rFonts w:hint="eastAsia" w:ascii="黑体" w:hAnsi="黑体" w:eastAsia="黑体" w:cs="黑体"/>
          <w:b w:val="0"/>
          <w:bCs/>
          <w:sz w:val="28"/>
          <w:szCs w:val="28"/>
          <w:lang w:val="en-US" w:eastAsia="zh-CN"/>
        </w:rPr>
        <w:t>九</w:t>
      </w:r>
      <w:r>
        <w:rPr>
          <w:rFonts w:hint="eastAsia" w:ascii="黑体" w:hAnsi="黑体" w:eastAsia="黑体" w:cs="黑体"/>
          <w:b w:val="0"/>
          <w:bCs/>
          <w:sz w:val="28"/>
          <w:szCs w:val="28"/>
        </w:rPr>
        <w:t>、联系方式</w:t>
      </w:r>
    </w:p>
    <w:p>
      <w:pPr>
        <w:keepNext w:val="0"/>
        <w:keepLines w:val="0"/>
        <w:pageBreakBefore w:val="0"/>
        <w:widowControl/>
        <w:kinsoku/>
        <w:wordWrap/>
        <w:overflowPunct/>
        <w:topLinePunct w:val="0"/>
        <w:autoSpaceDE/>
        <w:autoSpaceDN/>
        <w:bidi w:val="0"/>
        <w:adjustRightInd w:val="0"/>
        <w:snapToGrid w:val="0"/>
        <w:spacing w:after="0"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采购人：内江市第一人民医院</w:t>
      </w:r>
    </w:p>
    <w:p>
      <w:pPr>
        <w:keepNext w:val="0"/>
        <w:keepLines w:val="0"/>
        <w:pageBreakBefore w:val="0"/>
        <w:widowControl/>
        <w:kinsoku/>
        <w:wordWrap/>
        <w:overflowPunct/>
        <w:topLinePunct w:val="0"/>
        <w:autoSpaceDE/>
        <w:autoSpaceDN/>
        <w:bidi w:val="0"/>
        <w:adjustRightInd w:val="0"/>
        <w:snapToGrid w:val="0"/>
        <w:spacing w:after="0"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联系人：赖老师</w:t>
      </w:r>
    </w:p>
    <w:p>
      <w:pPr>
        <w:keepNext w:val="0"/>
        <w:keepLines w:val="0"/>
        <w:pageBreakBefore w:val="0"/>
        <w:widowControl/>
        <w:kinsoku/>
        <w:wordWrap/>
        <w:overflowPunct/>
        <w:topLinePunct w:val="0"/>
        <w:autoSpaceDE/>
        <w:autoSpaceDN/>
        <w:bidi w:val="0"/>
        <w:adjustRightInd w:val="0"/>
        <w:snapToGrid w:val="0"/>
        <w:spacing w:after="0"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电话：15884846818</w:t>
      </w:r>
    </w:p>
    <w:p>
      <w:pPr>
        <w:keepNext w:val="0"/>
        <w:keepLines w:val="0"/>
        <w:pageBreakBefore w:val="0"/>
        <w:widowControl/>
        <w:kinsoku/>
        <w:wordWrap/>
        <w:overflowPunct/>
        <w:topLinePunct w:val="0"/>
        <w:autoSpaceDE/>
        <w:autoSpaceDN/>
        <w:bidi w:val="0"/>
        <w:adjustRightInd w:val="0"/>
        <w:snapToGrid w:val="0"/>
        <w:spacing w:after="0" w:line="560" w:lineRule="exact"/>
        <w:ind w:firstLine="528"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邮箱：njyy</w:t>
      </w:r>
      <w:r>
        <w:rPr>
          <w:rFonts w:hint="eastAsia" w:ascii="仿宋_GB2312" w:hAnsi="仿宋_GB2312" w:eastAsia="仿宋_GB2312" w:cs="仿宋_GB2312"/>
          <w:sz w:val="28"/>
          <w:szCs w:val="28"/>
          <w:lang w:val="en-US" w:eastAsia="zh-CN"/>
        </w:rPr>
        <w:t>jss</w:t>
      </w:r>
      <w:r>
        <w:rPr>
          <w:rFonts w:hint="eastAsia" w:ascii="仿宋_GB2312" w:hAnsi="仿宋_GB2312" w:eastAsia="仿宋_GB2312" w:cs="仿宋_GB2312"/>
          <w:sz w:val="28"/>
          <w:szCs w:val="28"/>
        </w:rPr>
        <w:t>@163.com</w:t>
      </w:r>
    </w:p>
    <w:p>
      <w:pPr>
        <w:spacing w:line="220" w:lineRule="atLeast"/>
        <w:ind w:firstLine="194" w:firstLineChars="100"/>
      </w:pPr>
    </w:p>
    <w:p>
      <w:pPr>
        <w:spacing w:line="220" w:lineRule="atLeast"/>
      </w:pPr>
    </w:p>
    <w:p>
      <w:pPr>
        <w:pStyle w:val="2"/>
        <w:pageBreakBefore/>
        <w:snapToGrid w:val="0"/>
        <w:spacing w:before="0" w:after="0" w:line="360" w:lineRule="auto"/>
        <w:jc w:val="center"/>
      </w:pPr>
      <w:r>
        <w:rPr>
          <w:rFonts w:hint="eastAsia" w:ascii="方正小标宋简体" w:hAnsi="方正小标宋简体" w:eastAsia="方正小标宋简体" w:cs="方正小标宋简体"/>
          <w:b w:val="0"/>
          <w:bCs/>
          <w:sz w:val="44"/>
          <w:szCs w:val="44"/>
        </w:rPr>
        <w:t>第二部分 比选格式文件</w:t>
      </w:r>
      <w:bookmarkEnd w:id="0"/>
      <w:bookmarkEnd w:id="1"/>
      <w:bookmarkEnd w:id="2"/>
      <w:bookmarkEnd w:id="3"/>
      <w:bookmarkEnd w:id="4"/>
    </w:p>
    <w:p>
      <w:pPr>
        <w:snapToGrid w:val="0"/>
        <w:spacing w:line="360" w:lineRule="auto"/>
        <w:rPr>
          <w:rFonts w:ascii="仿宋_GB2312" w:hAnsi="仿宋_GB2312" w:eastAsia="仿宋_GB2312" w:cs="仿宋_GB2312"/>
          <w:spacing w:val="6"/>
          <w:sz w:val="36"/>
          <w:szCs w:val="36"/>
        </w:rPr>
      </w:pPr>
      <w:r>
        <w:rPr>
          <w:rFonts w:hint="eastAsia" w:ascii="仿宋_GB2312" w:hAnsi="仿宋_GB2312" w:eastAsia="仿宋_GB2312" w:cs="仿宋_GB2312"/>
          <w:spacing w:val="6"/>
          <w:sz w:val="36"/>
          <w:szCs w:val="36"/>
        </w:rPr>
        <w:t>响应文件封面格式</w:t>
      </w:r>
    </w:p>
    <w:p>
      <w:pPr>
        <w:pStyle w:val="12"/>
        <w:spacing w:before="93"/>
        <w:ind w:firstLine="0" w:firstLineChars="0"/>
        <w:rPr>
          <w:rFonts w:ascii="仿宋_GB2312"/>
          <w:b/>
          <w:sz w:val="32"/>
          <w:szCs w:val="32"/>
        </w:rPr>
      </w:pPr>
      <w:r>
        <w:rPr>
          <w:rFonts w:hint="eastAsia"/>
          <w:sz w:val="32"/>
          <w:szCs w:val="32"/>
        </w:rPr>
        <mc:AlternateContent>
          <mc:Choice Requires="wps">
            <w:drawing>
              <wp:anchor distT="0" distB="0" distL="114300" distR="114300" simplePos="0" relativeHeight="251658240" behindDoc="0" locked="0" layoutInCell="1" allowOverlap="1">
                <wp:simplePos x="0" y="0"/>
                <wp:positionH relativeFrom="column">
                  <wp:posOffset>4200525</wp:posOffset>
                </wp:positionH>
                <wp:positionV relativeFrom="paragraph">
                  <wp:posOffset>291465</wp:posOffset>
                </wp:positionV>
                <wp:extent cx="1714500" cy="681990"/>
                <wp:effectExtent l="9525" t="5715" r="9525" b="7620"/>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1714500" cy="681990"/>
                        </a:xfrm>
                        <a:prstGeom prst="rect">
                          <a:avLst/>
                        </a:prstGeom>
                        <a:solidFill>
                          <a:srgbClr val="FFFFFF"/>
                        </a:solidFill>
                        <a:ln w="9525">
                          <a:solidFill>
                            <a:srgbClr val="000000"/>
                          </a:solidFill>
                          <a:miter lim="800000"/>
                        </a:ln>
                      </wps:spPr>
                      <wps:txbx>
                        <w:txbxContent>
                          <w:p>
                            <w:pPr>
                              <w:jc w:val="center"/>
                              <w:rPr>
                                <w:b/>
                                <w:sz w:val="44"/>
                                <w:szCs w:val="44"/>
                              </w:rPr>
                            </w:pPr>
                            <w:r>
                              <w:rPr>
                                <w:rFonts w:hint="eastAsia"/>
                                <w:b/>
                                <w:sz w:val="44"/>
                                <w:szCs w:val="44"/>
                              </w:rPr>
                              <w:t>正本或副本</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30.75pt;margin-top:22.95pt;height:53.7pt;width:135pt;z-index:251658240;mso-width-relative:page;mso-height-relative:page;" fillcolor="#FFFFFF" filled="t" stroked="t" coordsize="21600,21600" o:gfxdata="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bWHc62AAAAAoB&#10;AAAPAAAAAAAAAAEAIAAAACIAAABkcnMvZG93bnJldi54bWxQSwECFAAUAAAACACHTuJAwpSMcxsC&#10;AAAsBAAADgAAAAAAAAABACAAAAAnAQAAZHJzL2Uyb0RvYy54bWxQSwUGAAAAAAYABgBZAQAAtAUA&#10;AAAA&#10;">
                <v:fill on="t" focussize="0,0"/>
                <v:stroke color="#000000" miterlimit="8" joinstyle="miter"/>
                <v:imagedata o:title=""/>
                <o:lock v:ext="edit" aspectratio="f"/>
                <v:textbox>
                  <w:txbxContent>
                    <w:p>
                      <w:pPr>
                        <w:jc w:val="center"/>
                        <w:rPr>
                          <w:b/>
                          <w:sz w:val="44"/>
                          <w:szCs w:val="44"/>
                        </w:rPr>
                      </w:pPr>
                      <w:r>
                        <w:rPr>
                          <w:rFonts w:hint="eastAsia"/>
                          <w:b/>
                          <w:sz w:val="44"/>
                          <w:szCs w:val="44"/>
                        </w:rPr>
                        <w:t>正本或副本</w:t>
                      </w:r>
                    </w:p>
                  </w:txbxContent>
                </v:textbox>
              </v:rect>
            </w:pict>
          </mc:Fallback>
        </mc:AlternateContent>
      </w:r>
      <w:bookmarkStart w:id="5" w:name="_Toc20369"/>
      <w:bookmarkStart w:id="6" w:name="_Toc4967"/>
      <w:bookmarkStart w:id="7" w:name="_Toc17041"/>
      <w:r>
        <w:rPr>
          <w:rFonts w:hint="eastAsia" w:ascii="仿宋_GB2312"/>
          <w:b/>
          <w:sz w:val="32"/>
          <w:szCs w:val="32"/>
        </w:rPr>
        <w:t>格式1 响应文件封面格式</w:t>
      </w:r>
      <w:bookmarkEnd w:id="5"/>
      <w:bookmarkEnd w:id="6"/>
      <w:bookmarkEnd w:id="7"/>
    </w:p>
    <w:p>
      <w:pPr>
        <w:pStyle w:val="12"/>
        <w:spacing w:before="93"/>
        <w:ind w:firstLine="1854"/>
        <w:rPr>
          <w:rFonts w:ascii="仿宋_GB2312" w:hAnsi="宋体"/>
          <w:b/>
          <w:sz w:val="94"/>
          <w:szCs w:val="94"/>
        </w:rPr>
      </w:pPr>
    </w:p>
    <w:p>
      <w:pPr>
        <w:pStyle w:val="12"/>
        <w:spacing w:before="93"/>
        <w:ind w:firstLine="1854"/>
        <w:rPr>
          <w:rFonts w:ascii="仿宋_GB2312" w:hAnsi="宋体"/>
          <w:b/>
          <w:sz w:val="94"/>
          <w:szCs w:val="94"/>
        </w:rPr>
      </w:pPr>
      <w:r>
        <w:rPr>
          <w:rFonts w:hint="eastAsia" w:ascii="仿宋_GB2312" w:hAnsi="宋体"/>
          <w:b/>
          <w:sz w:val="94"/>
          <w:szCs w:val="94"/>
        </w:rPr>
        <w:t>响  应  文  件</w:t>
      </w:r>
    </w:p>
    <w:p>
      <w:pPr>
        <w:pStyle w:val="12"/>
        <w:spacing w:before="93"/>
        <w:ind w:firstLine="687"/>
        <w:jc w:val="center"/>
        <w:rPr>
          <w:rFonts w:ascii="仿宋_GB2312" w:hAnsi="宋体"/>
          <w:sz w:val="36"/>
          <w:szCs w:val="36"/>
        </w:rPr>
      </w:pPr>
      <w:r>
        <w:rPr>
          <w:rFonts w:hint="eastAsia" w:ascii="仿宋_GB2312" w:hAnsi="宋体"/>
          <w:sz w:val="36"/>
          <w:szCs w:val="36"/>
        </w:rPr>
        <w:t>（资格性响应文件/技术服务性响应文件）</w:t>
      </w:r>
    </w:p>
    <w:p>
      <w:pPr>
        <w:pStyle w:val="12"/>
        <w:spacing w:before="93"/>
        <w:ind w:firstLine="607"/>
        <w:rPr>
          <w:rFonts w:ascii="仿宋_GB2312" w:hAnsi="宋体"/>
          <w:sz w:val="32"/>
          <w:szCs w:val="32"/>
          <w:u w:val="single"/>
        </w:rPr>
      </w:pPr>
      <w:r>
        <w:rPr>
          <w:rFonts w:hint="eastAsia" w:ascii="仿宋_GB2312" w:hAnsi="宋体"/>
          <w:sz w:val="32"/>
          <w:szCs w:val="32"/>
        </w:rPr>
        <w:t xml:space="preserve"> </w:t>
      </w:r>
    </w:p>
    <w:p>
      <w:pPr>
        <w:pStyle w:val="12"/>
        <w:spacing w:before="93"/>
        <w:ind w:firstLine="607"/>
        <w:rPr>
          <w:rFonts w:ascii="仿宋_GB2312" w:hAnsi="宋体"/>
          <w:sz w:val="32"/>
          <w:szCs w:val="32"/>
          <w:u w:val="single"/>
        </w:rPr>
      </w:pPr>
      <w:r>
        <w:rPr>
          <w:rFonts w:hint="eastAsia" w:ascii="仿宋_GB2312" w:hAnsi="宋体"/>
          <w:sz w:val="32"/>
          <w:szCs w:val="32"/>
        </w:rPr>
        <w:t xml:space="preserve">  项目名称：</w:t>
      </w:r>
      <w:r>
        <w:rPr>
          <w:rFonts w:hint="eastAsia" w:ascii="仿宋_GB2312" w:hAnsi="宋体"/>
          <w:sz w:val="32"/>
          <w:szCs w:val="32"/>
          <w:u w:val="single"/>
        </w:rPr>
        <w:t xml:space="preserve">                           </w:t>
      </w:r>
    </w:p>
    <w:p>
      <w:pPr>
        <w:pStyle w:val="12"/>
        <w:spacing w:before="93"/>
        <w:ind w:firstLine="912" w:firstLineChars="300"/>
        <w:rPr>
          <w:rFonts w:ascii="仿宋_GB2312" w:hAnsi="宋体"/>
          <w:sz w:val="32"/>
          <w:szCs w:val="32"/>
        </w:rPr>
      </w:pPr>
      <w:r>
        <w:rPr>
          <w:rFonts w:hint="eastAsia" w:ascii="仿宋_GB2312" w:hAnsi="宋体"/>
          <w:sz w:val="32"/>
          <w:szCs w:val="32"/>
        </w:rPr>
        <w:t>项目包号：</w:t>
      </w:r>
      <w:r>
        <w:rPr>
          <w:rFonts w:hint="eastAsia" w:ascii="仿宋_GB2312" w:hAnsi="宋体"/>
          <w:sz w:val="32"/>
          <w:szCs w:val="32"/>
          <w:u w:val="single"/>
        </w:rPr>
        <w:t xml:space="preserve">                           </w:t>
      </w:r>
    </w:p>
    <w:p>
      <w:pPr>
        <w:pStyle w:val="12"/>
        <w:spacing w:before="93"/>
        <w:ind w:firstLine="607"/>
        <w:rPr>
          <w:rFonts w:ascii="仿宋_GB2312" w:hAnsi="宋体"/>
          <w:sz w:val="32"/>
          <w:szCs w:val="32"/>
          <w:u w:val="single"/>
        </w:rPr>
      </w:pPr>
      <w:r>
        <w:rPr>
          <w:rFonts w:hint="eastAsia" w:ascii="仿宋_GB2312" w:hAnsi="宋体"/>
          <w:sz w:val="32"/>
          <w:szCs w:val="32"/>
        </w:rPr>
        <w:t xml:space="preserve">  供应商（加盖公章）：</w:t>
      </w:r>
      <w:r>
        <w:rPr>
          <w:rFonts w:hint="eastAsia" w:ascii="仿宋_GB2312" w:hAnsi="宋体"/>
          <w:sz w:val="32"/>
          <w:szCs w:val="32"/>
          <w:u w:val="single"/>
        </w:rPr>
        <w:t xml:space="preserve">                 </w:t>
      </w:r>
    </w:p>
    <w:p>
      <w:pPr>
        <w:pStyle w:val="12"/>
        <w:spacing w:before="93"/>
        <w:ind w:firstLine="607"/>
        <w:rPr>
          <w:rFonts w:ascii="仿宋_GB2312" w:hAnsi="宋体"/>
          <w:sz w:val="32"/>
          <w:szCs w:val="32"/>
          <w:u w:val="single"/>
        </w:rPr>
      </w:pPr>
      <w:r>
        <w:rPr>
          <w:rFonts w:hint="eastAsia" w:ascii="仿宋_GB2312" w:hAnsi="宋体"/>
          <w:sz w:val="32"/>
          <w:szCs w:val="32"/>
        </w:rPr>
        <w:t xml:space="preserve">  法定代表人/单位负责人或其委托代理人签字：</w:t>
      </w:r>
      <w:r>
        <w:rPr>
          <w:rFonts w:hint="eastAsia" w:ascii="仿宋_GB2312" w:hAnsi="宋体"/>
          <w:sz w:val="32"/>
          <w:szCs w:val="32"/>
          <w:u w:val="single"/>
        </w:rPr>
        <w:t xml:space="preserve">       </w:t>
      </w:r>
    </w:p>
    <w:p>
      <w:pPr>
        <w:tabs>
          <w:tab w:val="left" w:pos="7665"/>
        </w:tabs>
        <w:spacing w:line="360" w:lineRule="auto"/>
        <w:jc w:val="right"/>
        <w:rPr>
          <w:rFonts w:hAnsi="宋体"/>
          <w:sz w:val="32"/>
          <w:szCs w:val="32"/>
        </w:rPr>
      </w:pPr>
      <w:r>
        <w:rPr>
          <w:rFonts w:hint="eastAsia" w:hAnsi="宋体"/>
          <w:sz w:val="32"/>
          <w:szCs w:val="32"/>
        </w:rPr>
        <w:t>年</w:t>
      </w:r>
      <w:r>
        <w:rPr>
          <w:rFonts w:hAnsi="宋体"/>
          <w:sz w:val="32"/>
          <w:szCs w:val="32"/>
        </w:rPr>
        <w:t xml:space="preserve">     </w:t>
      </w:r>
      <w:r>
        <w:rPr>
          <w:rFonts w:hint="eastAsia" w:hAnsi="宋体"/>
          <w:sz w:val="32"/>
          <w:szCs w:val="32"/>
        </w:rPr>
        <w:t>月</w:t>
      </w:r>
      <w:r>
        <w:rPr>
          <w:rFonts w:hAnsi="宋体"/>
          <w:sz w:val="32"/>
          <w:szCs w:val="32"/>
        </w:rPr>
        <w:t xml:space="preserve">     </w:t>
      </w:r>
      <w:r>
        <w:rPr>
          <w:rFonts w:hint="eastAsia" w:hAnsi="宋体"/>
          <w:sz w:val="32"/>
          <w:szCs w:val="32"/>
        </w:rPr>
        <w:t>日</w:t>
      </w:r>
      <w:r>
        <w:rPr>
          <w:rFonts w:hAnsi="宋体"/>
          <w:sz w:val="32"/>
          <w:szCs w:val="32"/>
        </w:rPr>
        <w:t xml:space="preserve"> </w:t>
      </w:r>
      <w:bookmarkStart w:id="8" w:name="_Toc14560"/>
    </w:p>
    <w:p>
      <w:pPr>
        <w:pStyle w:val="12"/>
        <w:pageBreakBefore/>
        <w:spacing w:before="93"/>
        <w:ind w:firstLine="0" w:firstLineChars="0"/>
        <w:rPr>
          <w:rFonts w:ascii="仿宋_GB2312"/>
          <w:b/>
          <w:sz w:val="32"/>
          <w:szCs w:val="32"/>
        </w:rPr>
      </w:pPr>
      <w:r>
        <w:rPr>
          <w:rFonts w:hint="eastAsia" w:ascii="仿宋_GB2312"/>
          <w:b/>
          <w:sz w:val="32"/>
          <w:szCs w:val="32"/>
        </w:rPr>
        <w:t>格式2 报价响应文件封面格式</w:t>
      </w:r>
      <w:bookmarkEnd w:id="8"/>
    </w:p>
    <w:p>
      <w:pPr>
        <w:pStyle w:val="12"/>
        <w:spacing w:before="93"/>
        <w:ind w:firstLine="1854"/>
        <w:rPr>
          <w:rFonts w:ascii="仿宋_GB2312" w:hAnsi="宋体"/>
          <w:b/>
          <w:sz w:val="94"/>
          <w:szCs w:val="94"/>
        </w:rPr>
      </w:pPr>
      <w:r>
        <w:rPr>
          <w:rFonts w:hint="eastAsia" w:ascii="仿宋_GB2312" w:hAnsi="宋体"/>
          <w:b/>
          <w:sz w:val="94"/>
          <w:szCs w:val="94"/>
        </w:rPr>
        <w:t>响  应  文  件</w:t>
      </w:r>
    </w:p>
    <w:p>
      <w:pPr>
        <w:pStyle w:val="12"/>
        <w:spacing w:before="93"/>
        <w:ind w:firstLine="687"/>
        <w:jc w:val="center"/>
        <w:rPr>
          <w:rFonts w:ascii="仿宋_GB2312" w:hAnsi="宋体"/>
          <w:sz w:val="36"/>
          <w:szCs w:val="36"/>
        </w:rPr>
      </w:pPr>
      <w:r>
        <w:rPr>
          <w:rFonts w:hint="eastAsia" w:ascii="仿宋_GB2312" w:hAnsi="宋体"/>
          <w:sz w:val="36"/>
          <w:szCs w:val="36"/>
        </w:rPr>
        <w:t>（报价响应文件）</w:t>
      </w:r>
    </w:p>
    <w:p>
      <w:pPr>
        <w:pStyle w:val="12"/>
        <w:spacing w:before="93"/>
        <w:ind w:firstLine="687"/>
        <w:jc w:val="center"/>
        <w:rPr>
          <w:rFonts w:ascii="仿宋_GB2312" w:hAnsi="宋体"/>
          <w:sz w:val="36"/>
          <w:szCs w:val="36"/>
        </w:rPr>
      </w:pPr>
    </w:p>
    <w:p>
      <w:pPr>
        <w:pStyle w:val="12"/>
        <w:spacing w:before="93"/>
        <w:ind w:firstLine="607"/>
        <w:rPr>
          <w:rFonts w:ascii="仿宋_GB2312" w:hAnsi="宋体"/>
          <w:sz w:val="32"/>
          <w:szCs w:val="32"/>
          <w:u w:val="single"/>
        </w:rPr>
      </w:pPr>
      <w:r>
        <w:rPr>
          <w:rFonts w:hint="eastAsia" w:ascii="仿宋_GB2312" w:hAnsi="宋体"/>
          <w:sz w:val="32"/>
          <w:szCs w:val="32"/>
        </w:rPr>
        <w:t xml:space="preserve">  </w:t>
      </w:r>
    </w:p>
    <w:p>
      <w:pPr>
        <w:pStyle w:val="12"/>
        <w:spacing w:before="93"/>
        <w:ind w:firstLine="607"/>
        <w:rPr>
          <w:rFonts w:ascii="仿宋_GB2312" w:hAnsi="宋体"/>
          <w:sz w:val="32"/>
          <w:szCs w:val="32"/>
          <w:u w:val="single"/>
        </w:rPr>
      </w:pPr>
      <w:r>
        <w:rPr>
          <w:rFonts w:hint="eastAsia" w:ascii="仿宋_GB2312" w:hAnsi="宋体"/>
          <w:sz w:val="32"/>
          <w:szCs w:val="32"/>
        </w:rPr>
        <w:t xml:space="preserve">  项目名称：</w:t>
      </w:r>
      <w:r>
        <w:rPr>
          <w:rFonts w:hint="eastAsia" w:ascii="仿宋_GB2312" w:hAnsi="宋体"/>
          <w:sz w:val="32"/>
          <w:szCs w:val="32"/>
          <w:u w:val="single"/>
        </w:rPr>
        <w:t xml:space="preserve">                           </w:t>
      </w:r>
    </w:p>
    <w:p>
      <w:pPr>
        <w:pStyle w:val="12"/>
        <w:spacing w:before="93"/>
        <w:ind w:firstLine="912" w:firstLineChars="300"/>
        <w:rPr>
          <w:rFonts w:ascii="仿宋_GB2312" w:hAnsi="宋体"/>
          <w:sz w:val="32"/>
          <w:szCs w:val="32"/>
          <w:u w:val="single"/>
        </w:rPr>
      </w:pPr>
      <w:r>
        <w:rPr>
          <w:rFonts w:hint="eastAsia" w:ascii="仿宋_GB2312" w:hAnsi="宋体"/>
          <w:sz w:val="32"/>
          <w:szCs w:val="32"/>
        </w:rPr>
        <w:t>项目包号：</w:t>
      </w:r>
      <w:r>
        <w:rPr>
          <w:rFonts w:hint="eastAsia" w:ascii="仿宋_GB2312" w:hAnsi="宋体"/>
          <w:sz w:val="32"/>
          <w:szCs w:val="32"/>
          <w:u w:val="single"/>
        </w:rPr>
        <w:t xml:space="preserve">                           </w:t>
      </w:r>
    </w:p>
    <w:p>
      <w:pPr>
        <w:pStyle w:val="12"/>
        <w:spacing w:before="93"/>
        <w:ind w:firstLine="607"/>
        <w:rPr>
          <w:rFonts w:ascii="仿宋_GB2312" w:hAnsi="宋体"/>
          <w:sz w:val="32"/>
          <w:szCs w:val="32"/>
          <w:u w:val="single"/>
        </w:rPr>
      </w:pPr>
      <w:r>
        <w:rPr>
          <w:rFonts w:hint="eastAsia" w:ascii="仿宋_GB2312" w:hAnsi="宋体"/>
          <w:sz w:val="32"/>
          <w:szCs w:val="32"/>
        </w:rPr>
        <w:t xml:space="preserve">  供应商（加盖公章）：</w:t>
      </w:r>
      <w:r>
        <w:rPr>
          <w:rFonts w:hint="eastAsia" w:ascii="仿宋_GB2312" w:hAnsi="宋体"/>
          <w:sz w:val="32"/>
          <w:szCs w:val="32"/>
          <w:u w:val="single"/>
        </w:rPr>
        <w:t xml:space="preserve">                 </w:t>
      </w:r>
    </w:p>
    <w:p>
      <w:pPr>
        <w:pStyle w:val="12"/>
        <w:spacing w:before="93"/>
        <w:ind w:firstLine="607"/>
        <w:rPr>
          <w:rFonts w:ascii="仿宋_GB2312" w:hAnsi="宋体"/>
          <w:sz w:val="32"/>
          <w:szCs w:val="32"/>
          <w:u w:val="single"/>
        </w:rPr>
      </w:pPr>
      <w:r>
        <w:rPr>
          <w:rFonts w:hint="eastAsia" w:ascii="仿宋_GB2312" w:hAnsi="宋体"/>
          <w:sz w:val="32"/>
          <w:szCs w:val="32"/>
        </w:rPr>
        <w:t xml:space="preserve">  法定代表人/单位负责人或其委托代理人签字：</w:t>
      </w:r>
      <w:r>
        <w:rPr>
          <w:rFonts w:hint="eastAsia" w:ascii="仿宋_GB2312" w:hAnsi="宋体"/>
          <w:sz w:val="32"/>
          <w:szCs w:val="32"/>
          <w:u w:val="single"/>
        </w:rPr>
        <w:t xml:space="preserve">       </w:t>
      </w:r>
    </w:p>
    <w:p>
      <w:pPr>
        <w:pStyle w:val="12"/>
        <w:spacing w:before="93"/>
        <w:ind w:firstLine="607"/>
        <w:rPr>
          <w:rFonts w:ascii="仿宋_GB2312" w:hAnsi="宋体"/>
          <w:sz w:val="32"/>
          <w:szCs w:val="32"/>
          <w:u w:val="single"/>
        </w:rPr>
      </w:pPr>
    </w:p>
    <w:p>
      <w:pPr>
        <w:widowControl/>
        <w:spacing w:line="360" w:lineRule="auto"/>
        <w:ind w:firstLine="5776" w:firstLineChars="1900"/>
        <w:jc w:val="left"/>
        <w:rPr>
          <w:rFonts w:ascii="仿宋_GB2312" w:hAnsi="仿宋_GB2312" w:eastAsia="仿宋_GB2312" w:cs="仿宋_GB2312"/>
          <w:kern w:val="0"/>
          <w:sz w:val="24"/>
        </w:rPr>
      </w:pPr>
      <w:r>
        <w:rPr>
          <w:rFonts w:hAnsi="宋体"/>
          <w:sz w:val="32"/>
          <w:szCs w:val="32"/>
        </w:rPr>
        <w:t xml:space="preserve"> </w:t>
      </w:r>
      <w:r>
        <w:rPr>
          <w:rFonts w:hint="eastAsia" w:hAnsi="宋体"/>
          <w:sz w:val="32"/>
          <w:szCs w:val="32"/>
        </w:rPr>
        <w:t>年</w:t>
      </w:r>
      <w:r>
        <w:rPr>
          <w:rFonts w:hAnsi="宋体"/>
          <w:sz w:val="32"/>
          <w:szCs w:val="32"/>
        </w:rPr>
        <w:t xml:space="preserve">     </w:t>
      </w:r>
      <w:r>
        <w:rPr>
          <w:rFonts w:hint="eastAsia" w:hAnsi="宋体"/>
          <w:sz w:val="32"/>
          <w:szCs w:val="32"/>
        </w:rPr>
        <w:t>月</w:t>
      </w:r>
      <w:r>
        <w:rPr>
          <w:rFonts w:hAnsi="宋体"/>
          <w:sz w:val="32"/>
          <w:szCs w:val="32"/>
        </w:rPr>
        <w:t xml:space="preserve">     </w:t>
      </w:r>
      <w:r>
        <w:rPr>
          <w:rFonts w:hint="eastAsia" w:hAnsi="宋体"/>
          <w:sz w:val="32"/>
          <w:szCs w:val="32"/>
        </w:rPr>
        <w:t>日</w:t>
      </w:r>
    </w:p>
    <w:p>
      <w:pPr>
        <w:snapToGrid w:val="0"/>
        <w:spacing w:line="360" w:lineRule="auto"/>
        <w:jc w:val="center"/>
        <w:rPr>
          <w:rFonts w:ascii="仿宋_GB2312" w:hAnsi="仿宋_GB2312" w:eastAsia="仿宋_GB2312" w:cs="仿宋_GB2312"/>
          <w:spacing w:val="6"/>
          <w:sz w:val="36"/>
          <w:szCs w:val="36"/>
        </w:rPr>
      </w:pPr>
    </w:p>
    <w:p>
      <w:pPr>
        <w:pageBreakBefore/>
        <w:snapToGrid w:val="0"/>
        <w:spacing w:line="360" w:lineRule="auto"/>
        <w:jc w:val="center"/>
        <w:rPr>
          <w:rFonts w:hint="eastAsia" w:ascii="方正小标宋简体" w:hAnsi="方正小标宋简体" w:eastAsia="方正小标宋简体" w:cs="方正小标宋简体"/>
          <w:spacing w:val="6"/>
          <w:sz w:val="44"/>
          <w:szCs w:val="44"/>
        </w:rPr>
      </w:pPr>
      <w:bookmarkStart w:id="17" w:name="_GoBack"/>
      <w:bookmarkEnd w:id="17"/>
      <w:r>
        <w:rPr>
          <w:rFonts w:hint="eastAsia" w:ascii="方正小标宋简体" w:hAnsi="方正小标宋简体" w:eastAsia="方正小标宋简体" w:cs="方正小标宋简体"/>
          <w:spacing w:val="6"/>
          <w:sz w:val="44"/>
          <w:szCs w:val="44"/>
        </w:rPr>
        <w:t>比选申请书</w:t>
      </w:r>
    </w:p>
    <w:p>
      <w:pPr>
        <w:snapToGrid w:val="0"/>
        <w:spacing w:line="360" w:lineRule="auto"/>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致</w:t>
      </w:r>
      <w:r>
        <w:rPr>
          <w:rFonts w:hint="eastAsia" w:ascii="仿宋_GB2312" w:hAnsi="仿宋_GB2312" w:eastAsia="仿宋_GB2312" w:cs="仿宋_GB2312"/>
          <w:sz w:val="28"/>
          <w:szCs w:val="28"/>
        </w:rPr>
        <w:t>内江市第一人民医院</w:t>
      </w:r>
      <w:r>
        <w:rPr>
          <w:rFonts w:hint="eastAsia" w:ascii="仿宋_GB2312" w:hAnsi="仿宋_GB2312" w:eastAsia="仿宋_GB2312" w:cs="仿宋_GB2312"/>
          <w:spacing w:val="6"/>
          <w:sz w:val="28"/>
          <w:szCs w:val="28"/>
        </w:rPr>
        <w:t>：</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根据贵单位项目名称为：</w:t>
      </w:r>
      <w:r>
        <w:rPr>
          <w:rFonts w:hint="eastAsia" w:ascii="仿宋_GB2312" w:hAnsi="仿宋_GB2312" w:eastAsia="仿宋_GB2312" w:cs="仿宋_GB2312"/>
          <w:spacing w:val="6"/>
          <w:sz w:val="28"/>
          <w:szCs w:val="28"/>
          <w:u w:val="single"/>
        </w:rPr>
        <w:t xml:space="preserve">               </w:t>
      </w:r>
      <w:r>
        <w:rPr>
          <w:rFonts w:hint="eastAsia" w:ascii="仿宋_GB2312" w:hAnsi="仿宋_GB2312" w:eastAsia="仿宋_GB2312" w:cs="仿宋_GB2312"/>
          <w:spacing w:val="6"/>
          <w:sz w:val="28"/>
          <w:szCs w:val="28"/>
        </w:rPr>
        <w:t>的比选方案，签字代表</w:t>
      </w:r>
      <w:r>
        <w:rPr>
          <w:rFonts w:hint="eastAsia" w:ascii="仿宋_GB2312" w:hAnsi="仿宋_GB2312" w:eastAsia="仿宋_GB2312" w:cs="仿宋_GB2312"/>
          <w:spacing w:val="6"/>
          <w:sz w:val="28"/>
          <w:szCs w:val="28"/>
          <w:u w:val="single"/>
        </w:rPr>
        <w:t xml:space="preserve">      </w:t>
      </w:r>
      <w:r>
        <w:rPr>
          <w:rFonts w:hint="eastAsia" w:ascii="仿宋_GB2312" w:hAnsi="仿宋_GB2312" w:eastAsia="仿宋_GB2312" w:cs="仿宋_GB2312"/>
          <w:spacing w:val="6"/>
          <w:sz w:val="28"/>
          <w:szCs w:val="28"/>
        </w:rPr>
        <w:t>（姓名、职务）经正式授权并代表：</w:t>
      </w:r>
      <w:r>
        <w:rPr>
          <w:rFonts w:hint="eastAsia" w:ascii="仿宋_GB2312" w:hAnsi="仿宋_GB2312" w:eastAsia="仿宋_GB2312" w:cs="仿宋_GB2312"/>
          <w:spacing w:val="6"/>
          <w:sz w:val="28"/>
          <w:szCs w:val="28"/>
          <w:u w:val="single"/>
        </w:rPr>
        <w:t xml:space="preserve">       </w:t>
      </w:r>
      <w:r>
        <w:rPr>
          <w:rFonts w:hint="eastAsia" w:ascii="仿宋_GB2312" w:hAnsi="仿宋_GB2312" w:eastAsia="仿宋_GB2312" w:cs="仿宋_GB2312"/>
          <w:spacing w:val="6"/>
          <w:sz w:val="28"/>
          <w:szCs w:val="28"/>
        </w:rPr>
        <w:t>（供应商名称）提交响应文件。我方承诺并保证：</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1．我方自愿按照比选方案规定的各项要求向甲方提供所需服务。</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2．一旦我方中选，我方将严格履行合同规定的责任和义务，并完成项目。</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3．我方已详细审查并完全理解全部比选方案，包括修改文件（如有）以及全部参考资料和有关附件。我方对于比选方案及相关文件不存在任何误解或不明。</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4．我方愿意提供贵单位可能另外要求的，与投标有关的文件资料，并保证我方已提供和将要提供的文件资料是真实、准确、有效的。</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供应商名称：</w:t>
      </w:r>
      <w:r>
        <w:rPr>
          <w:rFonts w:hint="eastAsia" w:ascii="仿宋_GB2312" w:hAnsi="仿宋_GB2312" w:eastAsia="仿宋_GB2312" w:cs="仿宋_GB2312"/>
          <w:spacing w:val="6"/>
          <w:sz w:val="28"/>
          <w:szCs w:val="28"/>
          <w:u w:val="single"/>
        </w:rPr>
        <w:t xml:space="preserve">              </w:t>
      </w:r>
      <w:r>
        <w:rPr>
          <w:rFonts w:hint="eastAsia" w:ascii="仿宋_GB2312" w:hAnsi="仿宋_GB2312" w:eastAsia="仿宋_GB2312" w:cs="仿宋_GB2312"/>
          <w:spacing w:val="6"/>
          <w:sz w:val="28"/>
          <w:szCs w:val="28"/>
        </w:rPr>
        <w:t>（加盖公章）</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法定代表人/单位负责人或其委托代理人签字：</w:t>
      </w:r>
      <w:r>
        <w:rPr>
          <w:rFonts w:hint="eastAsia" w:ascii="仿宋_GB2312" w:hAnsi="仿宋_GB2312" w:eastAsia="仿宋_GB2312" w:cs="仿宋_GB2312"/>
          <w:spacing w:val="6"/>
          <w:sz w:val="28"/>
          <w:szCs w:val="28"/>
          <w:u w:val="single"/>
        </w:rPr>
        <w:t xml:space="preserve">              </w:t>
      </w:r>
      <w:r>
        <w:rPr>
          <w:rFonts w:hint="eastAsia" w:ascii="仿宋_GB2312" w:hAnsi="仿宋_GB2312" w:eastAsia="仿宋_GB2312" w:cs="仿宋_GB2312"/>
          <w:spacing w:val="6"/>
          <w:sz w:val="28"/>
          <w:szCs w:val="28"/>
        </w:rPr>
        <w:t xml:space="preserve">    </w:t>
      </w:r>
    </w:p>
    <w:p>
      <w:pPr>
        <w:snapToGrid w:val="0"/>
        <w:spacing w:line="360" w:lineRule="auto"/>
        <w:ind w:right="628"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日期：</w:t>
      </w:r>
      <w:r>
        <w:rPr>
          <w:rFonts w:hint="eastAsia" w:ascii="仿宋_GB2312" w:hAnsi="仿宋_GB2312" w:eastAsia="仿宋_GB2312" w:cs="仿宋_GB2312"/>
          <w:spacing w:val="6"/>
          <w:sz w:val="28"/>
          <w:szCs w:val="28"/>
          <w:u w:val="single"/>
        </w:rPr>
        <w:t xml:space="preserve">   </w:t>
      </w:r>
      <w:r>
        <w:rPr>
          <w:rFonts w:hint="eastAsia" w:ascii="仿宋_GB2312" w:hAnsi="仿宋_GB2312" w:eastAsia="仿宋_GB2312" w:cs="仿宋_GB2312"/>
          <w:spacing w:val="6"/>
          <w:sz w:val="28"/>
          <w:szCs w:val="28"/>
        </w:rPr>
        <w:t>年</w:t>
      </w:r>
      <w:r>
        <w:rPr>
          <w:rFonts w:hint="eastAsia" w:ascii="仿宋_GB2312" w:hAnsi="仿宋_GB2312" w:eastAsia="仿宋_GB2312" w:cs="仿宋_GB2312"/>
          <w:spacing w:val="6"/>
          <w:sz w:val="28"/>
          <w:szCs w:val="28"/>
          <w:u w:val="single"/>
        </w:rPr>
        <w:t xml:space="preserve">   </w:t>
      </w:r>
      <w:r>
        <w:rPr>
          <w:rFonts w:hint="eastAsia" w:ascii="仿宋_GB2312" w:hAnsi="仿宋_GB2312" w:eastAsia="仿宋_GB2312" w:cs="仿宋_GB2312"/>
          <w:spacing w:val="6"/>
          <w:sz w:val="28"/>
          <w:szCs w:val="28"/>
        </w:rPr>
        <w:t>月</w:t>
      </w:r>
      <w:r>
        <w:rPr>
          <w:rFonts w:hint="eastAsia" w:ascii="仿宋_GB2312" w:hAnsi="仿宋_GB2312" w:eastAsia="仿宋_GB2312" w:cs="仿宋_GB2312"/>
          <w:spacing w:val="6"/>
          <w:sz w:val="28"/>
          <w:szCs w:val="28"/>
          <w:u w:val="single"/>
        </w:rPr>
        <w:t xml:space="preserve">   </w:t>
      </w:r>
      <w:r>
        <w:rPr>
          <w:rFonts w:hint="eastAsia" w:ascii="仿宋_GB2312" w:hAnsi="仿宋_GB2312" w:eastAsia="仿宋_GB2312" w:cs="仿宋_GB2312"/>
          <w:spacing w:val="6"/>
          <w:sz w:val="28"/>
          <w:szCs w:val="28"/>
        </w:rPr>
        <w:t>日</w:t>
      </w:r>
    </w:p>
    <w:p>
      <w:pPr>
        <w:widowControl/>
        <w:spacing w:line="360" w:lineRule="auto"/>
        <w:jc w:val="left"/>
        <w:rPr>
          <w:rFonts w:ascii="仿宋_GB2312" w:hAnsi="仿宋_GB2312" w:eastAsia="仿宋_GB2312" w:cs="仿宋_GB2312"/>
          <w:spacing w:val="6"/>
          <w:sz w:val="32"/>
          <w:szCs w:val="32"/>
        </w:rPr>
        <w:sectPr>
          <w:pgSz w:w="11906" w:h="16838"/>
          <w:pgMar w:top="1928" w:right="1474" w:bottom="1247" w:left="1531" w:header="851" w:footer="1588" w:gutter="0"/>
          <w:pgNumType w:start="1"/>
          <w:cols w:space="720" w:num="1"/>
          <w:docGrid w:type="linesAndChars" w:linePitch="621" w:charSpace="-3380"/>
        </w:sectPr>
      </w:pPr>
    </w:p>
    <w:p>
      <w:pPr>
        <w:widowControl/>
        <w:spacing w:before="46" w:beforeLines="15" w:after="46" w:afterLines="15" w:line="360" w:lineRule="auto"/>
        <w:jc w:val="left"/>
        <w:rPr>
          <w:rFonts w:ascii="仿宋_GB2312" w:hAnsi="仿宋_GB2312" w:eastAsia="仿宋_GB2312" w:cs="仿宋_GB2312"/>
          <w:b/>
          <w:sz w:val="32"/>
          <w:szCs w:val="32"/>
        </w:rPr>
      </w:pPr>
      <w:bookmarkStart w:id="9" w:name="_Toc9974"/>
      <w:r>
        <w:rPr>
          <w:rFonts w:hint="eastAsia" w:ascii="仿宋_GB2312" w:hAnsi="仿宋_GB2312" w:eastAsia="仿宋_GB2312" w:cs="仿宋_GB2312"/>
          <w:b/>
          <w:sz w:val="32"/>
          <w:szCs w:val="32"/>
        </w:rPr>
        <w:t>格式3 响应函</w:t>
      </w:r>
      <w:bookmarkEnd w:id="9"/>
    </w:p>
    <w:p>
      <w:pPr>
        <w:spacing w:line="360" w:lineRule="auto"/>
        <w:jc w:val="center"/>
        <w:rPr>
          <w:rFonts w:hint="eastAsia" w:ascii="方正小标宋简体" w:hAnsi="方正小标宋简体" w:eastAsia="方正小标宋简体" w:cs="方正小标宋简体"/>
          <w:b w:val="0"/>
          <w:bCs/>
          <w:sz w:val="44"/>
          <w:szCs w:val="44"/>
        </w:rPr>
      </w:pPr>
      <w:bookmarkStart w:id="10" w:name="供应商的资格声明"/>
      <w:r>
        <w:rPr>
          <w:rFonts w:hint="eastAsia" w:ascii="方正小标宋简体" w:hAnsi="方正小标宋简体" w:eastAsia="方正小标宋简体" w:cs="方正小标宋简体"/>
          <w:b w:val="0"/>
          <w:bCs/>
          <w:sz w:val="44"/>
          <w:szCs w:val="44"/>
        </w:rPr>
        <w:t>响应函</w:t>
      </w:r>
    </w:p>
    <w:bookmarkEnd w:id="10"/>
    <w:p>
      <w:pPr>
        <w:pStyle w:val="12"/>
        <w:spacing w:before="46" w:line="24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内江市第一人民医院：</w:t>
      </w:r>
    </w:p>
    <w:p>
      <w:pPr>
        <w:pStyle w:val="12"/>
        <w:spacing w:before="46" w:line="30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我方全面研究了“XXXXXXXX”项目的比选文件，决定参加贵单位组织的本项目采购活动。我方授权XXX（姓名、职务）代表我方XXXX（供应商的名称）全权处理参加本项目采购的有关事宜。</w:t>
      </w:r>
    </w:p>
    <w:p>
      <w:pPr>
        <w:pStyle w:val="12"/>
        <w:spacing w:before="46" w:line="30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一、一旦我方成交，我方将严格按照比选文件第四部分的规定的所有要求，向采购人提供所需货物及服务，认真履行合同规定的责任和义务，并按照合同相关规定完成项目。</w:t>
      </w:r>
    </w:p>
    <w:p>
      <w:pPr>
        <w:pStyle w:val="12"/>
        <w:spacing w:before="46" w:line="30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二、我方为本项目提交的响应文件正本一份，副本XX份，用于采购唱标的“报价一览表”一份。</w:t>
      </w:r>
    </w:p>
    <w:p>
      <w:pPr>
        <w:pStyle w:val="12"/>
        <w:spacing w:before="46" w:line="30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三、响应有效期：自递交响应文件截止之日起XX天。</w:t>
      </w:r>
    </w:p>
    <w:p>
      <w:pPr>
        <w:pStyle w:val="12"/>
        <w:spacing w:before="46" w:line="30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四、我方愿意提供贵单位可能另外要求的，与响应有关的文件资料，并保证我方已提供和将要提供的文件资料是真实、准确的并对其真实性、合法性承担一切法律责任。</w:t>
      </w:r>
    </w:p>
    <w:p>
      <w:pPr>
        <w:pStyle w:val="12"/>
        <w:spacing w:before="46" w:line="30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供应商名称（加盖公章）：                             </w:t>
      </w:r>
    </w:p>
    <w:p>
      <w:pPr>
        <w:pStyle w:val="12"/>
        <w:spacing w:before="46" w:line="30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通讯地址：</w:t>
      </w:r>
    </w:p>
    <w:p>
      <w:pPr>
        <w:pStyle w:val="12"/>
        <w:spacing w:before="46" w:line="30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法定代表人/单位负责人（或授权代表）签字：                   </w:t>
      </w:r>
    </w:p>
    <w:p>
      <w:pPr>
        <w:pStyle w:val="12"/>
        <w:spacing w:before="46" w:line="30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p>
    <w:p>
      <w:pPr>
        <w:pStyle w:val="12"/>
        <w:spacing w:before="46" w:line="30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w:t>
      </w:r>
    </w:p>
    <w:p>
      <w:pPr>
        <w:spacing w:before="46" w:beforeLines="15" w:after="46" w:afterLines="15" w:line="360" w:lineRule="auto"/>
        <w:rPr>
          <w:rFonts w:ascii="仿宋_GB2312" w:hAnsi="仿宋_GB2312" w:eastAsia="仿宋_GB2312" w:cs="仿宋_GB2312"/>
          <w:b/>
          <w:bCs/>
          <w:sz w:val="30"/>
          <w:szCs w:val="30"/>
        </w:rPr>
      </w:pPr>
      <w:r>
        <w:rPr>
          <w:rFonts w:hint="eastAsia" w:ascii="仿宋_GB2312" w:hAnsi="仿宋_GB2312" w:eastAsia="仿宋_GB2312" w:cs="仿宋_GB2312"/>
          <w:b/>
          <w:bCs/>
          <w:sz w:val="28"/>
          <w:szCs w:val="28"/>
        </w:rPr>
        <w:br w:type="page"/>
      </w:r>
      <w:bookmarkStart w:id="11" w:name="_Toc15391"/>
      <w:bookmarkStart w:id="12" w:name="_Toc5868"/>
      <w:r>
        <w:rPr>
          <w:rFonts w:hint="eastAsia" w:ascii="仿宋_GB2312" w:hAnsi="仿宋_GB2312" w:eastAsia="仿宋_GB2312" w:cs="仿宋_GB2312"/>
          <w:b/>
          <w:bCs/>
          <w:sz w:val="32"/>
          <w:szCs w:val="32"/>
        </w:rPr>
        <w:t>格式4 承诺函</w:t>
      </w:r>
      <w:bookmarkEnd w:id="11"/>
      <w:bookmarkEnd w:id="12"/>
    </w:p>
    <w:p>
      <w:pPr>
        <w:pStyle w:val="12"/>
        <w:spacing w:before="46" w:line="300" w:lineRule="auto"/>
        <w:ind w:left="0" w:leftChars="0" w:firstLine="0" w:firstLineChars="0"/>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承诺函</w:t>
      </w:r>
    </w:p>
    <w:p>
      <w:pPr>
        <w:pStyle w:val="12"/>
        <w:spacing w:before="46" w:line="24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致：内江市第一人民医院</w:t>
      </w:r>
    </w:p>
    <w:p>
      <w:pPr>
        <w:pStyle w:val="12"/>
        <w:spacing w:before="46" w:line="24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XXXXXXXXX（公司名称）作为参加本次比选采购活动的供应商，现郑重承诺：</w:t>
      </w:r>
    </w:p>
    <w:p>
      <w:pPr>
        <w:pStyle w:val="12"/>
        <w:spacing w:before="46" w:line="24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一、具备本项目规定的条件：</w:t>
      </w:r>
    </w:p>
    <w:p>
      <w:pPr>
        <w:pStyle w:val="12"/>
        <w:spacing w:before="46" w:line="24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（一）具有独立承担民事责任的能力； </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 xml:space="preserve">　　（二）具有良好的商业信誉和健全的财务会计制度； </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 xml:space="preserve">　　（三）具有履行合同所必需的设备和专业技术能力； </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 xml:space="preserve">　　（四）有依法缴纳税收和社会保障资金的良好记录； </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　　（五）参加采购活动前三年内，在经营活动中没有重大违法记录；</w:t>
      </w:r>
    </w:p>
    <w:p>
      <w:pPr>
        <w:pStyle w:val="12"/>
        <w:spacing w:before="46" w:line="24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完全接受和满足本项目比选文件中规定的实质性要求，如对比选文件有异议，已经在递交响应文件截止时间届满前依法进行维权救济，不存在对比选文件有异议的同时又参加本次采购活动以求侥幸中标或者为实现其他非法目的的行为。</w:t>
      </w:r>
    </w:p>
    <w:p>
      <w:pPr>
        <w:pStyle w:val="12"/>
        <w:spacing w:before="46" w:line="24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三、参加本次比选采购活动，不存在与单位负责人为同一人或者存在直接控股、管理关系的其他供应商参与同一合同项下的采购活动的行为。</w:t>
      </w:r>
    </w:p>
    <w:p>
      <w:pPr>
        <w:pStyle w:val="12"/>
        <w:spacing w:before="46" w:line="24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四、参加本次比选采购活动，不存在和其他供应商在同一合同项下的采购项目中，同时委托同一个自然人、同一家庭的人员、同一单位的人员作为代理人的行为。</w:t>
      </w:r>
    </w:p>
    <w:p>
      <w:pPr>
        <w:pStyle w:val="12"/>
        <w:spacing w:before="46" w:line="24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五、如果有相关规定的记入诚信档案的失信行为，将在响应文件中全面如实反映。</w:t>
      </w:r>
    </w:p>
    <w:p>
      <w:pPr>
        <w:pStyle w:val="12"/>
        <w:spacing w:before="46" w:line="24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六、响应文件中提供的能够给予我公司带来优惠、好处的任何材料资料和技术、服务、商务等响应承诺情况都是真实的、有效的、合法的。</w:t>
      </w:r>
    </w:p>
    <w:p>
      <w:pPr>
        <w:pStyle w:val="12"/>
        <w:spacing w:before="46" w:line="24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如本项目评审过程中需要提供样品，则我公司提供的样品即为成交后将要提供的成交产品，我公司对提供样品的性能和质量负责，因样品存在缺陷或者不符合比选文件要求导致未能中标的，我公司愿意承担相应不利后果。</w:t>
      </w:r>
    </w:p>
    <w:p>
      <w:pPr>
        <w:pStyle w:val="12"/>
        <w:spacing w:before="46" w:line="24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八、我公司完全同意比选文件中关于知识产权的说明，承诺由此造成的纠纷由我单位全权负责。</w:t>
      </w:r>
    </w:p>
    <w:p>
      <w:pPr>
        <w:pStyle w:val="12"/>
        <w:spacing w:before="46" w:line="24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本公司对上述承诺的内容事项真实性负责。如经查实上述承诺的内容事项存在虚假，我公司愿意接受以提供虚假材料谋取中标追究法律责任。</w:t>
      </w:r>
    </w:p>
    <w:p>
      <w:pPr>
        <w:pStyle w:val="12"/>
        <w:spacing w:before="46" w:line="240" w:lineRule="auto"/>
        <w:ind w:firstLine="480"/>
        <w:rPr>
          <w:rFonts w:hint="eastAsia" w:ascii="仿宋_GB2312" w:hAnsi="仿宋_GB2312" w:eastAsia="仿宋_GB2312" w:cs="仿宋_GB2312"/>
          <w:sz w:val="28"/>
          <w:szCs w:val="28"/>
        </w:rPr>
      </w:pPr>
    </w:p>
    <w:p>
      <w:pPr>
        <w:pStyle w:val="12"/>
        <w:spacing w:before="46" w:line="24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供应商名称（单位公章）：</w:t>
      </w:r>
    </w:p>
    <w:p>
      <w:pPr>
        <w:pStyle w:val="12"/>
        <w:spacing w:before="46" w:line="24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法定代表人/单位负责人或授权代表（签字或加盖个人名章）：    </w:t>
      </w:r>
    </w:p>
    <w:p>
      <w:pPr>
        <w:pStyle w:val="12"/>
        <w:spacing w:before="46" w:line="24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w:t>
      </w:r>
    </w:p>
    <w:p>
      <w:pPr>
        <w:pStyle w:val="12"/>
        <w:pageBreakBefore/>
        <w:spacing w:before="46"/>
        <w:ind w:firstLine="0" w:firstLineChars="0"/>
        <w:rPr>
          <w:rFonts w:ascii="仿宋_GB2312" w:hAnsi="仿宋_GB2312" w:cs="仿宋_GB2312"/>
          <w:b/>
          <w:bCs/>
          <w:sz w:val="32"/>
          <w:szCs w:val="32"/>
          <w:lang w:bidi="ar"/>
        </w:rPr>
      </w:pPr>
      <w:bookmarkStart w:id="13" w:name="_Toc11671"/>
      <w:r>
        <w:rPr>
          <w:rFonts w:hint="eastAsia" w:ascii="仿宋_GB2312" w:hAnsi="仿宋_GB2312" w:cs="仿宋_GB2312"/>
          <w:b/>
          <w:bCs/>
          <w:sz w:val="32"/>
          <w:szCs w:val="32"/>
        </w:rPr>
        <w:t xml:space="preserve">格式5 </w:t>
      </w:r>
      <w:r>
        <w:rPr>
          <w:rFonts w:hint="eastAsia" w:ascii="仿宋_GB2312" w:hAnsi="仿宋_GB2312" w:cs="仿宋_GB2312"/>
          <w:b/>
          <w:bCs/>
          <w:sz w:val="32"/>
          <w:szCs w:val="32"/>
          <w:lang w:bidi="ar"/>
        </w:rPr>
        <w:t>依法缴纳税收和社会保障资金承诺函</w:t>
      </w:r>
      <w:bookmarkEnd w:id="13"/>
    </w:p>
    <w:p>
      <w:pPr>
        <w:pStyle w:val="12"/>
        <w:spacing w:before="46"/>
        <w:ind w:firstLine="0" w:firstLineChars="0"/>
        <w:rPr>
          <w:rFonts w:ascii="仿宋_GB2312" w:hAnsi="仿宋_GB2312" w:cs="仿宋_GB2312"/>
          <w:b/>
          <w:bCs/>
          <w:sz w:val="24"/>
          <w:lang w:bidi="ar"/>
        </w:rPr>
      </w:pPr>
    </w:p>
    <w:p>
      <w:pPr>
        <w:widowControl/>
        <w:jc w:val="center"/>
        <w:rPr>
          <w:rFonts w:hint="eastAsia" w:ascii="方正小标宋简体" w:hAnsi="方正小标宋简体" w:eastAsia="方正小标宋简体" w:cs="方正小标宋简体"/>
          <w:b w:val="0"/>
          <w:bCs w:val="0"/>
          <w:kern w:val="0"/>
          <w:sz w:val="44"/>
          <w:szCs w:val="44"/>
          <w:lang w:bidi="ar"/>
        </w:rPr>
      </w:pPr>
      <w:r>
        <w:rPr>
          <w:rFonts w:hint="eastAsia" w:ascii="方正小标宋简体" w:hAnsi="方正小标宋简体" w:eastAsia="方正小标宋简体" w:cs="方正小标宋简体"/>
          <w:b w:val="0"/>
          <w:bCs w:val="0"/>
          <w:kern w:val="0"/>
          <w:sz w:val="44"/>
          <w:szCs w:val="44"/>
          <w:lang w:bidi="ar"/>
        </w:rPr>
        <w:t>依法缴纳税收和社会保障资金承诺函</w:t>
      </w:r>
    </w:p>
    <w:p>
      <w:pPr>
        <w:widowControl/>
        <w:jc w:val="center"/>
        <w:rPr>
          <w:rFonts w:ascii="宋体" w:hAnsi="宋体" w:cs="宋体"/>
          <w:b/>
          <w:bCs/>
          <w:kern w:val="0"/>
          <w:sz w:val="24"/>
          <w:lang w:bidi="ar"/>
        </w:rPr>
      </w:pPr>
    </w:p>
    <w:p>
      <w:pPr>
        <w:pStyle w:val="12"/>
        <w:spacing w:before="36" w:beforeLines="0" w:after="312" w:afterLines="100"/>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致：</w:t>
      </w:r>
      <w:r>
        <w:rPr>
          <w:rFonts w:hint="eastAsia" w:ascii="仿宋_GB2312" w:hAnsi="仿宋_GB2312" w:eastAsia="仿宋_GB2312" w:cs="仿宋_GB2312"/>
          <w:sz w:val="28"/>
          <w:szCs w:val="28"/>
          <w:u w:val="single"/>
        </w:rPr>
        <w:t xml:space="preserve"> 内江市第一人民医院 </w:t>
      </w:r>
    </w:p>
    <w:p>
      <w:pPr>
        <w:pStyle w:val="6"/>
        <w:spacing w:before="0" w:beforeAutospacing="0" w:after="0" w:afterAutospacing="0" w:line="360" w:lineRule="auto"/>
        <w:ind w:firstLine="14" w:firstLineChars="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我单位现参与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项目，并作出如下承诺：</w:t>
      </w:r>
    </w:p>
    <w:p>
      <w:pPr>
        <w:pStyle w:val="6"/>
        <w:spacing w:before="0" w:beforeAutospacing="0" w:after="0" w:afterAutospacing="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依法缴纳税收和员工社会保险，随时接受采购人的检查验证。如违反上述承诺，我单位将按照相关规定接受处罚，并通过媒体予以公布。</w:t>
      </w:r>
    </w:p>
    <w:p>
      <w:pPr>
        <w:pStyle w:val="6"/>
        <w:spacing w:before="0" w:beforeAutospacing="0" w:after="0" w:afterAutospacing="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特此承诺。</w:t>
      </w:r>
    </w:p>
    <w:p>
      <w:pPr>
        <w:pStyle w:val="6"/>
        <w:spacing w:before="0" w:beforeAutospacing="0" w:after="0" w:afterAutospacing="0" w:line="360" w:lineRule="auto"/>
        <w:rPr>
          <w:rFonts w:hint="eastAsia" w:ascii="仿宋_GB2312" w:hAnsi="仿宋_GB2312" w:eastAsia="仿宋_GB2312" w:cs="仿宋_GB2312"/>
          <w:sz w:val="28"/>
          <w:szCs w:val="28"/>
        </w:rPr>
      </w:pPr>
    </w:p>
    <w:p>
      <w:pPr>
        <w:pStyle w:val="12"/>
        <w:spacing w:before="46"/>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供应商名称（加盖公章）：</w:t>
      </w:r>
    </w:p>
    <w:p>
      <w:pPr>
        <w:pStyle w:val="12"/>
        <w:spacing w:before="46"/>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法定代表人/单位负责人（或授权代表）签字：</w:t>
      </w:r>
    </w:p>
    <w:p>
      <w:pPr>
        <w:pStyle w:val="12"/>
        <w:spacing w:before="46"/>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    期：</w:t>
      </w:r>
    </w:p>
    <w:p>
      <w:pPr>
        <w:pStyle w:val="12"/>
        <w:spacing w:before="46"/>
        <w:ind w:firstLine="0" w:firstLineChars="0"/>
        <w:rPr>
          <w:rFonts w:ascii="仿宋_GB2312" w:hAnsi="仿宋_GB2312" w:cs="仿宋_GB2312"/>
          <w:b/>
          <w:sz w:val="30"/>
          <w:szCs w:val="30"/>
        </w:rPr>
      </w:pPr>
      <w:r>
        <w:rPr>
          <w:rFonts w:hint="eastAsia" w:hAnsi="宋体" w:cs="宋体"/>
          <w:sz w:val="24"/>
        </w:rPr>
        <w:br w:type="page"/>
      </w:r>
      <w:bookmarkStart w:id="14" w:name="_Toc6344"/>
      <w:bookmarkStart w:id="15" w:name="法定代表人授权委托书"/>
      <w:r>
        <w:rPr>
          <w:rFonts w:hint="eastAsia" w:ascii="仿宋_GB2312" w:hAnsi="仿宋_GB2312" w:cs="仿宋_GB2312"/>
          <w:b/>
          <w:bCs/>
          <w:sz w:val="32"/>
          <w:szCs w:val="32"/>
        </w:rPr>
        <w:t>格式6</w:t>
      </w:r>
      <w:r>
        <w:rPr>
          <w:rFonts w:hint="eastAsia" w:ascii="仿宋_GB2312" w:hAnsi="仿宋_GB2312" w:cs="仿宋_GB2312"/>
          <w:sz w:val="32"/>
          <w:szCs w:val="32"/>
        </w:rPr>
        <w:t xml:space="preserve"> </w:t>
      </w:r>
      <w:r>
        <w:rPr>
          <w:rFonts w:hint="eastAsia" w:ascii="仿宋_GB2312" w:hAnsi="仿宋_GB2312" w:cs="仿宋_GB2312"/>
          <w:b/>
          <w:sz w:val="32"/>
          <w:szCs w:val="32"/>
        </w:rPr>
        <w:t>法定代表人/单位负责人授权委托书</w:t>
      </w:r>
      <w:bookmarkEnd w:id="14"/>
    </w:p>
    <w:bookmarkEnd w:id="15"/>
    <w:p>
      <w:pPr>
        <w:pStyle w:val="3"/>
        <w:spacing w:line="360" w:lineRule="auto"/>
        <w:ind w:firstLine="0"/>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法定代表人/单位负责人授权委托书</w:t>
      </w:r>
    </w:p>
    <w:p>
      <w:pPr>
        <w:pStyle w:val="12"/>
        <w:spacing w:before="46"/>
        <w:ind w:firstLine="602"/>
        <w:rPr>
          <w:rFonts w:ascii="仿宋_GB2312"/>
          <w:b/>
          <w:sz w:val="30"/>
          <w:szCs w:val="30"/>
        </w:rPr>
      </w:pPr>
    </w:p>
    <w:p>
      <w:pPr>
        <w:widowControl/>
        <w:spacing w:line="360" w:lineRule="auto"/>
        <w:ind w:firstLine="472" w:firstLineChars="196"/>
        <w:jc w:val="left"/>
        <w:rPr>
          <w:rFonts w:ascii="宋体"/>
          <w:b/>
          <w:sz w:val="24"/>
        </w:rPr>
      </w:pPr>
    </w:p>
    <w:p>
      <w:pPr>
        <w:widowControl/>
        <w:spacing w:line="360" w:lineRule="auto"/>
        <w:jc w:val="left"/>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u w:val="single"/>
        </w:rPr>
        <w:t>XXXX XXXX</w:t>
      </w:r>
      <w:r>
        <w:rPr>
          <w:rFonts w:hint="eastAsia" w:ascii="仿宋_GB2312" w:hAnsi="仿宋_GB2312" w:eastAsia="仿宋_GB2312" w:cs="仿宋_GB2312"/>
          <w:kern w:val="0"/>
          <w:sz w:val="28"/>
          <w:szCs w:val="28"/>
        </w:rPr>
        <w:t>（采购人名称）：</w:t>
      </w:r>
    </w:p>
    <w:p>
      <w:pPr>
        <w:widowControl/>
        <w:spacing w:line="360" w:lineRule="auto"/>
        <w:ind w:firstLine="548" w:firstLineChars="196"/>
        <w:jc w:val="left"/>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本授权声明：</w:t>
      </w:r>
      <w:r>
        <w:rPr>
          <w:rFonts w:hint="eastAsia" w:ascii="仿宋_GB2312" w:hAnsi="仿宋_GB2312" w:eastAsia="仿宋_GB2312" w:cs="仿宋_GB2312"/>
          <w:sz w:val="28"/>
          <w:szCs w:val="28"/>
          <w:u w:val="single"/>
        </w:rPr>
        <w:t>XXXX XXXX</w:t>
      </w:r>
      <w:r>
        <w:rPr>
          <w:rFonts w:hint="eastAsia" w:ascii="仿宋_GB2312" w:hAnsi="仿宋_GB2312" w:eastAsia="仿宋_GB2312" w:cs="仿宋_GB2312"/>
          <w:kern w:val="0"/>
          <w:sz w:val="28"/>
          <w:szCs w:val="28"/>
        </w:rPr>
        <w:t>（供应商名称）</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kern w:val="0"/>
          <w:sz w:val="28"/>
          <w:szCs w:val="28"/>
        </w:rPr>
        <w:t>（法定代表人/单位负责人姓名、职务）授权</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kern w:val="0"/>
          <w:sz w:val="28"/>
          <w:szCs w:val="28"/>
        </w:rPr>
        <w:t>（被授权人姓名、职务）为我方 “</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kern w:val="0"/>
          <w:sz w:val="28"/>
          <w:szCs w:val="28"/>
        </w:rPr>
        <w:t>” 项目采购活动的合法代表，以我方名义全权处理该项目有关投标、签订合同以及执行合同等一切事宜。</w:t>
      </w:r>
    </w:p>
    <w:p>
      <w:pPr>
        <w:widowControl/>
        <w:spacing w:line="360" w:lineRule="auto"/>
        <w:ind w:firstLine="548" w:firstLineChars="196"/>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特此声明。</w:t>
      </w:r>
    </w:p>
    <w:p>
      <w:pPr>
        <w:widowControl/>
        <w:spacing w:line="360" w:lineRule="auto"/>
        <w:ind w:firstLine="548" w:firstLineChars="196"/>
        <w:jc w:val="left"/>
        <w:rPr>
          <w:rFonts w:hint="eastAsia" w:ascii="仿宋_GB2312" w:hAnsi="仿宋_GB2312" w:eastAsia="仿宋_GB2312" w:cs="仿宋_GB2312"/>
          <w:sz w:val="28"/>
          <w:szCs w:val="28"/>
        </w:rPr>
      </w:pPr>
    </w:p>
    <w:p>
      <w:pPr>
        <w:widowControl/>
        <w:spacing w:line="360" w:lineRule="auto"/>
        <w:ind w:firstLine="548" w:firstLineChars="196"/>
        <w:jc w:val="left"/>
        <w:rPr>
          <w:rFonts w:hint="eastAsia" w:ascii="仿宋_GB2312" w:hAnsi="仿宋_GB2312" w:eastAsia="仿宋_GB2312" w:cs="仿宋_GB2312"/>
          <w:sz w:val="28"/>
          <w:szCs w:val="28"/>
        </w:rPr>
      </w:pPr>
    </w:p>
    <w:p>
      <w:pPr>
        <w:pStyle w:val="12"/>
        <w:spacing w:before="46"/>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法定代表人/单位负责人签字或者加盖个人名章：</w:t>
      </w:r>
    </w:p>
    <w:p>
      <w:pPr>
        <w:pStyle w:val="12"/>
        <w:spacing w:before="46"/>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授权代表签字：</w:t>
      </w:r>
    </w:p>
    <w:p>
      <w:pPr>
        <w:pStyle w:val="12"/>
        <w:spacing w:before="46"/>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供应商名称（单位盖章）：</w:t>
      </w:r>
    </w:p>
    <w:p>
      <w:pPr>
        <w:pStyle w:val="12"/>
        <w:spacing w:before="46"/>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w:t>
      </w:r>
    </w:p>
    <w:p>
      <w:pPr>
        <w:spacing w:line="360" w:lineRule="auto"/>
        <w:ind w:firstLine="482" w:firstLineChars="200"/>
        <w:rPr>
          <w:rFonts w:ascii="宋体" w:hAnsi="宋体" w:cs="宋体"/>
          <w:b/>
          <w:sz w:val="24"/>
        </w:rPr>
      </w:pPr>
    </w:p>
    <w:p>
      <w:pPr>
        <w:spacing w:line="360" w:lineRule="auto"/>
        <w:ind w:firstLine="241" w:firstLineChars="100"/>
        <w:rPr>
          <w:rFonts w:ascii="仿宋_GB2312" w:hAnsi="仿宋_GB2312" w:eastAsia="仿宋_GB2312" w:cs="仿宋_GB2312"/>
          <w:b/>
          <w:bCs/>
          <w:sz w:val="24"/>
        </w:rPr>
      </w:pPr>
    </w:p>
    <w:p>
      <w:pPr>
        <w:spacing w:line="360" w:lineRule="auto"/>
        <w:ind w:firstLine="241" w:firstLineChars="100"/>
        <w:rPr>
          <w:rFonts w:ascii="仿宋_GB2312" w:hAnsi="仿宋_GB2312" w:eastAsia="仿宋_GB2312" w:cs="仿宋_GB2312"/>
          <w:b/>
          <w:bCs/>
          <w:sz w:val="24"/>
        </w:rPr>
      </w:pPr>
    </w:p>
    <w:p>
      <w:pPr>
        <w:spacing w:line="360" w:lineRule="auto"/>
        <w:ind w:firstLine="241" w:firstLineChars="100"/>
        <w:rPr>
          <w:rFonts w:ascii="仿宋_GB2312" w:hAnsi="仿宋_GB2312" w:eastAsia="仿宋_GB2312" w:cs="仿宋_GB2312"/>
          <w:b/>
          <w:bCs/>
          <w:sz w:val="24"/>
        </w:rPr>
      </w:pPr>
    </w:p>
    <w:p>
      <w:pPr>
        <w:pStyle w:val="12"/>
        <w:spacing w:before="46"/>
        <w:ind w:firstLine="0" w:firstLineChars="0"/>
        <w:rPr>
          <w:rFonts w:hAnsi="宋体" w:eastAsia="宋体" w:cs="宋体"/>
          <w:bCs/>
          <w:sz w:val="24"/>
        </w:rPr>
      </w:pPr>
    </w:p>
    <w:p>
      <w:pPr>
        <w:snapToGrid w:val="0"/>
        <w:spacing w:before="46" w:beforeLines="15" w:after="46" w:afterLines="15" w:line="360" w:lineRule="auto"/>
        <w:rPr>
          <w:rFonts w:ascii="仿宋_GB2312" w:hAnsi="仿宋_GB2312" w:eastAsia="仿宋_GB2312" w:cs="仿宋_GB2312"/>
          <w:b/>
          <w:sz w:val="30"/>
          <w:szCs w:val="30"/>
        </w:rPr>
      </w:pPr>
      <w:r>
        <w:rPr>
          <w:rFonts w:hint="eastAsia" w:ascii="仿宋_GB2312" w:hAnsi="仿宋_GB2312" w:eastAsia="仿宋_GB2312" w:cs="仿宋_GB2312"/>
          <w:b/>
          <w:sz w:val="24"/>
        </w:rPr>
        <w:br w:type="page"/>
      </w:r>
      <w:bookmarkStart w:id="16" w:name="_Toc20604"/>
      <w:r>
        <w:rPr>
          <w:rFonts w:hint="eastAsia" w:ascii="仿宋_GB2312" w:hAnsi="仿宋_GB2312" w:eastAsia="仿宋_GB2312" w:cs="仿宋_GB2312"/>
          <w:b/>
          <w:sz w:val="28"/>
          <w:szCs w:val="28"/>
        </w:rPr>
        <w:t>格式7 报价一览表</w:t>
      </w:r>
      <w:bookmarkEnd w:id="16"/>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color w:val="FF0000"/>
          <w:sz w:val="28"/>
          <w:szCs w:val="28"/>
        </w:rPr>
      </w:pPr>
      <w:r>
        <w:rPr>
          <w:rFonts w:hint="eastAsia" w:ascii="方正小标宋简体" w:hAnsi="方正小标宋简体" w:eastAsia="方正小标宋简体" w:cs="方正小标宋简体"/>
          <w:b/>
          <w:sz w:val="44"/>
          <w:szCs w:val="44"/>
        </w:rPr>
        <w:t>报价一览表</w:t>
      </w:r>
    </w:p>
    <w:p>
      <w:pPr>
        <w:adjustRightInd w:val="0"/>
        <w:spacing w:line="200" w:lineRule="atLeast"/>
        <w:jc w:val="left"/>
        <w:rPr>
          <w:rStyle w:val="13"/>
          <w:rFonts w:hint="eastAsia" w:ascii="仿宋_GB2312" w:hAnsi="仿宋_GB2312" w:eastAsia="仿宋_GB2312" w:cs="仿宋_GB2312"/>
          <w:sz w:val="28"/>
          <w:szCs w:val="28"/>
          <w:lang w:bidi="ar"/>
        </w:rPr>
      </w:pPr>
      <w:r>
        <w:rPr>
          <w:rStyle w:val="13"/>
          <w:rFonts w:hint="eastAsia" w:ascii="仿宋_GB2312" w:hAnsi="仿宋_GB2312" w:eastAsia="仿宋_GB2312" w:cs="仿宋_GB2312"/>
          <w:sz w:val="28"/>
          <w:szCs w:val="28"/>
          <w:lang w:bidi="ar"/>
        </w:rPr>
        <w:t xml:space="preserve">                                            单位：元（人民币）</w:t>
      </w:r>
    </w:p>
    <w:tbl>
      <w:tblPr>
        <w:tblStyle w:val="8"/>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6"/>
        <w:gridCol w:w="1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705" w:type="dxa"/>
            <w:vAlign w:val="center"/>
          </w:tcPr>
          <w:p>
            <w:pPr>
              <w:adjustRightInd w:val="0"/>
              <w:spacing w:line="200" w:lineRule="atLeast"/>
              <w:jc w:val="center"/>
              <w:rPr>
                <w:rStyle w:val="13"/>
                <w:rFonts w:hint="eastAsia" w:ascii="仿宋_GB2312" w:hAnsi="仿宋_GB2312" w:eastAsia="仿宋_GB2312" w:cs="仿宋_GB2312"/>
                <w:sz w:val="28"/>
                <w:szCs w:val="28"/>
                <w:lang w:bidi="ar"/>
              </w:rPr>
            </w:pPr>
            <w:r>
              <w:rPr>
                <w:rStyle w:val="13"/>
                <w:rFonts w:hint="eastAsia" w:ascii="仿宋_GB2312" w:hAnsi="仿宋_GB2312" w:eastAsia="仿宋_GB2312" w:cs="仿宋_GB2312"/>
                <w:sz w:val="28"/>
                <w:szCs w:val="28"/>
                <w:lang w:bidi="ar"/>
              </w:rPr>
              <w:t>包号</w:t>
            </w:r>
          </w:p>
        </w:tc>
        <w:tc>
          <w:tcPr>
            <w:tcW w:w="1705" w:type="dxa"/>
            <w:vAlign w:val="center"/>
          </w:tcPr>
          <w:p>
            <w:pPr>
              <w:adjustRightInd w:val="0"/>
              <w:spacing w:line="200" w:lineRule="atLeast"/>
              <w:jc w:val="center"/>
              <w:rPr>
                <w:rStyle w:val="13"/>
                <w:rFonts w:hint="eastAsia" w:ascii="仿宋_GB2312" w:hAnsi="仿宋_GB2312" w:eastAsia="仿宋_GB2312" w:cs="仿宋_GB2312"/>
                <w:sz w:val="28"/>
                <w:szCs w:val="28"/>
                <w:lang w:bidi="ar"/>
              </w:rPr>
            </w:pPr>
            <w:r>
              <w:rPr>
                <w:rStyle w:val="13"/>
                <w:rFonts w:hint="eastAsia" w:ascii="仿宋_GB2312" w:hAnsi="仿宋_GB2312" w:eastAsia="仿宋_GB2312" w:cs="仿宋_GB2312"/>
                <w:sz w:val="28"/>
                <w:szCs w:val="28"/>
                <w:lang w:bidi="ar"/>
              </w:rPr>
              <w:t>项目名称</w:t>
            </w:r>
          </w:p>
        </w:tc>
        <w:tc>
          <w:tcPr>
            <w:tcW w:w="1706" w:type="dxa"/>
            <w:vAlign w:val="center"/>
          </w:tcPr>
          <w:p>
            <w:pPr>
              <w:adjustRightInd w:val="0"/>
              <w:spacing w:line="200" w:lineRule="atLeast"/>
              <w:jc w:val="center"/>
              <w:rPr>
                <w:rStyle w:val="13"/>
                <w:rFonts w:hint="eastAsia" w:ascii="仿宋_GB2312" w:hAnsi="仿宋_GB2312" w:eastAsia="仿宋_GB2312" w:cs="仿宋_GB2312"/>
                <w:sz w:val="28"/>
                <w:szCs w:val="28"/>
                <w:lang w:bidi="ar"/>
              </w:rPr>
            </w:pPr>
            <w:r>
              <w:rPr>
                <w:rStyle w:val="13"/>
                <w:rFonts w:hint="eastAsia" w:ascii="仿宋_GB2312" w:hAnsi="仿宋_GB2312" w:eastAsia="仿宋_GB2312" w:cs="仿宋_GB2312"/>
                <w:sz w:val="28"/>
                <w:szCs w:val="28"/>
                <w:lang w:bidi="ar"/>
              </w:rPr>
              <w:t>报价</w:t>
            </w:r>
          </w:p>
        </w:tc>
        <w:tc>
          <w:tcPr>
            <w:tcW w:w="1706" w:type="dxa"/>
            <w:vAlign w:val="center"/>
          </w:tcPr>
          <w:p>
            <w:pPr>
              <w:adjustRightInd w:val="0"/>
              <w:spacing w:line="200" w:lineRule="atLeast"/>
              <w:jc w:val="center"/>
              <w:rPr>
                <w:rStyle w:val="13"/>
                <w:rFonts w:hint="eastAsia" w:ascii="仿宋_GB2312" w:hAnsi="仿宋_GB2312" w:eastAsia="仿宋_GB2312" w:cs="仿宋_GB2312"/>
                <w:sz w:val="28"/>
                <w:szCs w:val="28"/>
                <w:lang w:bidi="ar"/>
              </w:rPr>
            </w:pPr>
            <w:r>
              <w:rPr>
                <w:rStyle w:val="13"/>
                <w:rFonts w:hint="eastAsia" w:ascii="仿宋_GB2312" w:hAnsi="仿宋_GB2312" w:eastAsia="仿宋_GB2312" w:cs="仿宋_GB2312"/>
                <w:sz w:val="28"/>
                <w:szCs w:val="28"/>
                <w:lang w:bidi="ar"/>
              </w:rPr>
              <w:t>交付时间</w:t>
            </w:r>
          </w:p>
        </w:tc>
        <w:tc>
          <w:tcPr>
            <w:tcW w:w="1563" w:type="dxa"/>
            <w:vAlign w:val="center"/>
          </w:tcPr>
          <w:p>
            <w:pPr>
              <w:adjustRightInd w:val="0"/>
              <w:spacing w:line="200" w:lineRule="atLeast"/>
              <w:ind w:firstLine="391"/>
              <w:jc w:val="center"/>
              <w:rPr>
                <w:rStyle w:val="13"/>
                <w:rFonts w:hint="eastAsia" w:ascii="仿宋_GB2312" w:hAnsi="仿宋_GB2312" w:eastAsia="仿宋_GB2312" w:cs="仿宋_GB2312"/>
                <w:sz w:val="28"/>
                <w:szCs w:val="28"/>
                <w:lang w:bidi="ar"/>
              </w:rPr>
            </w:pPr>
            <w:r>
              <w:rPr>
                <w:rStyle w:val="13"/>
                <w:rFonts w:hint="eastAsia" w:ascii="仿宋_GB2312" w:hAnsi="仿宋_GB2312" w:eastAsia="仿宋_GB2312" w:cs="仿宋_GB2312"/>
                <w:sz w:val="28"/>
                <w:szCs w:val="28"/>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705" w:type="dxa"/>
            <w:vAlign w:val="center"/>
          </w:tcPr>
          <w:p>
            <w:pPr>
              <w:adjustRightInd w:val="0"/>
              <w:spacing w:line="200" w:lineRule="atLeast"/>
              <w:jc w:val="center"/>
              <w:rPr>
                <w:rStyle w:val="13"/>
                <w:rFonts w:hint="eastAsia" w:ascii="仿宋_GB2312" w:hAnsi="仿宋_GB2312" w:eastAsia="仿宋_GB2312" w:cs="仿宋_GB2312"/>
                <w:sz w:val="28"/>
                <w:szCs w:val="28"/>
                <w:lang w:bidi="ar"/>
              </w:rPr>
            </w:pPr>
          </w:p>
        </w:tc>
        <w:tc>
          <w:tcPr>
            <w:tcW w:w="1705" w:type="dxa"/>
            <w:vAlign w:val="center"/>
          </w:tcPr>
          <w:p>
            <w:pPr>
              <w:adjustRightInd w:val="0"/>
              <w:spacing w:line="200" w:lineRule="atLeast"/>
              <w:jc w:val="center"/>
              <w:rPr>
                <w:rStyle w:val="13"/>
                <w:rFonts w:hint="eastAsia" w:ascii="仿宋_GB2312" w:hAnsi="仿宋_GB2312" w:eastAsia="仿宋_GB2312" w:cs="仿宋_GB2312"/>
                <w:sz w:val="28"/>
                <w:szCs w:val="28"/>
                <w:lang w:bidi="ar"/>
              </w:rPr>
            </w:pPr>
          </w:p>
        </w:tc>
        <w:tc>
          <w:tcPr>
            <w:tcW w:w="1706" w:type="dxa"/>
            <w:vAlign w:val="center"/>
          </w:tcPr>
          <w:p>
            <w:pPr>
              <w:adjustRightInd w:val="0"/>
              <w:spacing w:line="200" w:lineRule="atLeast"/>
              <w:jc w:val="center"/>
              <w:rPr>
                <w:rStyle w:val="13"/>
                <w:rFonts w:hint="eastAsia" w:ascii="仿宋_GB2312" w:hAnsi="仿宋_GB2312" w:eastAsia="仿宋_GB2312" w:cs="仿宋_GB2312"/>
                <w:sz w:val="28"/>
                <w:szCs w:val="28"/>
                <w:lang w:bidi="ar"/>
              </w:rPr>
            </w:pPr>
          </w:p>
        </w:tc>
        <w:tc>
          <w:tcPr>
            <w:tcW w:w="1706" w:type="dxa"/>
            <w:vAlign w:val="center"/>
          </w:tcPr>
          <w:p>
            <w:pPr>
              <w:adjustRightInd w:val="0"/>
              <w:spacing w:line="200" w:lineRule="atLeast"/>
              <w:jc w:val="center"/>
              <w:rPr>
                <w:rStyle w:val="13"/>
                <w:rFonts w:hint="eastAsia" w:ascii="仿宋_GB2312" w:hAnsi="仿宋_GB2312" w:eastAsia="仿宋_GB2312" w:cs="仿宋_GB2312"/>
                <w:sz w:val="28"/>
                <w:szCs w:val="28"/>
                <w:lang w:bidi="ar"/>
              </w:rPr>
            </w:pPr>
          </w:p>
        </w:tc>
        <w:tc>
          <w:tcPr>
            <w:tcW w:w="1563" w:type="dxa"/>
            <w:vAlign w:val="center"/>
          </w:tcPr>
          <w:p>
            <w:pPr>
              <w:adjustRightInd w:val="0"/>
              <w:spacing w:line="200" w:lineRule="atLeast"/>
              <w:jc w:val="center"/>
              <w:rPr>
                <w:rStyle w:val="13"/>
                <w:rFonts w:hint="eastAsia" w:ascii="仿宋_GB2312" w:hAnsi="仿宋_GB2312" w:eastAsia="仿宋_GB2312" w:cs="仿宋_GB2312"/>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705" w:type="dxa"/>
            <w:vAlign w:val="center"/>
          </w:tcPr>
          <w:p>
            <w:pPr>
              <w:adjustRightInd w:val="0"/>
              <w:spacing w:line="200" w:lineRule="atLeast"/>
              <w:jc w:val="center"/>
              <w:rPr>
                <w:rStyle w:val="13"/>
                <w:rFonts w:hint="eastAsia" w:ascii="仿宋_GB2312" w:hAnsi="仿宋_GB2312" w:eastAsia="仿宋_GB2312" w:cs="仿宋_GB2312"/>
                <w:sz w:val="28"/>
                <w:szCs w:val="28"/>
                <w:lang w:bidi="ar"/>
              </w:rPr>
            </w:pPr>
          </w:p>
        </w:tc>
        <w:tc>
          <w:tcPr>
            <w:tcW w:w="1705" w:type="dxa"/>
            <w:vAlign w:val="center"/>
          </w:tcPr>
          <w:p>
            <w:pPr>
              <w:adjustRightInd w:val="0"/>
              <w:spacing w:line="200" w:lineRule="atLeast"/>
              <w:jc w:val="center"/>
              <w:rPr>
                <w:rStyle w:val="13"/>
                <w:rFonts w:hint="eastAsia" w:ascii="仿宋_GB2312" w:hAnsi="仿宋_GB2312" w:eastAsia="仿宋_GB2312" w:cs="仿宋_GB2312"/>
                <w:sz w:val="28"/>
                <w:szCs w:val="28"/>
                <w:lang w:bidi="ar"/>
              </w:rPr>
            </w:pPr>
          </w:p>
        </w:tc>
        <w:tc>
          <w:tcPr>
            <w:tcW w:w="1706" w:type="dxa"/>
            <w:vAlign w:val="center"/>
          </w:tcPr>
          <w:p>
            <w:pPr>
              <w:adjustRightInd w:val="0"/>
              <w:spacing w:line="200" w:lineRule="atLeast"/>
              <w:jc w:val="center"/>
              <w:rPr>
                <w:rStyle w:val="13"/>
                <w:rFonts w:hint="eastAsia" w:ascii="仿宋_GB2312" w:hAnsi="仿宋_GB2312" w:eastAsia="仿宋_GB2312" w:cs="仿宋_GB2312"/>
                <w:sz w:val="28"/>
                <w:szCs w:val="28"/>
                <w:lang w:bidi="ar"/>
              </w:rPr>
            </w:pPr>
          </w:p>
        </w:tc>
        <w:tc>
          <w:tcPr>
            <w:tcW w:w="1706" w:type="dxa"/>
            <w:vAlign w:val="center"/>
          </w:tcPr>
          <w:p>
            <w:pPr>
              <w:adjustRightInd w:val="0"/>
              <w:spacing w:line="200" w:lineRule="atLeast"/>
              <w:jc w:val="center"/>
              <w:rPr>
                <w:rStyle w:val="13"/>
                <w:rFonts w:hint="eastAsia" w:ascii="仿宋_GB2312" w:hAnsi="仿宋_GB2312" w:eastAsia="仿宋_GB2312" w:cs="仿宋_GB2312"/>
                <w:sz w:val="28"/>
                <w:szCs w:val="28"/>
                <w:lang w:bidi="ar"/>
              </w:rPr>
            </w:pPr>
          </w:p>
        </w:tc>
        <w:tc>
          <w:tcPr>
            <w:tcW w:w="1563" w:type="dxa"/>
            <w:vAlign w:val="center"/>
          </w:tcPr>
          <w:p>
            <w:pPr>
              <w:adjustRightInd w:val="0"/>
              <w:spacing w:line="200" w:lineRule="atLeast"/>
              <w:jc w:val="center"/>
              <w:rPr>
                <w:rStyle w:val="13"/>
                <w:rFonts w:hint="eastAsia" w:ascii="仿宋_GB2312" w:hAnsi="仿宋_GB2312" w:eastAsia="仿宋_GB2312" w:cs="仿宋_GB2312"/>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3410" w:type="dxa"/>
            <w:gridSpan w:val="2"/>
            <w:vAlign w:val="center"/>
          </w:tcPr>
          <w:p>
            <w:pPr>
              <w:adjustRightInd w:val="0"/>
              <w:spacing w:line="200" w:lineRule="atLeast"/>
              <w:jc w:val="center"/>
              <w:rPr>
                <w:rStyle w:val="13"/>
                <w:rFonts w:hint="eastAsia" w:ascii="仿宋_GB2312" w:hAnsi="仿宋_GB2312" w:eastAsia="仿宋_GB2312" w:cs="仿宋_GB2312"/>
                <w:sz w:val="28"/>
                <w:szCs w:val="28"/>
                <w:lang w:bidi="ar"/>
              </w:rPr>
            </w:pPr>
            <w:r>
              <w:rPr>
                <w:rStyle w:val="13"/>
                <w:rFonts w:hint="eastAsia" w:ascii="仿宋_GB2312" w:hAnsi="仿宋_GB2312" w:eastAsia="仿宋_GB2312" w:cs="仿宋_GB2312"/>
                <w:sz w:val="28"/>
                <w:szCs w:val="28"/>
                <w:lang w:bidi="ar"/>
              </w:rPr>
              <w:t>报价合计（大写）</w:t>
            </w:r>
          </w:p>
        </w:tc>
        <w:tc>
          <w:tcPr>
            <w:tcW w:w="4975" w:type="dxa"/>
            <w:gridSpan w:val="3"/>
            <w:vAlign w:val="center"/>
          </w:tcPr>
          <w:p>
            <w:pPr>
              <w:adjustRightInd w:val="0"/>
              <w:spacing w:line="200" w:lineRule="atLeast"/>
              <w:jc w:val="center"/>
              <w:rPr>
                <w:rStyle w:val="13"/>
                <w:rFonts w:hint="eastAsia" w:ascii="仿宋_GB2312" w:hAnsi="仿宋_GB2312" w:eastAsia="仿宋_GB2312" w:cs="仿宋_GB2312"/>
                <w:sz w:val="28"/>
                <w:szCs w:val="28"/>
                <w:lang w:bidi="ar"/>
              </w:rPr>
            </w:pPr>
          </w:p>
        </w:tc>
      </w:tr>
    </w:tbl>
    <w:p>
      <w:pPr>
        <w:adjustRightInd w:val="0"/>
        <w:ind w:firstLine="48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填表说明：</w:t>
      </w:r>
    </w:p>
    <w:p>
      <w:pPr>
        <w:numPr>
          <w:ilvl w:val="0"/>
          <w:numId w:val="1"/>
        </w:numPr>
        <w:adjustRightInd w:val="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报价不得填报选择性报价，以可调整的价格提交的投标文件将被视为非响应性报价，作为无效报价处理。</w:t>
      </w:r>
    </w:p>
    <w:p>
      <w:pPr>
        <w:numPr>
          <w:ilvl w:val="0"/>
          <w:numId w:val="1"/>
        </w:numPr>
        <w:adjustRightInd w:val="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对于供应商在“开标一览表”和投标文件中列出的赠送条款，在报价时不予唱出，在评审时不得作为评分因素或者调整报价的依据，也不作为优先成交的条件。</w:t>
      </w:r>
    </w:p>
    <w:p>
      <w:pPr>
        <w:numPr>
          <w:ilvl w:val="0"/>
          <w:numId w:val="1"/>
        </w:numPr>
        <w:adjustRightInd w:val="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评审时，投标文件正本与副本不符的以正本为准；</w:t>
      </w:r>
    </w:p>
    <w:p>
      <w:pPr>
        <w:numPr>
          <w:ilvl w:val="0"/>
          <w:numId w:val="1"/>
        </w:numPr>
        <w:adjustRightInd w:val="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投标文件中出现计算或表述上错误，以对采购人有利为原则进行修正。</w:t>
      </w:r>
    </w:p>
    <w:p>
      <w:pPr>
        <w:numPr>
          <w:ilvl w:val="0"/>
          <w:numId w:val="1"/>
        </w:numPr>
        <w:adjustRightInd w:val="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“报价”应同“价格明细表”中“报价合计”相一致。                           </w:t>
      </w:r>
    </w:p>
    <w:p>
      <w:pPr>
        <w:adjustRightInd w:val="0"/>
        <w:spacing w:line="360" w:lineRule="auto"/>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供应商名称：        </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（加盖公章）</w:t>
      </w:r>
    </w:p>
    <w:p>
      <w:pPr>
        <w:adjustRightInd w:val="0"/>
        <w:spacing w:line="360" w:lineRule="auto"/>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法定代表人/单位负责人或授权代表（签字）：</w:t>
      </w:r>
    </w:p>
    <w:p>
      <w:pPr>
        <w:snapToGrid w:val="0"/>
        <w:spacing w:line="360" w:lineRule="auto"/>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日   期：</w:t>
      </w:r>
    </w:p>
    <w:p/>
    <w:p>
      <w:pPr>
        <w:pStyle w:val="12"/>
        <w:spacing w:before="46"/>
        <w:ind w:firstLine="0" w:firstLineChars="0"/>
        <w:rPr>
          <w:rFonts w:ascii="仿宋_GB2312" w:hAnsi="仿宋_GB2312" w:cs="仿宋_GB2312"/>
          <w:b/>
          <w:kern w:val="2"/>
          <w:sz w:val="32"/>
          <w:szCs w:val="32"/>
        </w:rPr>
      </w:pPr>
      <w:r>
        <w:rPr>
          <w:rFonts w:hint="eastAsia" w:ascii="仿宋_GB2312" w:hAnsi="仿宋_GB2312" w:cs="仿宋_GB2312"/>
          <w:b/>
          <w:kern w:val="2"/>
          <w:sz w:val="32"/>
          <w:szCs w:val="32"/>
        </w:rPr>
        <w:t>格式8</w:t>
      </w:r>
      <w:r>
        <w:rPr>
          <w:rFonts w:ascii="仿宋_GB2312" w:hAnsi="仿宋_GB2312" w:cs="仿宋_GB2312"/>
          <w:b/>
          <w:kern w:val="2"/>
          <w:sz w:val="32"/>
          <w:szCs w:val="32"/>
        </w:rPr>
        <w:t xml:space="preserve"> </w:t>
      </w:r>
      <w:r>
        <w:rPr>
          <w:rFonts w:hint="eastAsia" w:ascii="仿宋_GB2312" w:hAnsi="仿宋_GB2312" w:cs="仿宋_GB2312"/>
          <w:b/>
          <w:kern w:val="2"/>
          <w:sz w:val="32"/>
          <w:szCs w:val="32"/>
        </w:rPr>
        <w:t>承诺书</w:t>
      </w:r>
    </w:p>
    <w:p>
      <w:pPr>
        <w:spacing w:line="588" w:lineRule="exact"/>
        <w:jc w:val="center"/>
        <w:rPr>
          <w:rFonts w:hint="eastAsia" w:ascii="方正小标宋简体" w:hAnsi="方正小标宋简体" w:eastAsia="方正小标宋简体" w:cs="方正小标宋简体"/>
          <w:b/>
          <w:spacing w:val="6"/>
          <w:sz w:val="44"/>
          <w:szCs w:val="44"/>
        </w:rPr>
      </w:pPr>
      <w:r>
        <w:rPr>
          <w:rFonts w:hint="eastAsia" w:ascii="方正小标宋简体" w:hAnsi="方正小标宋简体" w:eastAsia="方正小标宋简体" w:cs="方正小标宋简体"/>
          <w:b w:val="0"/>
          <w:bCs/>
          <w:spacing w:val="6"/>
          <w:sz w:val="44"/>
          <w:szCs w:val="44"/>
        </w:rPr>
        <w:t>承诺书</w:t>
      </w:r>
    </w:p>
    <w:p>
      <w:pPr>
        <w:pStyle w:val="12"/>
        <w:spacing w:before="46" w:line="30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内江市第一人民医院</w:t>
      </w:r>
    </w:p>
    <w:p>
      <w:pPr>
        <w:pStyle w:val="12"/>
        <w:spacing w:before="46" w:line="30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XXXXXXXXX（公司名称）作为参加本次采购活动的供应商，现本公司郑重承诺：</w:t>
      </w:r>
    </w:p>
    <w:p>
      <w:pPr>
        <w:pStyle w:val="6"/>
        <w:spacing w:before="0" w:beforeAutospacing="0" w:after="0" w:afterAutospacing="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本公司是按照《企业会计准则》和《企业会计制度》的规定编制的财务报告;财务报告符合适用的会计准则和相关会计制度的规定，无税务纠纷，具有健全的财务制度。本公司随时接受采购人的检查验证。如违反上述承诺，我单位将按照相关规定接受处罚。</w:t>
      </w:r>
    </w:p>
    <w:p>
      <w:pPr>
        <w:pStyle w:val="6"/>
        <w:spacing w:before="0" w:beforeAutospacing="0" w:after="0" w:afterAutospacing="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特此承诺。</w:t>
      </w:r>
    </w:p>
    <w:p>
      <w:pPr>
        <w:pStyle w:val="12"/>
        <w:spacing w:before="46" w:line="300" w:lineRule="auto"/>
        <w:ind w:firstLine="480"/>
        <w:rPr>
          <w:rFonts w:hint="eastAsia" w:ascii="仿宋_GB2312" w:hAnsi="仿宋_GB2312" w:eastAsia="仿宋_GB2312" w:cs="仿宋_GB2312"/>
          <w:sz w:val="28"/>
          <w:szCs w:val="28"/>
        </w:rPr>
      </w:pPr>
    </w:p>
    <w:p>
      <w:pPr>
        <w:pStyle w:val="12"/>
        <w:spacing w:before="46" w:line="300" w:lineRule="auto"/>
        <w:ind w:firstLine="480"/>
        <w:rPr>
          <w:rFonts w:hint="eastAsia" w:ascii="仿宋_GB2312" w:hAnsi="仿宋_GB2312" w:eastAsia="仿宋_GB2312" w:cs="仿宋_GB2312"/>
          <w:sz w:val="28"/>
          <w:szCs w:val="28"/>
        </w:rPr>
      </w:pPr>
    </w:p>
    <w:p>
      <w:pPr>
        <w:widowControl/>
        <w:spacing w:line="300" w:lineRule="auto"/>
        <w:ind w:firstLine="48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供应商名称：XXXX（公章）</w:t>
      </w:r>
    </w:p>
    <w:p>
      <w:pPr>
        <w:widowControl/>
        <w:spacing w:line="300" w:lineRule="auto"/>
        <w:ind w:firstLine="480"/>
        <w:jc w:val="left"/>
        <w:rPr>
          <w:rFonts w:hint="eastAsia" w:ascii="仿宋_GB2312" w:hAnsi="仿宋_GB2312" w:eastAsia="仿宋_GB2312" w:cs="仿宋_GB2312"/>
          <w:sz w:val="28"/>
          <w:szCs w:val="28"/>
        </w:rPr>
      </w:pPr>
    </w:p>
    <w:p>
      <w:pPr>
        <w:widowControl/>
        <w:spacing w:line="300" w:lineRule="auto"/>
        <w:ind w:firstLine="548" w:firstLineChars="196"/>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法定代表人/单位负责人（或授权代表）签字：XXXX</w:t>
      </w:r>
    </w:p>
    <w:p>
      <w:pPr>
        <w:widowControl/>
        <w:spacing w:line="300" w:lineRule="auto"/>
        <w:ind w:firstLine="548" w:firstLineChars="196"/>
        <w:jc w:val="left"/>
        <w:rPr>
          <w:rFonts w:hint="eastAsia" w:ascii="仿宋_GB2312" w:hAnsi="仿宋_GB2312" w:eastAsia="仿宋_GB2312" w:cs="仿宋_GB2312"/>
          <w:sz w:val="28"/>
          <w:szCs w:val="28"/>
        </w:rPr>
      </w:pPr>
    </w:p>
    <w:p>
      <w:pPr>
        <w:widowControl/>
        <w:spacing w:line="300" w:lineRule="auto"/>
        <w:ind w:firstLine="548" w:firstLineChars="196"/>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期：XXXX</w:t>
      </w:r>
    </w:p>
    <w:p>
      <w:pPr>
        <w:pStyle w:val="12"/>
        <w:spacing w:before="46" w:line="480" w:lineRule="auto"/>
        <w:ind w:firstLine="480"/>
        <w:rPr>
          <w:rFonts w:hAnsi="宋体" w:eastAsia="宋体" w:cs="宋体"/>
          <w:bCs/>
          <w:sz w:val="24"/>
        </w:rPr>
      </w:pPr>
    </w:p>
    <w:p>
      <w:pPr>
        <w:pStyle w:val="12"/>
        <w:spacing w:before="46" w:line="480" w:lineRule="auto"/>
        <w:ind w:firstLine="480"/>
        <w:rPr>
          <w:rFonts w:hAnsi="宋体" w:eastAsia="宋体" w:cs="宋体"/>
          <w:bCs/>
          <w:sz w:val="24"/>
        </w:rPr>
      </w:pPr>
    </w:p>
    <w:p>
      <w:pPr>
        <w:pStyle w:val="12"/>
        <w:spacing w:before="46" w:line="480" w:lineRule="auto"/>
        <w:ind w:firstLine="480"/>
        <w:rPr>
          <w:rFonts w:hAnsi="宋体" w:eastAsia="宋体" w:cs="宋体"/>
          <w:bCs/>
          <w:sz w:val="24"/>
        </w:rPr>
      </w:pPr>
    </w:p>
    <w:p>
      <w:pPr>
        <w:spacing w:line="360" w:lineRule="auto"/>
        <w:rPr>
          <w:rFonts w:ascii="仿宋_GB2312" w:eastAsia="仿宋_GB2312"/>
          <w:b/>
          <w:spacing w:val="6"/>
          <w:sz w:val="32"/>
          <w:szCs w:val="32"/>
        </w:rPr>
      </w:pPr>
    </w:p>
    <w:p>
      <w:pPr>
        <w:pStyle w:val="15"/>
        <w:rPr>
          <w:rFonts w:ascii="宋体" w:hAnsi="宋体" w:cs="宋体"/>
          <w:color w:val="auto"/>
        </w:rPr>
      </w:pPr>
    </w:p>
    <w:p>
      <w:pPr>
        <w:pStyle w:val="12"/>
        <w:spacing w:before="46"/>
        <w:ind w:firstLine="0" w:firstLineChars="0"/>
        <w:rPr>
          <w:rFonts w:ascii="仿宋_GB2312" w:hAnsi="仿宋_GB2312" w:cs="仿宋_GB2312"/>
          <w:b/>
          <w:kern w:val="2"/>
          <w:sz w:val="32"/>
          <w:szCs w:val="32"/>
        </w:rPr>
      </w:pPr>
      <w:r>
        <w:rPr>
          <w:rFonts w:hint="eastAsia" w:ascii="仿宋_GB2312" w:hAnsi="仿宋_GB2312" w:cs="仿宋_GB2312"/>
          <w:b/>
          <w:kern w:val="2"/>
          <w:sz w:val="32"/>
          <w:szCs w:val="32"/>
        </w:rPr>
        <w:t>格式9 商业信誉</w:t>
      </w:r>
    </w:p>
    <w:p>
      <w:pPr>
        <w:pStyle w:val="12"/>
        <w:spacing w:before="46" w:line="300" w:lineRule="auto"/>
        <w:ind w:firstLine="0" w:firstLineChars="0"/>
        <w:rPr>
          <w:rFonts w:hint="eastAsia" w:hAnsi="宋体" w:eastAsia="宋体" w:cs="宋体"/>
          <w:sz w:val="28"/>
          <w:szCs w:val="28"/>
          <w:lang w:eastAsia="zh-CN"/>
        </w:rPr>
      </w:pPr>
      <w:r>
        <w:rPr>
          <w:rFonts w:hint="eastAsia" w:hAnsi="宋体" w:eastAsia="宋体" w:cs="宋体"/>
          <w:sz w:val="28"/>
          <w:szCs w:val="28"/>
        </w:rPr>
        <w:t>内江市第一人民医院</w:t>
      </w:r>
      <w:r>
        <w:rPr>
          <w:rFonts w:hint="eastAsia" w:hAnsi="宋体" w:eastAsia="宋体" w:cs="宋体"/>
          <w:sz w:val="28"/>
          <w:szCs w:val="28"/>
          <w:lang w:eastAsia="zh-CN"/>
        </w:rPr>
        <w:t>：</w:t>
      </w:r>
    </w:p>
    <w:p>
      <w:pPr>
        <w:pStyle w:val="12"/>
        <w:spacing w:before="46"/>
        <w:ind w:firstLine="480"/>
        <w:rPr>
          <w:rFonts w:hAnsi="宋体" w:eastAsia="宋体" w:cs="宋体"/>
          <w:sz w:val="28"/>
          <w:szCs w:val="28"/>
        </w:rPr>
      </w:pPr>
      <w:r>
        <w:rPr>
          <w:rFonts w:hint="eastAsia" w:hAnsi="宋体" w:eastAsia="宋体" w:cs="宋体"/>
          <w:sz w:val="28"/>
          <w:szCs w:val="28"/>
        </w:rPr>
        <w:t>XXXXXXXXX（公司名称）作为参加本次采购活动</w:t>
      </w:r>
      <w:r>
        <w:rPr>
          <w:rFonts w:hint="eastAsia" w:hAnsi="宋体" w:eastAsia="宋体" w:cs="宋体"/>
          <w:sz w:val="28"/>
          <w:szCs w:val="28"/>
          <w:u w:val="single"/>
        </w:rPr>
        <w:t xml:space="preserve">      （项目名称）</w:t>
      </w:r>
      <w:r>
        <w:rPr>
          <w:rFonts w:hint="eastAsia" w:hAnsi="宋体" w:eastAsia="宋体" w:cs="宋体"/>
          <w:sz w:val="28"/>
          <w:szCs w:val="28"/>
        </w:rPr>
        <w:t>的供应商，现本公司郑重承诺：</w:t>
      </w:r>
    </w:p>
    <w:p>
      <w:pPr>
        <w:pStyle w:val="6"/>
        <w:spacing w:before="0" w:beforeAutospacing="0" w:after="0" w:afterAutospacing="0" w:line="360" w:lineRule="auto"/>
        <w:ind w:firstLine="560" w:firstLineChars="200"/>
        <w:rPr>
          <w:sz w:val="28"/>
          <w:szCs w:val="28"/>
        </w:rPr>
      </w:pPr>
      <w:r>
        <w:rPr>
          <w:rFonts w:hint="eastAsia"/>
          <w:sz w:val="28"/>
          <w:szCs w:val="28"/>
        </w:rPr>
        <w:t>本公司具有良好的商业信誉</w:t>
      </w:r>
    </w:p>
    <w:p>
      <w:pPr>
        <w:pStyle w:val="6"/>
        <w:spacing w:before="0" w:beforeAutospacing="0" w:after="0" w:afterAutospacing="0" w:line="360" w:lineRule="auto"/>
        <w:ind w:firstLine="560" w:firstLineChars="200"/>
        <w:rPr>
          <w:sz w:val="28"/>
          <w:szCs w:val="28"/>
        </w:rPr>
      </w:pPr>
      <w:r>
        <w:rPr>
          <w:rFonts w:hint="eastAsia"/>
          <w:sz w:val="28"/>
          <w:szCs w:val="28"/>
        </w:rPr>
        <w:t>特此承诺。</w:t>
      </w:r>
    </w:p>
    <w:p>
      <w:pPr>
        <w:pStyle w:val="12"/>
        <w:spacing w:before="46" w:line="300" w:lineRule="auto"/>
        <w:ind w:firstLine="480"/>
        <w:rPr>
          <w:rFonts w:hAnsi="宋体" w:eastAsia="宋体" w:cs="宋体"/>
          <w:sz w:val="28"/>
          <w:szCs w:val="28"/>
        </w:rPr>
      </w:pPr>
    </w:p>
    <w:p>
      <w:pPr>
        <w:widowControl/>
        <w:spacing w:line="300" w:lineRule="auto"/>
        <w:ind w:firstLine="480"/>
        <w:jc w:val="left"/>
        <w:rPr>
          <w:rFonts w:ascii="宋体"/>
          <w:sz w:val="28"/>
          <w:szCs w:val="28"/>
        </w:rPr>
      </w:pPr>
      <w:r>
        <w:rPr>
          <w:rFonts w:hint="eastAsia" w:ascii="宋体"/>
          <w:sz w:val="28"/>
          <w:szCs w:val="28"/>
        </w:rPr>
        <w:t>供应商名称：XXXX（公章）</w:t>
      </w:r>
    </w:p>
    <w:p>
      <w:pPr>
        <w:widowControl/>
        <w:spacing w:line="300" w:lineRule="auto"/>
        <w:ind w:firstLine="480"/>
        <w:jc w:val="left"/>
        <w:rPr>
          <w:rFonts w:ascii="宋体"/>
          <w:sz w:val="28"/>
          <w:szCs w:val="28"/>
        </w:rPr>
      </w:pPr>
    </w:p>
    <w:p>
      <w:pPr>
        <w:widowControl/>
        <w:spacing w:line="300" w:lineRule="auto"/>
        <w:ind w:firstLine="548" w:firstLineChars="196"/>
        <w:jc w:val="left"/>
        <w:rPr>
          <w:rFonts w:ascii="宋体"/>
          <w:sz w:val="28"/>
          <w:szCs w:val="28"/>
        </w:rPr>
      </w:pPr>
      <w:r>
        <w:rPr>
          <w:rFonts w:hint="eastAsia" w:ascii="宋体"/>
          <w:sz w:val="28"/>
          <w:szCs w:val="28"/>
        </w:rPr>
        <w:t>法定代表人/单位负责人（或授权代表）签字：XXXX</w:t>
      </w:r>
    </w:p>
    <w:p>
      <w:pPr>
        <w:widowControl/>
        <w:spacing w:line="300" w:lineRule="auto"/>
        <w:ind w:firstLine="548" w:firstLineChars="196"/>
        <w:jc w:val="left"/>
        <w:rPr>
          <w:rFonts w:ascii="宋体"/>
          <w:sz w:val="28"/>
          <w:szCs w:val="28"/>
        </w:rPr>
      </w:pPr>
    </w:p>
    <w:p>
      <w:pPr>
        <w:widowControl/>
        <w:spacing w:line="300" w:lineRule="auto"/>
        <w:ind w:firstLine="548" w:firstLineChars="196"/>
        <w:jc w:val="left"/>
        <w:rPr>
          <w:rFonts w:ascii="宋体"/>
          <w:sz w:val="28"/>
          <w:szCs w:val="28"/>
        </w:rPr>
      </w:pPr>
      <w:r>
        <w:rPr>
          <w:rFonts w:hint="eastAsia" w:ascii="宋体"/>
          <w:sz w:val="28"/>
          <w:szCs w:val="28"/>
        </w:rPr>
        <w:t>日    期：XXXX</w:t>
      </w:r>
    </w:p>
    <w:p>
      <w:pPr>
        <w:pStyle w:val="12"/>
        <w:spacing w:before="46"/>
        <w:ind w:firstLine="480"/>
        <w:rPr>
          <w:rFonts w:hAnsi="宋体" w:eastAsia="宋体" w:cs="宋体"/>
          <w:sz w:val="24"/>
        </w:rPr>
      </w:pPr>
    </w:p>
    <w:p>
      <w:pPr>
        <w:pStyle w:val="12"/>
        <w:spacing w:before="46"/>
        <w:ind w:firstLine="0" w:firstLineChars="0"/>
        <w:rPr>
          <w:rFonts w:ascii="仿宋_GB2312" w:hAnsi="仿宋_GB2312" w:cs="仿宋_GB2312"/>
          <w:b/>
          <w:kern w:val="2"/>
          <w:sz w:val="30"/>
          <w:szCs w:val="30"/>
        </w:rPr>
      </w:pPr>
    </w:p>
    <w:p>
      <w:pPr>
        <w:pStyle w:val="12"/>
        <w:spacing w:before="46"/>
        <w:ind w:firstLine="0" w:firstLineChars="0"/>
        <w:rPr>
          <w:rFonts w:ascii="仿宋_GB2312" w:hAnsi="仿宋_GB2312" w:cs="仿宋_GB2312"/>
          <w:b/>
          <w:kern w:val="2"/>
          <w:sz w:val="30"/>
          <w:szCs w:val="30"/>
        </w:rPr>
      </w:pPr>
    </w:p>
    <w:p>
      <w:pPr>
        <w:pStyle w:val="12"/>
        <w:spacing w:before="46"/>
        <w:ind w:firstLine="0" w:firstLineChars="0"/>
        <w:rPr>
          <w:rFonts w:ascii="仿宋_GB2312" w:hAnsi="仿宋_GB2312" w:cs="仿宋_GB2312"/>
          <w:b/>
          <w:kern w:val="2"/>
          <w:sz w:val="30"/>
          <w:szCs w:val="30"/>
        </w:rPr>
      </w:pPr>
    </w:p>
    <w:p>
      <w:pPr>
        <w:pStyle w:val="12"/>
        <w:spacing w:before="46"/>
        <w:ind w:firstLine="0" w:firstLineChars="0"/>
        <w:rPr>
          <w:rFonts w:ascii="仿宋_GB2312" w:hAnsi="仿宋_GB2312" w:cs="仿宋_GB2312"/>
          <w:b/>
          <w:kern w:val="2"/>
          <w:sz w:val="30"/>
          <w:szCs w:val="30"/>
        </w:rPr>
      </w:pPr>
    </w:p>
    <w:p>
      <w:pPr>
        <w:pStyle w:val="12"/>
        <w:spacing w:before="46"/>
        <w:ind w:firstLine="0" w:firstLineChars="0"/>
        <w:rPr>
          <w:rFonts w:ascii="仿宋_GB2312" w:hAnsi="仿宋_GB2312" w:cs="仿宋_GB2312"/>
          <w:b/>
          <w:kern w:val="2"/>
          <w:sz w:val="30"/>
          <w:szCs w:val="30"/>
        </w:rPr>
      </w:pPr>
    </w:p>
    <w:p>
      <w:pPr>
        <w:pStyle w:val="12"/>
        <w:spacing w:before="46"/>
        <w:ind w:firstLine="0" w:firstLineChars="0"/>
        <w:rPr>
          <w:rFonts w:ascii="仿宋_GB2312" w:hAnsi="仿宋_GB2312" w:cs="仿宋_GB2312"/>
          <w:b/>
          <w:kern w:val="2"/>
          <w:sz w:val="30"/>
          <w:szCs w:val="30"/>
        </w:rPr>
      </w:pPr>
    </w:p>
    <w:p>
      <w:pPr>
        <w:pStyle w:val="12"/>
        <w:spacing w:before="46"/>
        <w:ind w:firstLine="0" w:firstLineChars="0"/>
        <w:rPr>
          <w:rFonts w:ascii="仿宋_GB2312" w:hAnsi="仿宋_GB2312" w:cs="仿宋_GB2312"/>
          <w:b/>
          <w:kern w:val="2"/>
          <w:sz w:val="30"/>
          <w:szCs w:val="30"/>
        </w:rPr>
      </w:pPr>
    </w:p>
    <w:p>
      <w:pPr>
        <w:pStyle w:val="12"/>
        <w:spacing w:before="46"/>
        <w:ind w:firstLine="0" w:firstLineChars="0"/>
        <w:rPr>
          <w:rFonts w:ascii="仿宋_GB2312" w:hAnsi="仿宋_GB2312" w:cs="仿宋_GB2312"/>
          <w:b/>
          <w:kern w:val="2"/>
          <w:sz w:val="30"/>
          <w:szCs w:val="30"/>
        </w:rPr>
      </w:pPr>
    </w:p>
    <w:p>
      <w:pPr>
        <w:pStyle w:val="12"/>
        <w:spacing w:before="46"/>
        <w:ind w:firstLine="0" w:firstLineChars="0"/>
        <w:rPr>
          <w:rFonts w:ascii="仿宋_GB2312" w:hAnsi="宋体"/>
          <w:b/>
          <w:bCs/>
          <w:sz w:val="32"/>
          <w:szCs w:val="32"/>
        </w:rPr>
      </w:pPr>
      <w:r>
        <w:rPr>
          <w:rFonts w:hint="eastAsia" w:ascii="仿宋_GB2312" w:hAnsi="仿宋_GB2312" w:cs="仿宋_GB2312"/>
          <w:b/>
          <w:kern w:val="2"/>
          <w:sz w:val="32"/>
          <w:szCs w:val="32"/>
        </w:rPr>
        <w:t xml:space="preserve">格式10 </w:t>
      </w:r>
      <w:r>
        <w:rPr>
          <w:rFonts w:hint="eastAsia" w:ascii="仿宋_GB2312" w:hAnsi="宋体"/>
          <w:b/>
          <w:bCs/>
          <w:sz w:val="32"/>
          <w:szCs w:val="32"/>
        </w:rPr>
        <w:t xml:space="preserve">经营活动承诺函 </w:t>
      </w:r>
    </w:p>
    <w:p>
      <w:pPr>
        <w:pStyle w:val="12"/>
        <w:spacing w:before="46" w:line="30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内江市第一人民医院</w:t>
      </w:r>
    </w:p>
    <w:p>
      <w:pPr>
        <w:pStyle w:val="12"/>
        <w:spacing w:before="46"/>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XXXXXXXXX（公司名称）作为参加本次采购活动的供应商，现本公司郑重承诺：</w:t>
      </w:r>
    </w:p>
    <w:p>
      <w:pPr>
        <w:pStyle w:val="12"/>
        <w:spacing w:before="46"/>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本公司参加招标活动前三年内，在经营活动中没有重大违法记录，遵守相关的法律和法规。</w:t>
      </w:r>
    </w:p>
    <w:p>
      <w:pPr>
        <w:pStyle w:val="12"/>
        <w:spacing w:before="46"/>
        <w:ind w:firstLine="480"/>
        <w:rPr>
          <w:rFonts w:hint="eastAsia" w:ascii="仿宋_GB2312" w:hAnsi="仿宋_GB2312" w:eastAsia="仿宋_GB2312" w:cs="仿宋_GB2312"/>
          <w:sz w:val="28"/>
          <w:szCs w:val="28"/>
        </w:rPr>
      </w:pPr>
    </w:p>
    <w:p>
      <w:pPr>
        <w:pStyle w:val="6"/>
        <w:spacing w:before="0" w:beforeAutospacing="0" w:after="0" w:afterAutospacing="0"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特此承诺。</w:t>
      </w:r>
    </w:p>
    <w:p>
      <w:pPr>
        <w:pStyle w:val="12"/>
        <w:spacing w:before="46" w:line="300" w:lineRule="auto"/>
        <w:ind w:firstLine="480"/>
        <w:rPr>
          <w:rFonts w:hint="eastAsia" w:ascii="仿宋_GB2312" w:hAnsi="仿宋_GB2312" w:eastAsia="仿宋_GB2312" w:cs="仿宋_GB2312"/>
          <w:sz w:val="28"/>
          <w:szCs w:val="28"/>
        </w:rPr>
      </w:pPr>
    </w:p>
    <w:p>
      <w:pPr>
        <w:widowControl/>
        <w:spacing w:line="300" w:lineRule="auto"/>
        <w:ind w:firstLine="48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供应商名称：XXXX（公章）</w:t>
      </w:r>
    </w:p>
    <w:p>
      <w:pPr>
        <w:widowControl/>
        <w:spacing w:line="300" w:lineRule="auto"/>
        <w:ind w:firstLine="480"/>
        <w:jc w:val="left"/>
        <w:rPr>
          <w:rFonts w:hint="eastAsia" w:ascii="仿宋_GB2312" w:hAnsi="仿宋_GB2312" w:eastAsia="仿宋_GB2312" w:cs="仿宋_GB2312"/>
          <w:sz w:val="28"/>
          <w:szCs w:val="28"/>
        </w:rPr>
      </w:pPr>
    </w:p>
    <w:p>
      <w:pPr>
        <w:widowControl/>
        <w:spacing w:line="300" w:lineRule="auto"/>
        <w:ind w:firstLine="548" w:firstLineChars="196"/>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法定代表人/单位负责人（或授权代表）签字：XXXX</w:t>
      </w:r>
    </w:p>
    <w:p>
      <w:pPr>
        <w:widowControl/>
        <w:spacing w:line="300" w:lineRule="auto"/>
        <w:ind w:firstLine="548" w:firstLineChars="196"/>
        <w:jc w:val="left"/>
        <w:rPr>
          <w:rFonts w:hint="eastAsia" w:ascii="仿宋_GB2312" w:hAnsi="仿宋_GB2312" w:eastAsia="仿宋_GB2312" w:cs="仿宋_GB2312"/>
          <w:sz w:val="28"/>
          <w:szCs w:val="28"/>
        </w:rPr>
      </w:pPr>
    </w:p>
    <w:p>
      <w:pPr>
        <w:widowControl/>
        <w:spacing w:line="300" w:lineRule="auto"/>
        <w:ind w:firstLine="548" w:firstLineChars="196"/>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期：XXXX</w:t>
      </w:r>
    </w:p>
    <w:p>
      <w:pPr>
        <w:pStyle w:val="12"/>
        <w:spacing w:before="46"/>
        <w:ind w:firstLine="0" w:firstLineChars="0"/>
        <w:rPr>
          <w:rFonts w:hint="eastAsia" w:ascii="仿宋_GB2312" w:hAnsi="仿宋_GB2312" w:eastAsia="仿宋_GB2312" w:cs="仿宋_GB2312"/>
          <w:b/>
          <w:bCs/>
          <w:sz w:val="28"/>
          <w:szCs w:val="28"/>
        </w:rPr>
      </w:pPr>
    </w:p>
    <w:p>
      <w:pPr>
        <w:pStyle w:val="12"/>
        <w:spacing w:before="46"/>
        <w:ind w:firstLine="0" w:firstLineChars="0"/>
        <w:rPr>
          <w:rFonts w:ascii="仿宋_GB2312" w:hAnsi="宋体"/>
          <w:b/>
          <w:bCs/>
          <w:sz w:val="30"/>
          <w:szCs w:val="30"/>
        </w:rPr>
      </w:pPr>
    </w:p>
    <w:p>
      <w:pPr>
        <w:pStyle w:val="12"/>
        <w:spacing w:before="46"/>
        <w:ind w:firstLine="0" w:firstLineChars="0"/>
        <w:rPr>
          <w:rFonts w:ascii="仿宋_GB2312" w:hAnsi="宋体"/>
          <w:b/>
          <w:bCs/>
          <w:sz w:val="30"/>
          <w:szCs w:val="30"/>
        </w:rPr>
      </w:pPr>
    </w:p>
    <w:p/>
    <w:p/>
    <w:p/>
    <w:p/>
    <w:p/>
    <w:p/>
    <w:p/>
    <w:p/>
    <w:p/>
    <w:p>
      <w:pPr>
        <w:rPr>
          <w:rFonts w:ascii="仿宋_GB2312" w:eastAsia="仿宋_GB2312"/>
          <w:sz w:val="32"/>
          <w:szCs w:val="32"/>
        </w:rPr>
      </w:pPr>
      <w:r>
        <w:rPr>
          <w:rFonts w:hint="eastAsia" w:ascii="仿宋_GB2312" w:eastAsia="仿宋_GB2312"/>
          <w:sz w:val="32"/>
          <w:szCs w:val="32"/>
        </w:rPr>
        <w:t>格式11  第一部分“资格条件要求”中相关资质证明</w:t>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格式12  履约能力相关证明：供应商2018年至今医院审计业务约定书（合同）复印件</w:t>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格式13 行业综合排名证明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6997D1"/>
    <w:multiLevelType w:val="singleLevel"/>
    <w:tmpl w:val="5E6997D1"/>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729"/>
    <w:rsid w:val="00221530"/>
    <w:rsid w:val="002478C2"/>
    <w:rsid w:val="002C1198"/>
    <w:rsid w:val="00663197"/>
    <w:rsid w:val="00711729"/>
    <w:rsid w:val="008557C3"/>
    <w:rsid w:val="008C0177"/>
    <w:rsid w:val="00CC1E54"/>
    <w:rsid w:val="179E761C"/>
    <w:rsid w:val="1998625F"/>
    <w:rsid w:val="2AD044D7"/>
    <w:rsid w:val="58095C8D"/>
    <w:rsid w:val="5958009E"/>
    <w:rsid w:val="617B2FA8"/>
    <w:rsid w:val="63730FD6"/>
    <w:rsid w:val="72424CD2"/>
    <w:rsid w:val="73F458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
    <w:qFormat/>
    <w:uiPriority w:val="0"/>
    <w:pPr>
      <w:keepNext/>
      <w:keepLines/>
      <w:spacing w:before="340" w:after="330" w:line="576" w:lineRule="auto"/>
      <w:outlineLvl w:val="0"/>
    </w:pPr>
    <w:rPr>
      <w:b/>
      <w:bCs/>
      <w:kern w:val="44"/>
      <w:sz w:val="44"/>
      <w:szCs w:val="44"/>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99"/>
    <w:pPr>
      <w:ind w:firstLine="420"/>
    </w:pPr>
    <w:rPr>
      <w:szCs w:val="20"/>
    </w:rPr>
  </w:style>
  <w:style w:type="paragraph" w:styleId="4">
    <w:name w:val="Body Text"/>
    <w:basedOn w:val="1"/>
    <w:next w:val="5"/>
    <w:link w:val="11"/>
    <w:unhideWhenUsed/>
    <w:qFormat/>
    <w:uiPriority w:val="99"/>
    <w:pPr>
      <w:spacing w:after="120"/>
    </w:pPr>
  </w:style>
  <w:style w:type="paragraph" w:styleId="5">
    <w:name w:val="Body Text First Indent"/>
    <w:basedOn w:val="4"/>
    <w:link w:val="14"/>
    <w:unhideWhenUsed/>
    <w:qFormat/>
    <w:uiPriority w:val="99"/>
    <w:pPr>
      <w:ind w:firstLine="420" w:firstLineChars="100"/>
    </w:p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uiPriority w:val="59"/>
    <w:rPr>
      <w:rFonts w:eastAsia="微软雅黑"/>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标题 1 字符"/>
    <w:basedOn w:val="9"/>
    <w:link w:val="2"/>
    <w:qFormat/>
    <w:uiPriority w:val="0"/>
    <w:rPr>
      <w:rFonts w:ascii="Times New Roman" w:hAnsi="Times New Roman" w:eastAsia="宋体" w:cs="Times New Roman"/>
      <w:b/>
      <w:bCs/>
      <w:kern w:val="44"/>
      <w:sz w:val="44"/>
      <w:szCs w:val="44"/>
    </w:rPr>
  </w:style>
  <w:style w:type="character" w:customStyle="1" w:styleId="11">
    <w:name w:val="正文文本 字符"/>
    <w:basedOn w:val="9"/>
    <w:link w:val="4"/>
    <w:semiHidden/>
    <w:qFormat/>
    <w:uiPriority w:val="99"/>
    <w:rPr>
      <w:rFonts w:ascii="Times New Roman" w:hAnsi="Times New Roman" w:eastAsia="宋体" w:cs="Times New Roman"/>
      <w:szCs w:val="24"/>
    </w:rPr>
  </w:style>
  <w:style w:type="paragraph" w:customStyle="1" w:styleId="12">
    <w:name w:val="_正文段落"/>
    <w:basedOn w:val="1"/>
    <w:qFormat/>
    <w:uiPriority w:val="99"/>
    <w:pPr>
      <w:spacing w:beforeLines="15" w:line="360" w:lineRule="auto"/>
      <w:ind w:firstLine="200" w:firstLineChars="200"/>
    </w:pPr>
    <w:rPr>
      <w:rFonts w:ascii="宋体" w:eastAsia="仿宋_GB2312"/>
      <w:kern w:val="0"/>
      <w:sz w:val="28"/>
    </w:rPr>
  </w:style>
  <w:style w:type="character" w:customStyle="1" w:styleId="13">
    <w:name w:val="font01"/>
    <w:qFormat/>
    <w:uiPriority w:val="0"/>
    <w:rPr>
      <w:rFonts w:hint="eastAsia" w:ascii="宋体" w:hAnsi="宋体" w:eastAsia="宋体" w:cs="宋体"/>
      <w:color w:val="000000"/>
      <w:sz w:val="22"/>
      <w:szCs w:val="22"/>
      <w:u w:val="none"/>
    </w:rPr>
  </w:style>
  <w:style w:type="character" w:customStyle="1" w:styleId="14">
    <w:name w:val="正文文本首行缩进 字符"/>
    <w:basedOn w:val="11"/>
    <w:link w:val="5"/>
    <w:semiHidden/>
    <w:uiPriority w:val="99"/>
    <w:rPr>
      <w:rFonts w:ascii="Times New Roman" w:hAnsi="Times New Roman" w:eastAsia="宋体" w:cs="Times New Roman"/>
      <w:szCs w:val="24"/>
    </w:rPr>
  </w:style>
  <w:style w:type="paragraph" w:customStyle="1" w:styleId="15">
    <w:name w:val="Default"/>
    <w:qFormat/>
    <w:uiPriority w:val="99"/>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797</Words>
  <Characters>4549</Characters>
  <Lines>37</Lines>
  <Paragraphs>10</Paragraphs>
  <TotalTime>33</TotalTime>
  <ScaleCrop>false</ScaleCrop>
  <LinksUpToDate>false</LinksUpToDate>
  <CharactersWithSpaces>5336</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2020-03-12T01:07:00Z</dcterms:created>
  <dc:creator>675925819@qq.com</dc:creator>
  <cp:lastModifiedBy>余小黑不二黑</cp:lastModifiedBy>
  <dcterms:modified xsi:type="dcterms:W3CDTF">2020-03-12T03:04:04Z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