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60" w:lineRule="exact"/>
        <w:ind w:firstLine="0" w:firstLineChars="0"/>
        <w:jc w:val="center"/>
        <w:textAlignment w:val="center"/>
        <w:outlineLvl w:val="0"/>
        <w:rPr>
          <w:rFonts w:hint="eastAsia" w:ascii="宋体" w:hAnsi="宋体" w:eastAsia="宋体" w:cs="宋体"/>
          <w:b/>
          <w:bCs w:val="0"/>
          <w:kern w:val="0"/>
          <w:sz w:val="44"/>
          <w:szCs w:val="44"/>
        </w:rPr>
      </w:pPr>
      <w:r>
        <w:rPr>
          <w:rFonts w:hint="eastAsia" w:ascii="宋体" w:hAnsi="宋体" w:eastAsia="宋体" w:cs="宋体"/>
          <w:b/>
          <w:bCs w:val="0"/>
          <w:kern w:val="0"/>
          <w:sz w:val="44"/>
          <w:szCs w:val="44"/>
        </w:rPr>
        <w:t>内江市第一人民医院综合救治能力提升改造项目编制可研报告咨询项目的招标公告</w:t>
      </w:r>
    </w:p>
    <w:p>
      <w:pPr>
        <w:spacing w:line="460" w:lineRule="exact"/>
        <w:ind w:firstLine="640"/>
        <w:jc w:val="left"/>
        <w:rPr>
          <w:rFonts w:ascii="??_GB2312" w:hAnsi="宋体" w:cs="宋体"/>
          <w:color w:val="000000"/>
          <w:kern w:val="0"/>
        </w:rPr>
      </w:pPr>
    </w:p>
    <w:p>
      <w:pPr>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根据《中华人民共和国招投标法》和《</w:t>
      </w:r>
      <w:r>
        <w:rPr>
          <w:rFonts w:hint="eastAsia" w:ascii="仿宋" w:hAnsi="仿宋" w:eastAsia="仿宋" w:cs="仿宋"/>
          <w:color w:val="000000"/>
          <w:kern w:val="0"/>
        </w:rPr>
        <w:t>内江市第一人民医院</w:t>
      </w:r>
      <w:r>
        <w:rPr>
          <w:rFonts w:hint="eastAsia" w:ascii="仿宋" w:hAnsi="仿宋" w:eastAsia="仿宋" w:cs="仿宋"/>
          <w:color w:val="000000"/>
          <w:kern w:val="0"/>
          <w:lang w:val="zh-CN"/>
        </w:rPr>
        <w:t>招标管理办法》，我院为提升综合救治能力决定对</w:t>
      </w:r>
      <w:r>
        <w:rPr>
          <w:rFonts w:hint="eastAsia" w:ascii="仿宋" w:hAnsi="仿宋" w:eastAsia="仿宋" w:cs="仿宋"/>
          <w:bCs/>
          <w:color w:val="000000"/>
        </w:rPr>
        <w:t>感染科、门诊部、病理科、检验科、康复科、血透中心、核医学科、体检科等科室进行改造项目编制可研报告咨询项目进行</w:t>
      </w:r>
      <w:r>
        <w:rPr>
          <w:rFonts w:hint="eastAsia" w:ascii="仿宋" w:hAnsi="仿宋" w:eastAsia="仿宋" w:cs="仿宋"/>
          <w:color w:val="000000"/>
          <w:kern w:val="0"/>
          <w:lang w:val="zh-CN"/>
        </w:rPr>
        <w:t>招标。</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一、招标概况</w:t>
      </w:r>
    </w:p>
    <w:p>
      <w:pPr>
        <w:widowControl/>
        <w:adjustRightInd w:val="0"/>
        <w:spacing w:line="460" w:lineRule="exact"/>
        <w:ind w:firstLine="640"/>
        <w:jc w:val="left"/>
        <w:rPr>
          <w:rFonts w:hint="eastAsia" w:ascii="仿宋" w:hAnsi="仿宋" w:eastAsia="仿宋" w:cs="仿宋"/>
          <w:bCs/>
          <w:color w:val="000000"/>
        </w:rPr>
      </w:pPr>
      <w:r>
        <w:rPr>
          <w:rFonts w:hint="eastAsia" w:ascii="仿宋" w:hAnsi="仿宋" w:eastAsia="仿宋" w:cs="仿宋"/>
          <w:color w:val="000000"/>
          <w:kern w:val="0"/>
          <w:lang w:val="zh-CN"/>
        </w:rPr>
        <w:t>1.招标单位：</w:t>
      </w:r>
      <w:r>
        <w:rPr>
          <w:rFonts w:hint="eastAsia" w:ascii="仿宋" w:hAnsi="仿宋" w:eastAsia="仿宋" w:cs="仿宋"/>
          <w:bCs/>
          <w:color w:val="000000"/>
        </w:rPr>
        <w:t>内江市第一人民医院</w:t>
      </w:r>
    </w:p>
    <w:p>
      <w:pPr>
        <w:widowControl/>
        <w:spacing w:line="460" w:lineRule="exact"/>
        <w:ind w:firstLine="640"/>
        <w:jc w:val="left"/>
        <w:rPr>
          <w:rFonts w:hint="eastAsia" w:ascii="仿宋" w:hAnsi="仿宋" w:eastAsia="仿宋" w:cs="仿宋"/>
          <w:bCs/>
          <w:color w:val="000000"/>
        </w:rPr>
      </w:pPr>
      <w:r>
        <w:rPr>
          <w:rFonts w:hint="eastAsia" w:ascii="仿宋" w:hAnsi="仿宋" w:eastAsia="仿宋" w:cs="仿宋"/>
          <w:bCs/>
          <w:color w:val="000000"/>
        </w:rPr>
        <w:t>2.招标项目名称：内江市第一人民医院综合救治能力提升改造项目编制可研报告咨询项目。</w:t>
      </w:r>
    </w:p>
    <w:p>
      <w:pPr>
        <w:widowControl/>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3.招标项目内容：此次招标为内江市第一人民医院</w:t>
      </w:r>
      <w:r>
        <w:rPr>
          <w:rFonts w:hint="eastAsia" w:ascii="仿宋" w:hAnsi="仿宋" w:eastAsia="仿宋" w:cs="仿宋"/>
          <w:bCs/>
          <w:color w:val="000000"/>
        </w:rPr>
        <w:t>感染科、门诊部、病理科、检验科、康复科、血透中心、核医学科、体检科等科室</w:t>
      </w:r>
      <w:r>
        <w:rPr>
          <w:rFonts w:hint="eastAsia" w:ascii="仿宋" w:hAnsi="仿宋" w:eastAsia="仿宋" w:cs="仿宋"/>
          <w:color w:val="000000"/>
          <w:kern w:val="0"/>
          <w:lang w:val="zh-CN"/>
        </w:rPr>
        <w:t>装修改造项目</w:t>
      </w:r>
      <w:r>
        <w:rPr>
          <w:rFonts w:hint="eastAsia" w:ascii="仿宋" w:hAnsi="仿宋" w:eastAsia="仿宋" w:cs="仿宋"/>
          <w:bCs/>
          <w:color w:val="000000"/>
        </w:rPr>
        <w:t>编制可研报告咨询项目</w:t>
      </w:r>
      <w:r>
        <w:rPr>
          <w:rFonts w:hint="eastAsia" w:ascii="仿宋" w:hAnsi="仿宋" w:eastAsia="仿宋" w:cs="仿宋"/>
          <w:color w:val="000000"/>
          <w:kern w:val="0"/>
          <w:lang w:val="zh-CN"/>
        </w:rPr>
        <w:t>，拟通过招标的方式择优选择一家具有行政主管部门颁发的工程咨询丙级或以上资质的可研咨询机构完成内江市第一人民医院城南病区装修改造项目的</w:t>
      </w:r>
      <w:r>
        <w:rPr>
          <w:rFonts w:hint="eastAsia" w:ascii="仿宋" w:hAnsi="仿宋" w:eastAsia="仿宋" w:cs="仿宋"/>
          <w:bCs/>
          <w:color w:val="000000"/>
        </w:rPr>
        <w:t>编制可研报告咨询工作</w:t>
      </w:r>
      <w:r>
        <w:rPr>
          <w:rFonts w:hint="eastAsia" w:ascii="仿宋" w:hAnsi="仿宋" w:eastAsia="仿宋" w:cs="仿宋"/>
          <w:color w:val="000000"/>
          <w:kern w:val="0"/>
          <w:lang w:val="zh-CN"/>
        </w:rPr>
        <w:t>。</w:t>
      </w:r>
    </w:p>
    <w:p>
      <w:pPr>
        <w:widowControl/>
        <w:adjustRightInd w:val="0"/>
        <w:spacing w:line="460" w:lineRule="exact"/>
        <w:ind w:firstLine="640"/>
        <w:jc w:val="left"/>
        <w:rPr>
          <w:rFonts w:hint="eastAsia" w:ascii="仿宋" w:hAnsi="仿宋" w:eastAsia="仿宋" w:cs="仿宋"/>
          <w:color w:val="000000"/>
          <w:kern w:val="0"/>
        </w:rPr>
      </w:pPr>
      <w:r>
        <w:rPr>
          <w:rFonts w:hint="eastAsia" w:ascii="仿宋" w:hAnsi="仿宋" w:eastAsia="仿宋" w:cs="仿宋"/>
          <w:color w:val="000000"/>
          <w:kern w:val="0"/>
          <w:lang w:val="zh-CN"/>
        </w:rPr>
        <w:t>4.服务期限：自合同生效之日起</w:t>
      </w:r>
      <w:r>
        <w:rPr>
          <w:rFonts w:hint="eastAsia" w:ascii="仿宋" w:hAnsi="仿宋" w:eastAsia="仿宋" w:cs="仿宋"/>
          <w:color w:val="000000"/>
          <w:kern w:val="0"/>
        </w:rPr>
        <w:t>10个工作日</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二、合同签订及付款方式</w:t>
      </w:r>
    </w:p>
    <w:p>
      <w:pPr>
        <w:widowControl/>
        <w:adjustRightInd w:val="0"/>
        <w:spacing w:line="460" w:lineRule="exact"/>
        <w:ind w:firstLine="640"/>
        <w:jc w:val="left"/>
        <w:rPr>
          <w:rFonts w:hint="eastAsia" w:ascii="仿宋" w:hAnsi="仿宋" w:eastAsia="仿宋" w:cs="仿宋"/>
          <w:kern w:val="0"/>
          <w:lang w:val="zh-CN"/>
        </w:rPr>
      </w:pPr>
      <w:r>
        <w:rPr>
          <w:rFonts w:hint="eastAsia" w:ascii="仿宋" w:hAnsi="仿宋" w:eastAsia="仿宋" w:cs="仿宋"/>
          <w:kern w:val="0"/>
          <w:lang w:val="zh-CN"/>
        </w:rPr>
        <w:t>1、付款方式在委托项目合同中另行约定。</w:t>
      </w:r>
    </w:p>
    <w:p>
      <w:pPr>
        <w:pStyle w:val="2"/>
        <w:ind w:firstLine="640"/>
        <w:rPr>
          <w:rFonts w:hint="eastAsia" w:ascii="仿宋" w:hAnsi="仿宋" w:eastAsia="仿宋" w:cs="仿宋"/>
          <w:kern w:val="0"/>
          <w:lang w:val="zh-CN"/>
        </w:rPr>
      </w:pPr>
      <w:r>
        <w:rPr>
          <w:rFonts w:hint="eastAsia" w:ascii="仿宋" w:hAnsi="仿宋" w:eastAsia="仿宋" w:cs="仿宋"/>
          <w:lang w:val="zh-CN"/>
        </w:rPr>
        <w:t>2、</w:t>
      </w:r>
      <w:r>
        <w:rPr>
          <w:rFonts w:hint="eastAsia" w:ascii="仿宋" w:hAnsi="仿宋" w:eastAsia="仿宋" w:cs="仿宋"/>
          <w:kern w:val="0"/>
          <w:lang w:val="zh-CN"/>
        </w:rPr>
        <w:t>咨询合同在确定中标人后</w:t>
      </w:r>
      <w:r>
        <w:rPr>
          <w:rFonts w:hint="eastAsia" w:ascii="仿宋" w:hAnsi="仿宋" w:eastAsia="仿宋" w:cs="仿宋"/>
          <w:kern w:val="0"/>
        </w:rPr>
        <w:t>7个工作日内签订。</w:t>
      </w:r>
    </w:p>
    <w:p>
      <w:pPr>
        <w:spacing w:line="460" w:lineRule="exact"/>
        <w:ind w:firstLine="640"/>
        <w:rPr>
          <w:rFonts w:hint="eastAsia" w:ascii="仿宋" w:hAnsi="仿宋" w:eastAsia="仿宋" w:cs="仿宋"/>
          <w:bCs/>
          <w:color w:val="000000"/>
        </w:rPr>
      </w:pPr>
      <w:r>
        <w:rPr>
          <w:rFonts w:hint="eastAsia" w:ascii="仿宋" w:hAnsi="仿宋" w:eastAsia="仿宋" w:cs="仿宋"/>
          <w:bCs/>
          <w:color w:val="000000"/>
        </w:rPr>
        <w:t>三、参加本次招投标的可研咨询机构应具备下列条件</w:t>
      </w:r>
    </w:p>
    <w:p>
      <w:pPr>
        <w:pStyle w:val="2"/>
        <w:ind w:firstLine="640"/>
        <w:rPr>
          <w:rFonts w:hint="eastAsia" w:ascii="仿宋" w:hAnsi="仿宋" w:eastAsia="仿宋" w:cs="仿宋"/>
          <w:lang w:val="zh-CN"/>
        </w:rPr>
      </w:pPr>
      <w:r>
        <w:rPr>
          <w:rFonts w:hint="eastAsia" w:ascii="仿宋" w:hAnsi="仿宋" w:eastAsia="仿宋" w:cs="仿宋"/>
          <w:lang w:val="zh-CN"/>
        </w:rPr>
        <w:t>1.必须是在中华人民共和国境内注册的独立法人；</w:t>
      </w:r>
    </w:p>
    <w:p>
      <w:pPr>
        <w:pStyle w:val="2"/>
        <w:ind w:firstLine="640"/>
        <w:rPr>
          <w:rFonts w:hint="eastAsia" w:ascii="仿宋" w:hAnsi="仿宋" w:eastAsia="仿宋" w:cs="仿宋"/>
          <w:lang w:val="zh-CN"/>
        </w:rPr>
      </w:pPr>
      <w:r>
        <w:rPr>
          <w:rFonts w:hint="eastAsia" w:ascii="仿宋" w:hAnsi="仿宋" w:eastAsia="仿宋" w:cs="仿宋"/>
          <w:lang w:val="zh-CN"/>
        </w:rPr>
        <w:t>2.必须具有行政主管部门颁发的工程咨询类别（建设项目可行性研究报告编制资质证书）编制丙级及以上资质；</w:t>
      </w:r>
    </w:p>
    <w:p>
      <w:pPr>
        <w:pStyle w:val="2"/>
        <w:ind w:firstLine="640"/>
        <w:rPr>
          <w:rFonts w:hint="eastAsia" w:ascii="仿宋" w:hAnsi="仿宋" w:eastAsia="仿宋" w:cs="仿宋"/>
          <w:lang w:val="zh-CN"/>
        </w:rPr>
      </w:pPr>
      <w:r>
        <w:rPr>
          <w:rFonts w:hint="eastAsia" w:ascii="仿宋" w:hAnsi="仿宋" w:eastAsia="仿宋" w:cs="仿宋"/>
          <w:lang w:val="zh-CN"/>
        </w:rPr>
        <w:t>3.信誉良好，并具有相应的可行性研究报告编制能力；</w:t>
      </w:r>
    </w:p>
    <w:p>
      <w:pPr>
        <w:pStyle w:val="2"/>
        <w:ind w:firstLine="640"/>
        <w:rPr>
          <w:rFonts w:hint="eastAsia" w:ascii="仿宋" w:hAnsi="仿宋" w:eastAsia="仿宋" w:cs="仿宋"/>
          <w:lang w:val="zh-CN"/>
        </w:rPr>
      </w:pPr>
      <w:r>
        <w:rPr>
          <w:rFonts w:hint="eastAsia" w:ascii="仿宋" w:hAnsi="仿宋" w:eastAsia="仿宋" w:cs="仿宋"/>
          <w:lang w:val="zh-CN"/>
        </w:rPr>
        <w:t>4.本项目不接受联合体投标。</w:t>
      </w:r>
    </w:p>
    <w:p>
      <w:pPr>
        <w:tabs>
          <w:tab w:val="left" w:pos="7665"/>
        </w:tabs>
        <w:spacing w:line="460" w:lineRule="exact"/>
        <w:ind w:firstLine="640"/>
        <w:rPr>
          <w:rFonts w:hint="eastAsia" w:ascii="仿宋" w:hAnsi="仿宋" w:eastAsia="仿宋" w:cs="仿宋"/>
          <w:kern w:val="0"/>
          <w:lang w:val="zh-CN"/>
        </w:rPr>
      </w:pPr>
      <w:r>
        <w:rPr>
          <w:rFonts w:hint="eastAsia" w:ascii="仿宋" w:hAnsi="仿宋" w:eastAsia="仿宋" w:cs="仿宋"/>
          <w:kern w:val="0"/>
        </w:rPr>
        <w:t>5</w:t>
      </w:r>
      <w:r>
        <w:rPr>
          <w:rFonts w:hint="eastAsia" w:ascii="仿宋" w:hAnsi="仿宋" w:eastAsia="仿宋" w:cs="仿宋"/>
          <w:kern w:val="0"/>
          <w:lang w:val="zh-CN"/>
        </w:rPr>
        <w:t>.在正常情况下，接到招标人安排项目的电话通知后，确保当天指派专业技术人员到达内江市第一人民医院办理有关委托工作事宜。</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四、获取招标文件</w:t>
      </w:r>
    </w:p>
    <w:p>
      <w:pPr>
        <w:widowControl/>
        <w:adjustRightInd w:val="0"/>
        <w:spacing w:line="460" w:lineRule="exact"/>
        <w:ind w:firstLine="640"/>
        <w:jc w:val="left"/>
        <w:rPr>
          <w:rFonts w:hint="eastAsia" w:ascii="仿宋" w:hAnsi="仿宋" w:eastAsia="仿宋" w:cs="仿宋"/>
          <w:color w:val="000000"/>
          <w:kern w:val="0"/>
        </w:rPr>
      </w:pPr>
      <w:r>
        <w:rPr>
          <w:rFonts w:hint="eastAsia" w:ascii="仿宋" w:hAnsi="仿宋" w:eastAsia="仿宋" w:cs="仿宋"/>
          <w:color w:val="000000"/>
          <w:kern w:val="0"/>
        </w:rPr>
        <w:t>符合条件且愿意参加投标的单位，携经办人介绍信、身份证复印件、营业执照复印件、资质证书复印件，请于2020年3月13日至2020年3月18日到</w:t>
      </w:r>
      <w:r>
        <w:rPr>
          <w:rFonts w:hint="eastAsia" w:ascii="仿宋" w:hAnsi="仿宋" w:eastAsia="仿宋" w:cs="仿宋"/>
          <w:color w:val="000000"/>
          <w:kern w:val="0"/>
          <w:lang w:val="zh-CN"/>
        </w:rPr>
        <w:t>内江市第一人民医院新区医院全科楼五楼审计科领取招标文件</w:t>
      </w:r>
      <w:r>
        <w:rPr>
          <w:rFonts w:hint="eastAsia" w:ascii="仿宋" w:hAnsi="仿宋" w:eastAsia="仿宋" w:cs="仿宋"/>
          <w:color w:val="000000"/>
          <w:kern w:val="0"/>
        </w:rPr>
        <w:t>。</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rPr>
        <w:t>五</w:t>
      </w:r>
      <w:r>
        <w:rPr>
          <w:rFonts w:hint="eastAsia" w:ascii="仿宋" w:hAnsi="仿宋" w:eastAsia="仿宋" w:cs="仿宋"/>
          <w:color w:val="000000"/>
          <w:kern w:val="0"/>
          <w:lang w:val="zh-CN"/>
        </w:rPr>
        <w:t>、投标递交截止时间及开标时间</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2020年</w:t>
      </w:r>
      <w:r>
        <w:rPr>
          <w:rFonts w:hint="eastAsia" w:ascii="仿宋" w:hAnsi="仿宋" w:eastAsia="仿宋" w:cs="仿宋"/>
          <w:color w:val="000000"/>
          <w:kern w:val="0"/>
        </w:rPr>
        <w:t>3</w:t>
      </w:r>
      <w:r>
        <w:rPr>
          <w:rFonts w:hint="eastAsia" w:ascii="仿宋" w:hAnsi="仿宋" w:eastAsia="仿宋" w:cs="仿宋"/>
          <w:color w:val="000000"/>
          <w:kern w:val="0"/>
          <w:lang w:val="zh-CN"/>
        </w:rPr>
        <w:t>月</w:t>
      </w:r>
      <w:r>
        <w:rPr>
          <w:rFonts w:hint="eastAsia" w:ascii="仿宋" w:hAnsi="仿宋" w:eastAsia="仿宋" w:cs="仿宋"/>
          <w:color w:val="000000"/>
          <w:kern w:val="0"/>
        </w:rPr>
        <w:t>19</w:t>
      </w:r>
      <w:r>
        <w:rPr>
          <w:rFonts w:hint="eastAsia" w:ascii="仿宋" w:hAnsi="仿宋" w:eastAsia="仿宋" w:cs="仿宋"/>
          <w:color w:val="000000"/>
          <w:kern w:val="0"/>
          <w:lang w:val="zh-CN"/>
        </w:rPr>
        <w:t>日上午</w:t>
      </w:r>
      <w:r>
        <w:rPr>
          <w:rFonts w:hint="eastAsia" w:ascii="仿宋" w:hAnsi="仿宋" w:eastAsia="仿宋" w:cs="仿宋"/>
          <w:color w:val="000000"/>
          <w:kern w:val="0"/>
        </w:rPr>
        <w:t>10</w:t>
      </w:r>
      <w:r>
        <w:rPr>
          <w:rFonts w:hint="eastAsia" w:ascii="仿宋" w:hAnsi="仿宋" w:eastAsia="仿宋" w:cs="仿宋"/>
          <w:color w:val="000000"/>
          <w:kern w:val="0"/>
          <w:lang w:val="zh-CN"/>
        </w:rPr>
        <w:t>：</w:t>
      </w:r>
      <w:r>
        <w:rPr>
          <w:rFonts w:hint="eastAsia" w:ascii="仿宋" w:hAnsi="仿宋" w:eastAsia="仿宋" w:cs="仿宋"/>
          <w:color w:val="000000"/>
          <w:kern w:val="0"/>
        </w:rPr>
        <w:t>0</w:t>
      </w:r>
      <w:r>
        <w:rPr>
          <w:rFonts w:hint="eastAsia" w:ascii="仿宋" w:hAnsi="仿宋" w:eastAsia="仿宋" w:cs="仿宋"/>
          <w:color w:val="000000"/>
          <w:kern w:val="0"/>
          <w:lang w:val="zh-CN"/>
        </w:rPr>
        <w:t>0（北京时间）</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六、开标地点</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内江市第一人民医院新区医院全科楼五楼会议室。</w:t>
      </w:r>
    </w:p>
    <w:p>
      <w:pPr>
        <w:widowControl/>
        <w:numPr>
          <w:ilvl w:val="0"/>
          <w:numId w:val="1"/>
        </w:numPr>
        <w:adjustRightInd w:val="0"/>
        <w:spacing w:line="460" w:lineRule="exact"/>
        <w:ind w:firstLine="640"/>
        <w:jc w:val="left"/>
        <w:rPr>
          <w:rFonts w:hint="eastAsia" w:ascii="仿宋" w:hAnsi="仿宋" w:eastAsia="仿宋" w:cs="仿宋"/>
          <w:bCs/>
          <w:color w:val="000000"/>
        </w:rPr>
      </w:pPr>
      <w:r>
        <w:rPr>
          <w:rFonts w:hint="eastAsia" w:ascii="仿宋" w:hAnsi="仿宋" w:eastAsia="仿宋" w:cs="仿宋"/>
          <w:bCs/>
          <w:color w:val="000000"/>
        </w:rPr>
        <w:t>投标人需提供以下资料</w:t>
      </w:r>
    </w:p>
    <w:p>
      <w:pPr>
        <w:widowControl/>
        <w:adjustRightInd w:val="0"/>
        <w:spacing w:line="460" w:lineRule="exact"/>
        <w:ind w:firstLine="640"/>
        <w:jc w:val="left"/>
        <w:rPr>
          <w:rFonts w:hint="eastAsia" w:ascii="仿宋" w:hAnsi="仿宋" w:eastAsia="仿宋" w:cs="仿宋"/>
          <w:color w:val="000000"/>
          <w:kern w:val="0"/>
        </w:rPr>
      </w:pPr>
      <w:r>
        <w:rPr>
          <w:rFonts w:hint="eastAsia" w:ascii="仿宋" w:hAnsi="仿宋" w:eastAsia="仿宋" w:cs="仿宋"/>
          <w:color w:val="000000"/>
          <w:kern w:val="0"/>
          <w:lang w:val="zh-CN"/>
        </w:rPr>
        <w:t xml:space="preserve">工程咨询丙级及以上资质证书、营业执照、报价表、公司简介等资料并密封完整。                                                     </w:t>
      </w:r>
    </w:p>
    <w:p>
      <w:pPr>
        <w:widowControl/>
        <w:adjustRightInd w:val="0"/>
        <w:spacing w:line="460" w:lineRule="exact"/>
        <w:ind w:firstLine="640"/>
        <w:jc w:val="left"/>
        <w:rPr>
          <w:rFonts w:hint="eastAsia" w:ascii="仿宋" w:hAnsi="仿宋" w:eastAsia="仿宋" w:cs="仿宋"/>
          <w:color w:val="000000"/>
          <w:kern w:val="0"/>
        </w:rPr>
      </w:pPr>
      <w:r>
        <w:rPr>
          <w:rFonts w:hint="eastAsia" w:ascii="仿宋" w:hAnsi="仿宋" w:eastAsia="仿宋" w:cs="仿宋"/>
          <w:color w:val="000000"/>
          <w:kern w:val="0"/>
          <w:lang w:val="zh-CN"/>
        </w:rPr>
        <w:t>八、联系方式</w:t>
      </w:r>
    </w:p>
    <w:p>
      <w:pPr>
        <w:autoSpaceDE w:val="0"/>
        <w:autoSpaceDN w:val="0"/>
        <w:spacing w:line="460" w:lineRule="exact"/>
        <w:ind w:firstLine="640"/>
        <w:jc w:val="left"/>
        <w:rPr>
          <w:rFonts w:hint="default" w:ascii="仿宋" w:hAnsi="仿宋" w:eastAsia="仿宋" w:cs="仿宋"/>
          <w:color w:val="000000"/>
          <w:kern w:val="0"/>
          <w:lang w:val="en-US" w:eastAsia="zh-CN"/>
        </w:rPr>
      </w:pPr>
      <w:r>
        <w:rPr>
          <w:rFonts w:hint="eastAsia" w:ascii="仿宋" w:hAnsi="仿宋" w:eastAsia="仿宋" w:cs="仿宋"/>
          <w:color w:val="000000"/>
          <w:kern w:val="0"/>
          <w:lang w:val="zh-CN"/>
        </w:rPr>
        <w:t>联系地址：内江市市中区汉安大道西段</w:t>
      </w:r>
      <w:r>
        <w:rPr>
          <w:rFonts w:hint="eastAsia" w:ascii="仿宋" w:hAnsi="仿宋" w:eastAsia="仿宋" w:cs="仿宋"/>
          <w:color w:val="000000"/>
          <w:kern w:val="0"/>
          <w:lang w:val="en-US" w:eastAsia="zh-CN"/>
        </w:rPr>
        <w:t>1866号</w:t>
      </w:r>
    </w:p>
    <w:p>
      <w:pPr>
        <w:autoSpaceDE w:val="0"/>
        <w:autoSpaceDN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邮    编：641000</w:t>
      </w:r>
    </w:p>
    <w:p>
      <w:pPr>
        <w:widowControl/>
        <w:adjustRightInd w:val="0"/>
        <w:spacing w:line="460" w:lineRule="exact"/>
        <w:ind w:firstLine="640"/>
        <w:jc w:val="left"/>
        <w:rPr>
          <w:rFonts w:hint="eastAsia" w:ascii="仿宋" w:hAnsi="仿宋" w:eastAsia="仿宋" w:cs="仿宋"/>
          <w:color w:val="000000"/>
          <w:kern w:val="0"/>
          <w:lang w:val="zh-CN"/>
        </w:rPr>
      </w:pPr>
      <w:r>
        <w:rPr>
          <w:rFonts w:hint="eastAsia" w:ascii="仿宋" w:hAnsi="仿宋" w:eastAsia="仿宋" w:cs="仿宋"/>
          <w:color w:val="000000"/>
          <w:kern w:val="0"/>
          <w:lang w:val="zh-CN"/>
        </w:rPr>
        <w:t>联 系 人：赖老师</w:t>
      </w:r>
    </w:p>
    <w:p>
      <w:pPr>
        <w:widowControl/>
        <w:adjustRightInd w:val="0"/>
        <w:spacing w:line="460" w:lineRule="exact"/>
        <w:ind w:firstLine="640"/>
        <w:jc w:val="left"/>
        <w:rPr>
          <w:rFonts w:hint="default" w:ascii="仿宋" w:hAnsi="仿宋" w:eastAsia="仿宋" w:cs="仿宋"/>
          <w:color w:val="000000"/>
          <w:lang w:val="en-US" w:eastAsia="zh-CN"/>
        </w:rPr>
      </w:pPr>
      <w:r>
        <w:rPr>
          <w:rFonts w:hint="eastAsia" w:ascii="仿宋" w:hAnsi="仿宋" w:eastAsia="仿宋" w:cs="仿宋"/>
          <w:kern w:val="0"/>
          <w:lang w:val="zh-CN"/>
        </w:rPr>
        <w:t>联系电话：</w:t>
      </w:r>
      <w:r>
        <w:rPr>
          <w:rFonts w:hint="eastAsia" w:ascii="仿宋" w:hAnsi="仿宋" w:eastAsia="仿宋" w:cs="仿宋"/>
          <w:kern w:val="0"/>
          <w:lang w:val="en-US" w:eastAsia="zh-CN"/>
        </w:rPr>
        <w:t>2155638</w:t>
      </w:r>
    </w:p>
    <w:p>
      <w:pPr>
        <w:widowControl/>
        <w:adjustRightInd w:val="0"/>
        <w:spacing w:line="460" w:lineRule="exact"/>
        <w:ind w:right="320" w:firstLine="640"/>
        <w:jc w:val="right"/>
        <w:rPr>
          <w:rFonts w:hint="eastAsia" w:ascii="仿宋" w:hAnsi="仿宋" w:eastAsia="仿宋" w:cs="仿宋"/>
          <w:color w:val="000000"/>
          <w:kern w:val="0"/>
          <w:lang w:val="zh-CN"/>
        </w:rPr>
      </w:pPr>
      <w:bookmarkStart w:id="0" w:name="_GoBack"/>
      <w:bookmarkEnd w:id="0"/>
    </w:p>
    <w:p>
      <w:pPr>
        <w:widowControl/>
        <w:adjustRightInd w:val="0"/>
        <w:spacing w:line="460" w:lineRule="exact"/>
        <w:ind w:firstLine="640"/>
        <w:jc w:val="right"/>
        <w:rPr>
          <w:rFonts w:hint="eastAsia" w:ascii="仿宋" w:hAnsi="仿宋" w:eastAsia="仿宋" w:cs="仿宋"/>
          <w:color w:val="000000"/>
          <w:kern w:val="0"/>
          <w:lang w:val="zh-CN"/>
        </w:rPr>
      </w:pPr>
      <w:r>
        <w:rPr>
          <w:rFonts w:hint="eastAsia" w:ascii="仿宋" w:hAnsi="仿宋" w:eastAsia="仿宋" w:cs="仿宋"/>
          <w:color w:val="000000"/>
          <w:kern w:val="0"/>
          <w:lang w:val="zh-CN"/>
        </w:rPr>
        <w:t xml:space="preserve">内江市第一人民医院                                             </w:t>
      </w:r>
    </w:p>
    <w:p>
      <w:pPr>
        <w:widowControl/>
        <w:adjustRightInd w:val="0"/>
        <w:spacing w:line="460" w:lineRule="exact"/>
        <w:ind w:firstLine="640"/>
        <w:jc w:val="right"/>
        <w:rPr>
          <w:rFonts w:hint="eastAsia" w:ascii="仿宋" w:hAnsi="仿宋" w:eastAsia="仿宋" w:cs="仿宋"/>
          <w:color w:val="000000"/>
          <w:kern w:val="0"/>
        </w:rPr>
      </w:pPr>
      <w:r>
        <w:rPr>
          <w:rFonts w:hint="eastAsia" w:ascii="仿宋" w:hAnsi="仿宋" w:eastAsia="仿宋" w:cs="仿宋"/>
          <w:color w:val="000000"/>
          <w:kern w:val="0"/>
        </w:rPr>
        <w:t>2020年3月13日</w:t>
      </w:r>
    </w:p>
    <w:p>
      <w:pPr>
        <w:pStyle w:val="2"/>
        <w:rPr>
          <w:rFonts w:hint="eastAsia" w:ascii="仿宋" w:hAnsi="仿宋" w:eastAsia="仿宋" w:cs="仿宋"/>
          <w:color w:val="000000"/>
          <w:kern w:val="0"/>
        </w:rPr>
      </w:pPr>
    </w:p>
    <w:p>
      <w:pPr>
        <w:pStyle w:val="2"/>
        <w:rPr>
          <w:rFonts w:hint="eastAsia" w:ascii="仿宋" w:hAnsi="仿宋" w:eastAsia="仿宋" w:cs="仿宋"/>
          <w:color w:val="000000"/>
          <w:kern w:val="0"/>
        </w:rPr>
      </w:pPr>
    </w:p>
    <w:p>
      <w:pPr>
        <w:pStyle w:val="2"/>
        <w:rPr>
          <w:rFonts w:hint="eastAsia" w:ascii="仿宋" w:hAnsi="仿宋" w:eastAsia="仿宋" w:cs="仿宋"/>
          <w:color w:val="000000"/>
          <w:kern w:val="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506" w:bottom="1440" w:left="8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38EDD"/>
    <w:multiLevelType w:val="singleLevel"/>
    <w:tmpl w:val="37338ED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07921CED"/>
    <w:rsid w:val="0009144E"/>
    <w:rsid w:val="000B3BEA"/>
    <w:rsid w:val="000D6554"/>
    <w:rsid w:val="00136686"/>
    <w:rsid w:val="001450AC"/>
    <w:rsid w:val="00161ED0"/>
    <w:rsid w:val="001809B8"/>
    <w:rsid w:val="001B0E35"/>
    <w:rsid w:val="001C6EC3"/>
    <w:rsid w:val="001D719B"/>
    <w:rsid w:val="001F034E"/>
    <w:rsid w:val="001F1920"/>
    <w:rsid w:val="0024463F"/>
    <w:rsid w:val="002F2082"/>
    <w:rsid w:val="002F46BC"/>
    <w:rsid w:val="0030761A"/>
    <w:rsid w:val="00322BB1"/>
    <w:rsid w:val="00327D03"/>
    <w:rsid w:val="0036176E"/>
    <w:rsid w:val="003A76E5"/>
    <w:rsid w:val="003B06A5"/>
    <w:rsid w:val="003B7CD6"/>
    <w:rsid w:val="003E4AE6"/>
    <w:rsid w:val="004339EE"/>
    <w:rsid w:val="004609FC"/>
    <w:rsid w:val="00496CA6"/>
    <w:rsid w:val="005166A9"/>
    <w:rsid w:val="00522DB5"/>
    <w:rsid w:val="00575884"/>
    <w:rsid w:val="0058098F"/>
    <w:rsid w:val="006023A3"/>
    <w:rsid w:val="006548A4"/>
    <w:rsid w:val="006A3B9F"/>
    <w:rsid w:val="006E6794"/>
    <w:rsid w:val="00706F1F"/>
    <w:rsid w:val="007612AB"/>
    <w:rsid w:val="00764174"/>
    <w:rsid w:val="007A2710"/>
    <w:rsid w:val="008173AB"/>
    <w:rsid w:val="0083777D"/>
    <w:rsid w:val="008A62BB"/>
    <w:rsid w:val="008C4245"/>
    <w:rsid w:val="00940D23"/>
    <w:rsid w:val="00942318"/>
    <w:rsid w:val="00A403DD"/>
    <w:rsid w:val="00A5564D"/>
    <w:rsid w:val="00B153E2"/>
    <w:rsid w:val="00B307CA"/>
    <w:rsid w:val="00B626E1"/>
    <w:rsid w:val="00B84317"/>
    <w:rsid w:val="00BE150D"/>
    <w:rsid w:val="00BE78AC"/>
    <w:rsid w:val="00C42947"/>
    <w:rsid w:val="00C50622"/>
    <w:rsid w:val="00C71F4F"/>
    <w:rsid w:val="00C9549E"/>
    <w:rsid w:val="00CE1EA6"/>
    <w:rsid w:val="00D001F7"/>
    <w:rsid w:val="00D1515C"/>
    <w:rsid w:val="00D17DFA"/>
    <w:rsid w:val="00D450AF"/>
    <w:rsid w:val="00E17FB4"/>
    <w:rsid w:val="00E44DB3"/>
    <w:rsid w:val="00E5625A"/>
    <w:rsid w:val="00EC59FE"/>
    <w:rsid w:val="00F0152F"/>
    <w:rsid w:val="00F043A3"/>
    <w:rsid w:val="00F16339"/>
    <w:rsid w:val="00F2537D"/>
    <w:rsid w:val="00F31C11"/>
    <w:rsid w:val="00F47348"/>
    <w:rsid w:val="00F54DE2"/>
    <w:rsid w:val="00F8078A"/>
    <w:rsid w:val="00FA08E0"/>
    <w:rsid w:val="00FB010E"/>
    <w:rsid w:val="00FB1655"/>
    <w:rsid w:val="00FC3346"/>
    <w:rsid w:val="07921CED"/>
    <w:rsid w:val="08810045"/>
    <w:rsid w:val="18673F1F"/>
    <w:rsid w:val="1D730CA1"/>
    <w:rsid w:val="1FD52E2D"/>
    <w:rsid w:val="220464F8"/>
    <w:rsid w:val="2691178E"/>
    <w:rsid w:val="2D1B1E70"/>
    <w:rsid w:val="326F04E7"/>
    <w:rsid w:val="32BE5BE1"/>
    <w:rsid w:val="397726EE"/>
    <w:rsid w:val="39D84E48"/>
    <w:rsid w:val="3A75386F"/>
    <w:rsid w:val="3D8C36E4"/>
    <w:rsid w:val="40334A97"/>
    <w:rsid w:val="446B38FB"/>
    <w:rsid w:val="4CA75274"/>
    <w:rsid w:val="503C3F19"/>
    <w:rsid w:val="524B1164"/>
    <w:rsid w:val="527B0773"/>
    <w:rsid w:val="56E509CD"/>
    <w:rsid w:val="5A565F1C"/>
    <w:rsid w:val="5B6B4D4E"/>
    <w:rsid w:val="5E3918DD"/>
    <w:rsid w:val="71485C31"/>
    <w:rsid w:val="71DF75E7"/>
    <w:rsid w:val="725772AE"/>
    <w:rsid w:val="72CF36A9"/>
    <w:rsid w:val="739B7C68"/>
    <w:rsid w:val="76B251CF"/>
    <w:rsid w:val="770764E8"/>
    <w:rsid w:val="790A4652"/>
    <w:rsid w:val="7A3B0877"/>
    <w:rsid w:val="7D9353F2"/>
    <w:rsid w:val="7EBA0DEC"/>
    <w:rsid w:val="7EF4166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 w:hAnsi="Courier New" w:eastAsia="Times New Roman" w:cs="Times New Roman"/>
      <w:kern w:val="2"/>
      <w:sz w:val="32"/>
      <w:szCs w:val="32"/>
      <w:lang w:val="en-US" w:eastAsia="zh-CN" w:bidi="ar-SA"/>
    </w:rPr>
  </w:style>
  <w:style w:type="paragraph" w:styleId="3">
    <w:name w:val="heading 2"/>
    <w:basedOn w:val="1"/>
    <w:next w:val="1"/>
    <w:link w:val="14"/>
    <w:qFormat/>
    <w:locked/>
    <w:uiPriority w:val="99"/>
    <w:pPr>
      <w:keepNext/>
      <w:keepLines/>
      <w:spacing w:before="260" w:after="260" w:line="413" w:lineRule="auto"/>
      <w:ind w:firstLine="0" w:firstLineChars="0"/>
      <w:outlineLvl w:val="1"/>
    </w:pPr>
    <w:rPr>
      <w:rFonts w:ascii="Arial" w:hAnsi="Arial" w:eastAsia="黑体"/>
      <w:b/>
      <w:szCs w:val="20"/>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
    <w:qFormat/>
    <w:uiPriority w:val="99"/>
  </w:style>
  <w:style w:type="paragraph" w:styleId="4">
    <w:name w:val="Date"/>
    <w:basedOn w:val="1"/>
    <w:next w:val="1"/>
    <w:link w:val="17"/>
    <w:semiHidden/>
    <w:unhideWhenUsed/>
    <w:qFormat/>
    <w:uiPriority w:val="99"/>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ing 2 Char"/>
    <w:basedOn w:val="9"/>
    <w:link w:val="3"/>
    <w:semiHidden/>
    <w:qFormat/>
    <w:locked/>
    <w:uiPriority w:val="99"/>
    <w:rPr>
      <w:rFonts w:ascii="Cambria" w:hAnsi="Cambria" w:eastAsia="宋体" w:cs="Times New Roman"/>
      <w:b/>
      <w:bCs/>
      <w:sz w:val="32"/>
      <w:szCs w:val="32"/>
    </w:rPr>
  </w:style>
  <w:style w:type="character" w:customStyle="1" w:styleId="11">
    <w:name w:val="正文文本 Char"/>
    <w:basedOn w:val="9"/>
    <w:link w:val="2"/>
    <w:semiHidden/>
    <w:qFormat/>
    <w:locked/>
    <w:uiPriority w:val="99"/>
    <w:rPr>
      <w:rFonts w:ascii="??????" w:hAnsi="Courier New" w:eastAsia="Times New Roman" w:cs="Times New Roman"/>
      <w:sz w:val="32"/>
      <w:szCs w:val="32"/>
    </w:rPr>
  </w:style>
  <w:style w:type="character" w:customStyle="1" w:styleId="12">
    <w:name w:val="页脚 Char"/>
    <w:basedOn w:val="9"/>
    <w:link w:val="5"/>
    <w:semiHidden/>
    <w:qFormat/>
    <w:locked/>
    <w:uiPriority w:val="99"/>
    <w:rPr>
      <w:rFonts w:ascii="??????" w:hAnsi="Courier New" w:eastAsia="Times New Roman" w:cs="Times New Roman"/>
      <w:sz w:val="18"/>
      <w:szCs w:val="18"/>
    </w:rPr>
  </w:style>
  <w:style w:type="character" w:customStyle="1" w:styleId="13">
    <w:name w:val="页眉 Char"/>
    <w:basedOn w:val="9"/>
    <w:link w:val="6"/>
    <w:semiHidden/>
    <w:qFormat/>
    <w:locked/>
    <w:uiPriority w:val="99"/>
    <w:rPr>
      <w:rFonts w:ascii="??????" w:hAnsi="Courier New" w:eastAsia="Times New Roman" w:cs="Times New Roman"/>
      <w:sz w:val="18"/>
      <w:szCs w:val="18"/>
    </w:rPr>
  </w:style>
  <w:style w:type="character" w:customStyle="1" w:styleId="14">
    <w:name w:val="标题 2 Char"/>
    <w:link w:val="3"/>
    <w:qFormat/>
    <w:locked/>
    <w:uiPriority w:val="99"/>
    <w:rPr>
      <w:rFonts w:ascii="Arial" w:hAnsi="Arial" w:eastAsia="黑体"/>
      <w:b/>
      <w:kern w:val="2"/>
      <w:sz w:val="32"/>
      <w:lang w:val="en-US" w:eastAsia="zh-CN"/>
    </w:rPr>
  </w:style>
  <w:style w:type="paragraph" w:customStyle="1" w:styleId="15">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character" w:customStyle="1" w:styleId="16">
    <w:name w:val="gonggao-downline1"/>
    <w:basedOn w:val="9"/>
    <w:qFormat/>
    <w:uiPriority w:val="99"/>
    <w:rPr>
      <w:rFonts w:cs="Times New Roman"/>
      <w:b/>
      <w:bCs/>
      <w:u w:val="single"/>
    </w:rPr>
  </w:style>
  <w:style w:type="character" w:customStyle="1" w:styleId="17">
    <w:name w:val="日期 Char"/>
    <w:basedOn w:val="9"/>
    <w:link w:val="4"/>
    <w:semiHidden/>
    <w:qFormat/>
    <w:uiPriority w:val="99"/>
    <w:rPr>
      <w:rFonts w:ascii="??????" w:hAnsi="Courier New" w:eastAsia="Times New Roman"/>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160</Words>
  <Characters>915</Characters>
  <Lines>7</Lines>
  <Paragraphs>2</Paragraphs>
  <TotalTime>11</TotalTime>
  <ScaleCrop>false</ScaleCrop>
  <LinksUpToDate>false</LinksUpToDate>
  <CharactersWithSpaces>1073</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2020-03-11T09:05:00Z</dcterms:created>
  <dc:creator>LC</dc:creator>
  <cp:lastModifiedBy>蔻蔻</cp:lastModifiedBy>
  <cp:lastPrinted>2018-07-31T02:47:00Z</cp:lastPrinted>
  <dcterms:modified xsi:type="dcterms:W3CDTF">2020-03-13T01:42:51Z</dcterms:modified>
  <dc:title>内江市第一人民医院</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