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color w:val="000000"/>
          <w:sz w:val="44"/>
          <w:szCs w:val="44"/>
        </w:rPr>
      </w:pPr>
      <w:bookmarkStart w:id="0" w:name="_Toc19604_WPSOffice_Level1"/>
      <w:bookmarkStart w:id="1" w:name="_Toc30341_WPSOffice_Level1"/>
      <w:r>
        <w:rPr>
          <w:rFonts w:hint="eastAsia" w:ascii="方正小标宋简体" w:hAnsi="方正小标宋简体" w:eastAsia="方正小标宋简体" w:cs="方正小标宋简体"/>
          <w:b w:val="0"/>
          <w:bCs/>
          <w:color w:val="000000"/>
          <w:sz w:val="44"/>
          <w:szCs w:val="44"/>
        </w:rPr>
        <w:t>内江市第一人民医院</w:t>
      </w:r>
    </w:p>
    <w:p>
      <w:pPr>
        <w:pStyle w:val="3"/>
        <w:keepNext w:val="0"/>
        <w:keepLines w:val="0"/>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新区医院儿童早教基地装饰装修改造</w:t>
      </w:r>
    </w:p>
    <w:p>
      <w:pPr>
        <w:pStyle w:val="3"/>
        <w:keepNext w:val="0"/>
        <w:keepLines w:val="0"/>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工程项目磋商邀请</w:t>
      </w:r>
      <w:bookmarkEnd w:id="0"/>
      <w:bookmarkEnd w:id="1"/>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2"/>
          <w:szCs w:val="32"/>
          <w:u w:val="single"/>
        </w:rPr>
        <w:t xml:space="preserve">四川欧瑞建设集团有限公司 </w:t>
      </w:r>
      <w:r>
        <w:rPr>
          <w:rFonts w:hint="eastAsia" w:ascii="仿宋_GB2312" w:hAnsi="仿宋_GB2312" w:eastAsia="仿宋_GB2312" w:cs="仿宋_GB2312"/>
          <w:color w:val="000000"/>
          <w:sz w:val="32"/>
          <w:szCs w:val="32"/>
        </w:rPr>
        <w:t>（采购代理机构）受</w:t>
      </w:r>
      <w:r>
        <w:rPr>
          <w:rFonts w:hint="eastAsia" w:ascii="仿宋_GB2312" w:hAnsi="仿宋_GB2312" w:eastAsia="仿宋_GB2312" w:cs="仿宋_GB2312"/>
          <w:bCs/>
          <w:color w:val="000000"/>
          <w:sz w:val="32"/>
          <w:szCs w:val="32"/>
          <w:u w:val="single"/>
          <w:lang w:eastAsia="zh-CN"/>
        </w:rPr>
        <w:t>内江市第一人民医院</w:t>
      </w:r>
      <w:r>
        <w:rPr>
          <w:rFonts w:hint="eastAsia" w:ascii="仿宋_GB2312" w:hAnsi="仿宋_GB2312" w:eastAsia="仿宋_GB2312" w:cs="仿宋_GB2312"/>
          <w:bCs/>
          <w:color w:val="000000"/>
          <w:sz w:val="32"/>
          <w:szCs w:val="32"/>
          <w:u w:val="single"/>
        </w:rPr>
        <w:t>（</w:t>
      </w:r>
      <w:r>
        <w:rPr>
          <w:rFonts w:hint="eastAsia" w:ascii="仿宋_GB2312" w:hAnsi="仿宋_GB2312" w:eastAsia="仿宋_GB2312" w:cs="仿宋_GB2312"/>
          <w:bCs/>
          <w:color w:val="000000"/>
          <w:sz w:val="32"/>
          <w:szCs w:val="32"/>
        </w:rPr>
        <w:t>采购人）</w:t>
      </w:r>
      <w:r>
        <w:rPr>
          <w:rFonts w:hint="eastAsia" w:ascii="仿宋_GB2312" w:hAnsi="仿宋_GB2312" w:eastAsia="仿宋_GB2312" w:cs="仿宋_GB2312"/>
          <w:color w:val="000000"/>
          <w:sz w:val="32"/>
          <w:szCs w:val="32"/>
        </w:rPr>
        <w:t>委托，拟对</w:t>
      </w:r>
      <w:r>
        <w:rPr>
          <w:rFonts w:hint="eastAsia" w:ascii="仿宋_GB2312" w:hAnsi="仿宋_GB2312" w:eastAsia="仿宋_GB2312" w:cs="仿宋_GB2312"/>
          <w:bCs/>
          <w:color w:val="auto"/>
          <w:sz w:val="32"/>
          <w:szCs w:val="32"/>
          <w:u w:val="single"/>
        </w:rPr>
        <w:t xml:space="preserve"> </w:t>
      </w:r>
      <w:r>
        <w:rPr>
          <w:rFonts w:hint="eastAsia" w:ascii="仿宋_GB2312" w:hAnsi="仿宋_GB2312" w:eastAsia="仿宋_GB2312" w:cs="仿宋_GB2312"/>
          <w:bCs/>
          <w:color w:val="auto"/>
          <w:sz w:val="32"/>
          <w:szCs w:val="32"/>
          <w:u w:val="single"/>
          <w:lang w:eastAsia="zh-CN"/>
        </w:rPr>
        <w:t>内江市第一人民医院新区医院儿童早教基地装饰装修改造工程项目</w:t>
      </w:r>
      <w:r>
        <w:rPr>
          <w:rFonts w:hint="eastAsia" w:ascii="仿宋_GB2312" w:hAnsi="仿宋_GB2312" w:eastAsia="仿宋_GB2312" w:cs="仿宋_GB2312"/>
          <w:bCs/>
          <w:color w:val="auto"/>
          <w:sz w:val="32"/>
          <w:szCs w:val="32"/>
          <w:u w:val="single"/>
        </w:rPr>
        <w:t xml:space="preserve"> </w:t>
      </w:r>
      <w:r>
        <w:rPr>
          <w:rFonts w:hint="eastAsia" w:ascii="仿宋_GB2312" w:hAnsi="仿宋_GB2312" w:eastAsia="仿宋_GB2312" w:cs="仿宋_GB2312"/>
          <w:color w:val="auto"/>
          <w:sz w:val="32"/>
          <w:szCs w:val="32"/>
        </w:rPr>
        <w:t>采用竞争性磋商方式进行采购，特邀请符合本次采购要求的供应商参加本项目的竞争性磋商。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一、采购项目基本情况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采购编号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ORJT-2020-012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2.采购项目名称：</w:t>
      </w:r>
      <w:r>
        <w:rPr>
          <w:rFonts w:hint="eastAsia" w:ascii="仿宋_GB2312" w:hAnsi="仿宋_GB2312" w:eastAsia="仿宋_GB2312" w:cs="仿宋_GB2312"/>
          <w:color w:val="auto"/>
          <w:sz w:val="32"/>
          <w:szCs w:val="32"/>
          <w:lang w:eastAsia="zh-CN"/>
        </w:rPr>
        <w:t>内江市第一人民医院新区医院儿童早教基地装饰装修改造工程项目</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3.采购人：</w:t>
      </w:r>
      <w:r>
        <w:rPr>
          <w:rFonts w:hint="eastAsia" w:ascii="仿宋_GB2312" w:hAnsi="仿宋_GB2312" w:eastAsia="仿宋_GB2312" w:cs="仿宋_GB2312"/>
          <w:color w:val="auto"/>
          <w:sz w:val="32"/>
          <w:szCs w:val="32"/>
          <w:lang w:eastAsia="zh-CN"/>
        </w:rPr>
        <w:t>内江市第一人民医院</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4.采购代理机构：四川欧瑞建设集团有限公司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二、资金情况</w:t>
      </w:r>
    </w:p>
    <w:p>
      <w:pPr>
        <w:keepNext w:val="0"/>
        <w:keepLines w:val="0"/>
        <w:pageBreakBefore w:val="0"/>
        <w:widowControl w:val="0"/>
        <w:kinsoku/>
        <w:wordWrap/>
        <w:overflowPunct/>
        <w:topLinePunct w:val="0"/>
        <w:autoSpaceDE/>
        <w:autoSpaceDN/>
        <w:bidi w:val="0"/>
        <w:adjustRightInd/>
        <w:snapToGrid/>
        <w:spacing w:line="560" w:lineRule="exact"/>
        <w:ind w:right="51" w:rightChars="15"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资金来源及金额：</w:t>
      </w:r>
      <w:r>
        <w:rPr>
          <w:rFonts w:hint="eastAsia" w:ascii="仿宋_GB2312" w:hAnsi="仿宋_GB2312" w:eastAsia="仿宋_GB2312" w:cs="仿宋_GB2312"/>
          <w:color w:val="auto"/>
          <w:sz w:val="32"/>
          <w:szCs w:val="32"/>
          <w:lang w:eastAsia="zh-CN"/>
        </w:rPr>
        <w:t>自筹资金</w:t>
      </w:r>
      <w:r>
        <w:rPr>
          <w:rFonts w:hint="eastAsia" w:ascii="仿宋_GB2312" w:hAnsi="仿宋_GB2312" w:eastAsia="仿宋_GB2312" w:cs="仿宋_GB2312"/>
          <w:color w:val="auto"/>
          <w:sz w:val="32"/>
          <w:szCs w:val="32"/>
          <w:lang w:val="en-US" w:eastAsia="zh-CN"/>
        </w:rPr>
        <w:t>218559.38</w:t>
      </w:r>
      <w:r>
        <w:rPr>
          <w:rFonts w:hint="eastAsia" w:ascii="仿宋_GB2312" w:hAnsi="仿宋_GB2312" w:eastAsia="仿宋_GB2312" w:cs="仿宋_GB2312"/>
          <w:color w:val="auto"/>
          <w:sz w:val="32"/>
          <w:szCs w:val="32"/>
          <w:lang w:eastAsia="zh-CN"/>
        </w:rPr>
        <w:t xml:space="preserve">元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三</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color w:val="auto"/>
          <w:sz w:val="32"/>
          <w:szCs w:val="32"/>
        </w:rPr>
        <w:t>采购项目简介：</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本项目共1包，采购</w:t>
      </w:r>
      <w:r>
        <w:rPr>
          <w:rFonts w:hint="eastAsia" w:ascii="仿宋_GB2312" w:hAnsi="仿宋_GB2312" w:eastAsia="仿宋_GB2312" w:cs="仿宋_GB2312"/>
          <w:color w:val="auto"/>
          <w:sz w:val="32"/>
          <w:szCs w:val="32"/>
          <w:lang w:eastAsia="zh-CN"/>
        </w:rPr>
        <w:t>内江市第一人民医院新区医院儿童早教基地装饰装修改造工程</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z w:val="32"/>
          <w:szCs w:val="32"/>
        </w:rPr>
        <w:t>（详见磋商文件第</w:t>
      </w:r>
      <w:r>
        <w:rPr>
          <w:rFonts w:hint="eastAsia" w:ascii="仿宋_GB2312" w:hAnsi="仿宋_GB2312" w:eastAsia="仿宋_GB2312" w:cs="仿宋_GB2312"/>
          <w:b/>
          <w:bCs/>
          <w:sz w:val="32"/>
          <w:szCs w:val="32"/>
        </w:rPr>
        <w:t>五</w:t>
      </w:r>
      <w:r>
        <w:rPr>
          <w:rFonts w:hint="eastAsia" w:ascii="仿宋_GB2312" w:hAnsi="仿宋_GB2312" w:eastAsia="仿宋_GB2312" w:cs="仿宋_GB2312"/>
          <w:sz w:val="32"/>
          <w:szCs w:val="32"/>
        </w:rPr>
        <w:t>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四、供应商邀请方式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公告方式：本次竞争性磋商邀请在</w:t>
      </w:r>
      <w:r>
        <w:rPr>
          <w:rFonts w:hint="eastAsia" w:ascii="仿宋_GB2312" w:hAnsi="仿宋_GB2312" w:eastAsia="仿宋_GB2312" w:cs="仿宋_GB2312"/>
          <w:bCs/>
          <w:color w:val="000000"/>
          <w:sz w:val="32"/>
          <w:szCs w:val="32"/>
          <w:u w:val="single"/>
          <w:lang w:eastAsia="zh-CN"/>
        </w:rPr>
        <w:t>采购与招标网上及内江市第一人民医院院网</w:t>
      </w:r>
      <w:r>
        <w:rPr>
          <w:rFonts w:hint="eastAsia" w:ascii="仿宋_GB2312" w:hAnsi="仿宋_GB2312" w:eastAsia="仿宋_GB2312" w:cs="仿宋_GB2312"/>
          <w:bCs/>
          <w:color w:val="000000"/>
          <w:sz w:val="32"/>
          <w:szCs w:val="32"/>
        </w:rPr>
        <w:t>以公告形式发布。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五、供应商参加本次政府采购活动应具备下列条件</w:t>
      </w:r>
    </w:p>
    <w:p>
      <w:pPr>
        <w:pStyle w:val="6"/>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1.具有独立承担民事责任的能力；</w:t>
      </w:r>
    </w:p>
    <w:p>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800" w:firstLineChars="2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2.具有良好的商业信誉和健全的财务会计制度；</w:t>
      </w:r>
    </w:p>
    <w:p>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800" w:firstLineChars="2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3.具有履行合同所必须的设备和专业技术能力；</w:t>
      </w:r>
    </w:p>
    <w:p>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800" w:firstLineChars="2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4.具有依法缴纳税收和社会保障资金的良好记录；</w:t>
      </w:r>
    </w:p>
    <w:p>
      <w:pPr>
        <w:keepNext w:val="0"/>
        <w:keepLines w:val="0"/>
        <w:pageBreakBefore w:val="0"/>
        <w:widowControl w:val="0"/>
        <w:tabs>
          <w:tab w:val="left" w:pos="7665"/>
        </w:tabs>
        <w:kinsoku/>
        <w:wordWrap/>
        <w:overflowPunct/>
        <w:topLinePunct w:val="0"/>
        <w:autoSpaceDE/>
        <w:autoSpaceDN/>
        <w:bidi w:val="0"/>
        <w:adjustRightInd/>
        <w:snapToGrid/>
        <w:spacing w:line="560" w:lineRule="exact"/>
        <w:ind w:firstLine="800" w:firstLineChars="2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5.参加本次采购活动前三年内，在经营活动中没有重大违法记录；</w:t>
      </w:r>
    </w:p>
    <w:p>
      <w:pPr>
        <w:pStyle w:val="6"/>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6、根据采购项目提出的特殊条件：</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lang w:val="en-US" w:eastAsia="zh-CN"/>
        </w:rPr>
        <w:t>6.1具有国家建设行政部门核发的建筑工程施工总承包三级或建筑装修装饰工程专业承包二级及以上资质</w:t>
      </w:r>
      <w:r>
        <w:rPr>
          <w:rFonts w:hint="eastAsia" w:ascii="仿宋_GB2312" w:hAnsi="仿宋_GB2312" w:eastAsia="仿宋_GB2312" w:cs="仿宋_GB2312"/>
          <w:bCs/>
          <w:color w:val="000000"/>
          <w:sz w:val="32"/>
          <w:szCs w:val="32"/>
        </w:rPr>
        <w:t>。</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6.2具有有效期内的安全生产许可证。</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6.3川省省外的企业应具备有效的《四川省省外企业入川从事建筑活动备案证》或《四川省省外建筑企业入川承揽业务验证登记证》或带二维码的《四川省省外施工、监理、入川承揽业务信息录入证》。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6.4本项目不接受联合体磋商。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000000"/>
          <w:sz w:val="32"/>
          <w:szCs w:val="32"/>
          <w:lang w:eastAsia="zh-CN"/>
        </w:rPr>
        <w:t>六</w:t>
      </w:r>
      <w:r>
        <w:rPr>
          <w:rFonts w:hint="eastAsia" w:ascii="仿宋_GB2312" w:hAnsi="仿宋_GB2312" w:eastAsia="仿宋_GB2312" w:cs="仿宋_GB2312"/>
          <w:b/>
          <w:color w:val="000000"/>
          <w:sz w:val="32"/>
          <w:szCs w:val="32"/>
        </w:rPr>
        <w:t>、磋</w:t>
      </w:r>
      <w:r>
        <w:rPr>
          <w:rFonts w:hint="eastAsia" w:ascii="仿宋_GB2312" w:hAnsi="仿宋_GB2312" w:eastAsia="仿宋_GB2312" w:cs="仿宋_GB2312"/>
          <w:b/>
          <w:color w:val="auto"/>
          <w:sz w:val="32"/>
          <w:szCs w:val="32"/>
        </w:rPr>
        <w:t>商文件获取方式、时间、地点：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磋商文件自20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6月10</w:t>
      </w:r>
      <w:r>
        <w:rPr>
          <w:rFonts w:hint="eastAsia" w:ascii="仿宋_GB2312" w:hAnsi="仿宋_GB2312" w:eastAsia="仿宋_GB2312" w:cs="仿宋_GB2312"/>
          <w:color w:val="auto"/>
          <w:sz w:val="32"/>
          <w:szCs w:val="32"/>
        </w:rPr>
        <w:t>日至20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日9:00-17:00（北京时间，法定节假日除外）在</w:t>
      </w:r>
      <w:r>
        <w:rPr>
          <w:rFonts w:hint="eastAsia" w:ascii="仿宋_GB2312" w:hAnsi="仿宋_GB2312" w:eastAsia="仿宋_GB2312" w:cs="仿宋_GB2312"/>
          <w:color w:val="auto"/>
          <w:sz w:val="32"/>
          <w:szCs w:val="32"/>
          <w:u w:val="single"/>
          <w:lang w:eastAsia="zh-CN"/>
        </w:rPr>
        <w:t>成都市高新区天府大道北段</w:t>
      </w:r>
      <w:r>
        <w:rPr>
          <w:rFonts w:hint="eastAsia" w:ascii="仿宋_GB2312" w:hAnsi="仿宋_GB2312" w:eastAsia="仿宋_GB2312" w:cs="仿宋_GB2312"/>
          <w:color w:val="auto"/>
          <w:sz w:val="32"/>
          <w:szCs w:val="32"/>
          <w:u w:val="single"/>
          <w:lang w:val="en-US" w:eastAsia="zh-CN"/>
        </w:rPr>
        <w:t>1199号银泰中心2号楼1706</w:t>
      </w:r>
      <w:r>
        <w:rPr>
          <w:rFonts w:hint="eastAsia" w:ascii="仿宋_GB2312" w:hAnsi="仿宋_GB2312" w:eastAsia="仿宋_GB2312" w:cs="仿宋_GB2312"/>
          <w:color w:val="auto"/>
          <w:sz w:val="32"/>
          <w:szCs w:val="32"/>
          <w:u w:val="single"/>
          <w:lang w:eastAsia="zh-CN"/>
        </w:rPr>
        <w:t>现场</w:t>
      </w:r>
      <w:r>
        <w:rPr>
          <w:rFonts w:hint="eastAsia" w:ascii="仿宋_GB2312" w:hAnsi="仿宋_GB2312" w:eastAsia="仿宋_GB2312" w:cs="仿宋_GB2312"/>
          <w:color w:val="auto"/>
          <w:sz w:val="32"/>
          <w:szCs w:val="32"/>
        </w:rPr>
        <w:t>获取。获取磋商文件时，经办人员</w:t>
      </w:r>
      <w:r>
        <w:rPr>
          <w:rFonts w:hint="eastAsia" w:ascii="仿宋_GB2312" w:hAnsi="仿宋_GB2312" w:eastAsia="仿宋_GB2312" w:cs="仿宋_GB2312"/>
          <w:color w:val="auto"/>
          <w:sz w:val="32"/>
          <w:szCs w:val="32"/>
          <w:lang w:eastAsia="zh-CN"/>
        </w:rPr>
        <w:t>当场</w:t>
      </w:r>
      <w:r>
        <w:rPr>
          <w:rFonts w:hint="eastAsia" w:ascii="仿宋_GB2312" w:hAnsi="仿宋_GB2312" w:eastAsia="仿宋_GB2312" w:cs="仿宋_GB2312"/>
          <w:color w:val="auto"/>
          <w:sz w:val="32"/>
          <w:szCs w:val="32"/>
        </w:rPr>
        <w:t>提交以</w:t>
      </w:r>
      <w:r>
        <w:rPr>
          <w:rFonts w:hint="eastAsia" w:ascii="仿宋_GB2312" w:hAnsi="仿宋_GB2312" w:eastAsia="仿宋_GB2312" w:cs="仿宋_GB2312"/>
          <w:color w:val="000000"/>
          <w:sz w:val="32"/>
          <w:szCs w:val="32"/>
        </w:rPr>
        <w:t>下资料：供应商为法人或者其他组织的，只需提供单位介绍信、经办人身份证明</w:t>
      </w:r>
      <w:r>
        <w:rPr>
          <w:rFonts w:hint="eastAsia" w:ascii="仿宋_GB2312" w:hAnsi="仿宋_GB2312" w:eastAsia="仿宋_GB2312" w:cs="仿宋_GB2312"/>
          <w:color w:val="000000"/>
          <w:sz w:val="32"/>
          <w:szCs w:val="32"/>
          <w:lang w:eastAsia="zh-CN"/>
        </w:rPr>
        <w:t>（均需加盖公章），</w:t>
      </w:r>
      <w:r>
        <w:rPr>
          <w:rFonts w:hint="eastAsia" w:ascii="仿宋_GB2312" w:hAnsi="仿宋_GB2312" w:eastAsia="仿宋_GB2312" w:cs="仿宋_GB2312"/>
          <w:color w:val="000000"/>
          <w:sz w:val="32"/>
          <w:szCs w:val="32"/>
        </w:rPr>
        <w:t>供应商为自然人的，只需提供本人身份证</w:t>
      </w:r>
      <w:r>
        <w:rPr>
          <w:rFonts w:hint="eastAsia" w:ascii="仿宋_GB2312" w:hAnsi="仿宋_GB2312" w:eastAsia="仿宋_GB2312" w:cs="仿宋_GB2312"/>
          <w:sz w:val="32"/>
          <w:szCs w:val="32"/>
        </w:rPr>
        <w:t>明</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本项目磋商文件有偿获取，</w:t>
      </w:r>
      <w:bookmarkStart w:id="2" w:name="_GoBack"/>
      <w:bookmarkEnd w:id="2"/>
      <w:r>
        <w:rPr>
          <w:rFonts w:hint="eastAsia" w:ascii="仿宋_GB2312" w:hAnsi="仿宋_GB2312" w:eastAsia="仿宋_GB2312" w:cs="仿宋_GB2312"/>
          <w:color w:val="auto"/>
          <w:sz w:val="32"/>
          <w:szCs w:val="32"/>
        </w:rPr>
        <w:t>磋商文件售价：人民币</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00元/份（磋商文件售后不退, 磋商资格不能转让</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lang w:eastAsia="zh-CN"/>
        </w:rPr>
        <w:t>七</w:t>
      </w:r>
      <w:r>
        <w:rPr>
          <w:rFonts w:hint="eastAsia" w:ascii="仿宋_GB2312" w:hAnsi="仿宋_GB2312" w:eastAsia="仿宋_GB2312" w:cs="仿宋_GB2312"/>
          <w:b/>
          <w:color w:val="auto"/>
          <w:sz w:val="32"/>
          <w:szCs w:val="32"/>
          <w:highlight w:val="none"/>
        </w:rPr>
        <w:t>、递交响应文件截止时间：</w:t>
      </w:r>
      <w:r>
        <w:rPr>
          <w:rFonts w:hint="eastAsia" w:ascii="仿宋_GB2312" w:hAnsi="仿宋_GB2312" w:eastAsia="仿宋_GB2312" w:cs="仿宋_GB2312"/>
          <w:b/>
          <w:bCs w:val="0"/>
          <w:color w:val="C00000"/>
          <w:sz w:val="32"/>
          <w:szCs w:val="32"/>
          <w:highlight w:val="none"/>
        </w:rPr>
        <w:t>20</w:t>
      </w:r>
      <w:r>
        <w:rPr>
          <w:rFonts w:hint="eastAsia" w:ascii="仿宋_GB2312" w:hAnsi="仿宋_GB2312" w:eastAsia="仿宋_GB2312" w:cs="仿宋_GB2312"/>
          <w:b/>
          <w:bCs w:val="0"/>
          <w:color w:val="C00000"/>
          <w:sz w:val="32"/>
          <w:szCs w:val="32"/>
          <w:highlight w:val="none"/>
          <w:lang w:val="en-US" w:eastAsia="zh-CN"/>
        </w:rPr>
        <w:t>20</w:t>
      </w:r>
      <w:r>
        <w:rPr>
          <w:rFonts w:hint="eastAsia" w:ascii="仿宋_GB2312" w:hAnsi="仿宋_GB2312" w:eastAsia="仿宋_GB2312" w:cs="仿宋_GB2312"/>
          <w:b/>
          <w:bCs w:val="0"/>
          <w:color w:val="C00000"/>
          <w:sz w:val="32"/>
          <w:szCs w:val="32"/>
          <w:highlight w:val="none"/>
        </w:rPr>
        <w:t>年</w:t>
      </w:r>
      <w:r>
        <w:rPr>
          <w:rFonts w:hint="eastAsia" w:ascii="仿宋_GB2312" w:hAnsi="仿宋_GB2312" w:eastAsia="仿宋_GB2312" w:cs="仿宋_GB2312"/>
          <w:b/>
          <w:bCs w:val="0"/>
          <w:color w:val="C00000"/>
          <w:sz w:val="32"/>
          <w:szCs w:val="32"/>
          <w:highlight w:val="none"/>
          <w:lang w:val="en-US" w:eastAsia="zh-CN"/>
        </w:rPr>
        <w:t>6</w:t>
      </w:r>
      <w:r>
        <w:rPr>
          <w:rFonts w:hint="eastAsia" w:ascii="仿宋_GB2312" w:hAnsi="仿宋_GB2312" w:eastAsia="仿宋_GB2312" w:cs="仿宋_GB2312"/>
          <w:b/>
          <w:bCs w:val="0"/>
          <w:color w:val="C00000"/>
          <w:sz w:val="32"/>
          <w:szCs w:val="32"/>
          <w:highlight w:val="none"/>
          <w:lang w:eastAsia="zh-CN"/>
        </w:rPr>
        <w:t>月</w:t>
      </w:r>
      <w:r>
        <w:rPr>
          <w:rFonts w:hint="eastAsia" w:ascii="仿宋_GB2312" w:hAnsi="仿宋_GB2312" w:eastAsia="仿宋_GB2312" w:cs="仿宋_GB2312"/>
          <w:b/>
          <w:bCs w:val="0"/>
          <w:color w:val="C00000"/>
          <w:sz w:val="32"/>
          <w:szCs w:val="32"/>
          <w:highlight w:val="none"/>
          <w:lang w:val="en-US" w:eastAsia="zh-CN"/>
        </w:rPr>
        <w:t>22</w:t>
      </w:r>
      <w:r>
        <w:rPr>
          <w:rFonts w:hint="eastAsia" w:ascii="仿宋_GB2312" w:hAnsi="仿宋_GB2312" w:eastAsia="仿宋_GB2312" w:cs="仿宋_GB2312"/>
          <w:b/>
          <w:bCs w:val="0"/>
          <w:color w:val="C00000"/>
          <w:sz w:val="32"/>
          <w:szCs w:val="32"/>
          <w:highlight w:val="none"/>
        </w:rPr>
        <w:t>日</w:t>
      </w:r>
      <w:r>
        <w:rPr>
          <w:rFonts w:hint="eastAsia" w:ascii="仿宋_GB2312" w:hAnsi="仿宋_GB2312" w:eastAsia="仿宋_GB2312" w:cs="仿宋_GB2312"/>
          <w:b/>
          <w:bCs w:val="0"/>
          <w:color w:val="C00000"/>
          <w:sz w:val="32"/>
          <w:szCs w:val="32"/>
          <w:highlight w:val="none"/>
          <w:lang w:val="en-US" w:eastAsia="zh-CN"/>
        </w:rPr>
        <w:t xml:space="preserve">10 </w:t>
      </w:r>
      <w:r>
        <w:rPr>
          <w:rFonts w:hint="eastAsia" w:ascii="仿宋_GB2312" w:hAnsi="仿宋_GB2312" w:eastAsia="仿宋_GB2312" w:cs="仿宋_GB2312"/>
          <w:b/>
          <w:bCs w:val="0"/>
          <w:color w:val="C00000"/>
          <w:sz w:val="32"/>
          <w:szCs w:val="32"/>
          <w:highlight w:val="none"/>
        </w:rPr>
        <w:t>:</w:t>
      </w:r>
      <w:r>
        <w:rPr>
          <w:rFonts w:hint="eastAsia" w:ascii="仿宋_GB2312" w:hAnsi="仿宋_GB2312" w:eastAsia="仿宋_GB2312" w:cs="仿宋_GB2312"/>
          <w:b/>
          <w:bCs w:val="0"/>
          <w:color w:val="C00000"/>
          <w:sz w:val="32"/>
          <w:szCs w:val="32"/>
          <w:highlight w:val="none"/>
          <w:lang w:val="en-US" w:eastAsia="zh-CN"/>
        </w:rPr>
        <w:t xml:space="preserve">30  </w:t>
      </w:r>
      <w:r>
        <w:rPr>
          <w:rFonts w:hint="eastAsia" w:ascii="仿宋_GB2312" w:hAnsi="仿宋_GB2312" w:eastAsia="仿宋_GB2312" w:cs="仿宋_GB2312"/>
          <w:b/>
          <w:bCs w:val="0"/>
          <w:color w:val="C00000"/>
          <w:sz w:val="32"/>
          <w:szCs w:val="32"/>
          <w:highlight w:val="none"/>
        </w:rPr>
        <w:t>（北京时间）</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lang w:eastAsia="zh-CN"/>
        </w:rPr>
        <w:t>八</w:t>
      </w:r>
      <w:r>
        <w:rPr>
          <w:rFonts w:hint="eastAsia" w:ascii="仿宋_GB2312" w:hAnsi="仿宋_GB2312" w:eastAsia="仿宋_GB2312" w:cs="仿宋_GB2312"/>
          <w:b/>
          <w:color w:val="auto"/>
          <w:sz w:val="32"/>
          <w:szCs w:val="32"/>
          <w:highlight w:val="none"/>
        </w:rPr>
        <w:t>、递交响应文件地点：</w:t>
      </w:r>
      <w:r>
        <w:rPr>
          <w:rFonts w:hint="eastAsia" w:ascii="仿宋_GB2312" w:hAnsi="仿宋_GB2312" w:eastAsia="仿宋_GB2312" w:cs="仿宋_GB2312"/>
          <w:color w:val="auto"/>
          <w:sz w:val="32"/>
          <w:szCs w:val="32"/>
          <w:highlight w:val="none"/>
        </w:rPr>
        <w:t>响应文件必须在递交响应文件截止时间前送达磋商地点。逾期送达、密封和标注错误的响应文件，采购代理机构恕不接收。本次采购不接收邮寄的响应文件。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highlight w:val="none"/>
          <w:lang w:eastAsia="zh-CN"/>
        </w:rPr>
        <w:t>九</w:t>
      </w:r>
      <w:r>
        <w:rPr>
          <w:rFonts w:hint="eastAsia" w:ascii="仿宋_GB2312" w:hAnsi="仿宋_GB2312" w:eastAsia="仿宋_GB2312" w:cs="仿宋_GB2312"/>
          <w:b/>
          <w:color w:val="auto"/>
          <w:sz w:val="32"/>
          <w:szCs w:val="32"/>
          <w:highlight w:val="none"/>
        </w:rPr>
        <w:t>、响应文件开启时间：</w:t>
      </w:r>
      <w:r>
        <w:rPr>
          <w:rFonts w:hint="eastAsia" w:ascii="仿宋_GB2312" w:hAnsi="仿宋_GB2312" w:eastAsia="仿宋_GB2312" w:cs="仿宋_GB2312"/>
          <w:b/>
          <w:color w:val="C00000"/>
          <w:sz w:val="32"/>
          <w:szCs w:val="32"/>
          <w:highlight w:val="none"/>
        </w:rPr>
        <w:t>20</w:t>
      </w:r>
      <w:r>
        <w:rPr>
          <w:rFonts w:hint="eastAsia" w:ascii="仿宋_GB2312" w:hAnsi="仿宋_GB2312" w:eastAsia="仿宋_GB2312" w:cs="仿宋_GB2312"/>
          <w:b/>
          <w:color w:val="C00000"/>
          <w:sz w:val="32"/>
          <w:szCs w:val="32"/>
          <w:highlight w:val="none"/>
          <w:lang w:val="en-US" w:eastAsia="zh-CN"/>
        </w:rPr>
        <w:t>20</w:t>
      </w:r>
      <w:r>
        <w:rPr>
          <w:rFonts w:hint="eastAsia" w:ascii="仿宋_GB2312" w:hAnsi="仿宋_GB2312" w:eastAsia="仿宋_GB2312" w:cs="仿宋_GB2312"/>
          <w:b/>
          <w:color w:val="C00000"/>
          <w:sz w:val="32"/>
          <w:szCs w:val="32"/>
          <w:highlight w:val="none"/>
        </w:rPr>
        <w:t>年</w:t>
      </w:r>
      <w:r>
        <w:rPr>
          <w:rFonts w:hint="eastAsia" w:ascii="仿宋_GB2312" w:hAnsi="仿宋_GB2312" w:eastAsia="仿宋_GB2312" w:cs="仿宋_GB2312"/>
          <w:b/>
          <w:color w:val="C00000"/>
          <w:sz w:val="32"/>
          <w:szCs w:val="32"/>
          <w:highlight w:val="none"/>
          <w:lang w:val="en-US" w:eastAsia="zh-CN"/>
        </w:rPr>
        <w:t>6</w:t>
      </w:r>
      <w:r>
        <w:rPr>
          <w:rFonts w:hint="eastAsia" w:ascii="仿宋_GB2312" w:hAnsi="仿宋_GB2312" w:eastAsia="仿宋_GB2312" w:cs="仿宋_GB2312"/>
          <w:b/>
          <w:color w:val="C00000"/>
          <w:sz w:val="32"/>
          <w:szCs w:val="32"/>
          <w:highlight w:val="none"/>
        </w:rPr>
        <w:t>月</w:t>
      </w:r>
      <w:r>
        <w:rPr>
          <w:rFonts w:hint="eastAsia" w:ascii="仿宋_GB2312" w:hAnsi="仿宋_GB2312" w:eastAsia="仿宋_GB2312" w:cs="仿宋_GB2312"/>
          <w:b/>
          <w:color w:val="C00000"/>
          <w:sz w:val="32"/>
          <w:szCs w:val="32"/>
          <w:highlight w:val="none"/>
          <w:lang w:val="en-US" w:eastAsia="zh-CN"/>
        </w:rPr>
        <w:t>22日10：30</w:t>
      </w:r>
      <w:r>
        <w:rPr>
          <w:rFonts w:hint="eastAsia" w:ascii="仿宋_GB2312" w:hAnsi="仿宋_GB2312" w:eastAsia="仿宋_GB2312" w:cs="仿宋_GB2312"/>
          <w:b/>
          <w:color w:val="C00000"/>
          <w:sz w:val="32"/>
          <w:szCs w:val="32"/>
          <w:highlight w:val="none"/>
        </w:rPr>
        <w:t>（北京时间）</w:t>
      </w:r>
      <w:r>
        <w:rPr>
          <w:rFonts w:hint="eastAsia" w:ascii="仿宋_GB2312" w:hAnsi="仿宋_GB2312" w:eastAsia="仿宋_GB2312" w:cs="仿宋_GB2312"/>
          <w:color w:val="auto"/>
          <w:sz w:val="32"/>
          <w:szCs w:val="32"/>
          <w:highlight w:val="none"/>
        </w:rPr>
        <w:t>在磋商</w:t>
      </w:r>
      <w:r>
        <w:rPr>
          <w:rFonts w:hint="eastAsia" w:ascii="仿宋_GB2312" w:hAnsi="仿宋_GB2312" w:eastAsia="仿宋_GB2312" w:cs="仿宋_GB2312"/>
          <w:color w:val="auto"/>
          <w:sz w:val="32"/>
          <w:szCs w:val="32"/>
        </w:rPr>
        <w:t>地点开启。</w:t>
      </w:r>
    </w:p>
    <w:p>
      <w:pPr>
        <w:keepNext w:val="0"/>
        <w:keepLines w:val="0"/>
        <w:pageBreakBefore w:val="0"/>
        <w:widowControl w:val="0"/>
        <w:kinsoku/>
        <w:wordWrap/>
        <w:overflowPunct/>
        <w:topLinePunct w:val="0"/>
        <w:autoSpaceDE/>
        <w:autoSpaceDN/>
        <w:bidi w:val="0"/>
        <w:adjustRightInd/>
        <w:snapToGrid/>
        <w:spacing w:line="560" w:lineRule="exact"/>
        <w:ind w:firstLine="652" w:firstLineChars="203"/>
        <w:textAlignment w:val="auto"/>
        <w:rPr>
          <w:rFonts w:hint="eastAsia" w:ascii="仿宋_GB2312" w:hAnsi="仿宋_GB2312" w:eastAsia="仿宋_GB2312" w:cs="仿宋_GB2312"/>
          <w:color w:val="auto"/>
          <w:sz w:val="32"/>
          <w:szCs w:val="32"/>
          <w:u w:val="single"/>
          <w:lang w:eastAsia="zh-CN"/>
        </w:rPr>
      </w:pPr>
      <w:r>
        <w:rPr>
          <w:rFonts w:hint="eastAsia" w:ascii="仿宋_GB2312" w:hAnsi="仿宋_GB2312" w:eastAsia="仿宋_GB2312" w:cs="仿宋_GB2312"/>
          <w:b/>
          <w:color w:val="auto"/>
          <w:sz w:val="32"/>
          <w:szCs w:val="32"/>
        </w:rPr>
        <w:t>十、磋商地点：</w:t>
      </w:r>
      <w:r>
        <w:rPr>
          <w:rFonts w:hint="eastAsia" w:ascii="仿宋_GB2312" w:hAnsi="仿宋_GB2312" w:eastAsia="仿宋_GB2312" w:cs="仿宋_GB2312"/>
          <w:color w:val="auto"/>
          <w:sz w:val="32"/>
          <w:szCs w:val="32"/>
          <w:u w:val="single"/>
        </w:rPr>
        <w:t>内江市东兴区万达办公楼二期二单元23楼13-16号（斯特加斯酒店23楼）</w:t>
      </w:r>
      <w:r>
        <w:rPr>
          <w:rFonts w:hint="eastAsia" w:ascii="仿宋_GB2312" w:hAnsi="仿宋_GB2312" w:eastAsia="仿宋_GB2312" w:cs="仿宋_GB2312"/>
          <w:b/>
          <w:bCs/>
          <w:color w:val="auto"/>
          <w:sz w:val="32"/>
          <w:szCs w:val="32"/>
          <w:u w:val="single"/>
          <w:lang w:eastAsia="zh-CN"/>
        </w:rPr>
        <w:t>。</w:t>
      </w:r>
    </w:p>
    <w:p>
      <w:pPr>
        <w:pStyle w:val="6"/>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十</w:t>
      </w:r>
      <w:r>
        <w:rPr>
          <w:rFonts w:hint="eastAsia" w:ascii="仿宋_GB2312" w:hAnsi="仿宋_GB2312" w:eastAsia="仿宋_GB2312" w:cs="仿宋_GB2312"/>
          <w:b/>
          <w:color w:val="auto"/>
          <w:sz w:val="32"/>
          <w:szCs w:val="32"/>
          <w:lang w:eastAsia="zh-CN"/>
        </w:rPr>
        <w:t>一</w:t>
      </w:r>
      <w:r>
        <w:rPr>
          <w:rFonts w:hint="eastAsia" w:ascii="仿宋_GB2312" w:hAnsi="仿宋_GB2312" w:eastAsia="仿宋_GB2312" w:cs="仿宋_GB2312"/>
          <w:b/>
          <w:color w:val="auto"/>
          <w:sz w:val="32"/>
          <w:szCs w:val="32"/>
        </w:rPr>
        <w:t>、联系方式</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color w:val="auto"/>
          <w:sz w:val="32"/>
          <w:szCs w:val="32"/>
        </w:rPr>
        <w:t>采购人：</w:t>
      </w:r>
      <w:r>
        <w:rPr>
          <w:rFonts w:hint="eastAsia" w:ascii="仿宋_GB2312" w:hAnsi="仿宋_GB2312" w:eastAsia="仿宋_GB2312" w:cs="仿宋_GB2312"/>
          <w:b/>
          <w:color w:val="auto"/>
          <w:sz w:val="32"/>
          <w:szCs w:val="32"/>
          <w:lang w:eastAsia="zh-CN"/>
        </w:rPr>
        <w:t>内江市第一人民医院</w:t>
      </w:r>
      <w:r>
        <w:rPr>
          <w:rFonts w:hint="eastAsia" w:ascii="仿宋_GB2312" w:hAnsi="仿宋_GB2312" w:eastAsia="仿宋_GB2312" w:cs="仿宋_GB2312"/>
          <w:b/>
          <w:bCs/>
          <w:color w:val="auto"/>
          <w:sz w:val="32"/>
          <w:szCs w:val="32"/>
        </w:rPr>
        <w:t xml:space="preserve"> </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rPr>
        <w:t>通讯地址：</w:t>
      </w:r>
      <w:r>
        <w:rPr>
          <w:rFonts w:hint="eastAsia" w:ascii="仿宋_GB2312" w:hAnsi="仿宋_GB2312" w:eastAsia="仿宋_GB2312" w:cs="仿宋_GB2312"/>
          <w:bCs/>
          <w:color w:val="auto"/>
          <w:sz w:val="32"/>
          <w:szCs w:val="32"/>
          <w:lang w:eastAsia="zh-CN"/>
        </w:rPr>
        <w:t>内江市第一人民医院</w:t>
      </w:r>
      <w:r>
        <w:rPr>
          <w:rFonts w:hint="eastAsia" w:ascii="仿宋_GB2312" w:hAnsi="仿宋_GB2312" w:eastAsia="仿宋_GB2312" w:cs="仿宋_GB2312"/>
          <w:bCs/>
          <w:color w:val="auto"/>
          <w:sz w:val="32"/>
          <w:szCs w:val="32"/>
        </w:rPr>
        <w:t xml:space="preserve"> </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 系 人：</w:t>
      </w:r>
      <w:r>
        <w:rPr>
          <w:rFonts w:hint="eastAsia" w:ascii="仿宋_GB2312" w:hAnsi="仿宋_GB2312" w:eastAsia="仿宋_GB2312" w:cs="仿宋_GB2312"/>
          <w:color w:val="auto"/>
          <w:sz w:val="32"/>
          <w:szCs w:val="32"/>
          <w:highlight w:val="none"/>
          <w:lang w:eastAsia="zh-CN"/>
        </w:rPr>
        <w:t>钟老师</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联系电话：</w:t>
      </w:r>
      <w:r>
        <w:rPr>
          <w:rFonts w:hint="eastAsia" w:ascii="仿宋_GB2312" w:hAnsi="仿宋_GB2312" w:eastAsia="仿宋_GB2312" w:cs="仿宋_GB2312"/>
          <w:color w:val="auto"/>
          <w:sz w:val="32"/>
          <w:szCs w:val="32"/>
          <w:highlight w:val="none"/>
          <w:lang w:val="en-US" w:eastAsia="zh-CN"/>
        </w:rPr>
        <w:t>13696066799</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 xml:space="preserve">采购代理机构：四川欧瑞建设集团有限公司 </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开户银行：</w:t>
      </w:r>
      <w:r>
        <w:rPr>
          <w:rFonts w:hint="eastAsia" w:ascii="仿宋_GB2312" w:hAnsi="仿宋_GB2312" w:eastAsia="仿宋_GB2312" w:cs="仿宋_GB2312"/>
          <w:color w:val="auto"/>
          <w:sz w:val="32"/>
          <w:szCs w:val="32"/>
          <w:lang w:val="zh-CN"/>
        </w:rPr>
        <w:t>中国建设银行股份有限公司成都兴南支行</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w:t>
      </w:r>
      <w:r>
        <w:rPr>
          <w:rFonts w:hint="eastAsia" w:ascii="仿宋_GB2312" w:hAnsi="仿宋_GB2312" w:eastAsia="仿宋_GB2312" w:cs="仿宋_GB2312"/>
          <w:sz w:val="32"/>
          <w:szCs w:val="32"/>
          <w:lang w:val="zh-CN"/>
        </w:rPr>
        <w:t xml:space="preserve">51050145827200000569 </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lang w:eastAsia="zh-CN"/>
        </w:rPr>
        <w:t>成都市高新区天府大道北段1199号银泰中心2号楼1706。</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 系 人：</w:t>
      </w:r>
      <w:r>
        <w:rPr>
          <w:rFonts w:hint="eastAsia" w:ascii="仿宋_GB2312" w:hAnsi="仿宋_GB2312" w:eastAsia="仿宋_GB2312" w:cs="仿宋_GB2312"/>
          <w:sz w:val="32"/>
          <w:szCs w:val="32"/>
          <w:lang w:eastAsia="zh-CN"/>
        </w:rPr>
        <w:t>陈老师</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color w:val="000000"/>
          <w:sz w:val="32"/>
          <w:szCs w:val="32"/>
          <w:lang w:eastAsia="zh-CN"/>
        </w:rPr>
        <w:t>08322061818</w:t>
      </w:r>
    </w:p>
    <w:p>
      <w:pPr>
        <w:keepNext w:val="0"/>
        <w:keepLines w:val="0"/>
        <w:pageBreakBefore w:val="0"/>
        <w:widowControl w:val="0"/>
        <w:tabs>
          <w:tab w:val="left" w:pos="2310"/>
        </w:tabs>
        <w:kinsoku/>
        <w:wordWrap/>
        <w:overflowPunct/>
        <w:topLinePunct w:val="0"/>
        <w:autoSpaceDE/>
        <w:autoSpaceDN/>
        <w:bidi w:val="0"/>
        <w:adjustRightInd/>
        <w:snapToGrid/>
        <w:spacing w:line="560" w:lineRule="exact"/>
        <w:ind w:right="680" w:rightChars="20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电子</w:t>
      </w:r>
      <w:r>
        <w:rPr>
          <w:rFonts w:hint="eastAsia" w:ascii="仿宋_GB2312" w:hAnsi="仿宋_GB2312" w:eastAsia="仿宋_GB2312" w:cs="仿宋_GB2312"/>
          <w:sz w:val="32"/>
          <w:szCs w:val="32"/>
          <w:lang w:eastAsia="zh-CN"/>
        </w:rPr>
        <w:t>邮箱</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2239618616</w:t>
      </w:r>
      <w:r>
        <w:rPr>
          <w:rFonts w:hint="eastAsia" w:ascii="仿宋_GB2312" w:hAnsi="仿宋_GB2312" w:eastAsia="仿宋_GB2312" w:cs="仿宋_GB2312"/>
          <w:sz w:val="32"/>
          <w:szCs w:val="32"/>
        </w:rPr>
        <w:t>@qq.com</w:t>
      </w:r>
    </w:p>
    <w:p>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C4D2B"/>
    <w:rsid w:val="03C87858"/>
    <w:rsid w:val="081E2BD7"/>
    <w:rsid w:val="3BFC4D2B"/>
    <w:rsid w:val="779A3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pPr>
      <w:spacing w:after="120" w:afterLines="0"/>
    </w:pPr>
  </w:style>
  <w:style w:type="paragraph" w:customStyle="1" w:styleId="6">
    <w:name w:val="正文首行缩进两字符"/>
    <w:basedOn w:val="1"/>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2020-06-09T09:26:00Z</dcterms:created>
  <dc:creator>成渝拼车总台18016170005</dc:creator>
  <cp:lastModifiedBy>adminstrator</cp:lastModifiedBy>
  <dcterms:modified xsi:type="dcterms:W3CDTF">2020-06-10T01:12:16Z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