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690"/>
        <w:tblW w:w="9176" w:type="dxa"/>
        <w:tblLayout w:type="fixed"/>
        <w:tblLook w:val="0000" w:firstRow="0" w:lastRow="0" w:firstColumn="0" w:lastColumn="0" w:noHBand="0" w:noVBand="0"/>
      </w:tblPr>
      <w:tblGrid>
        <w:gridCol w:w="635"/>
        <w:gridCol w:w="1095"/>
        <w:gridCol w:w="570"/>
        <w:gridCol w:w="3865"/>
        <w:gridCol w:w="2510"/>
        <w:gridCol w:w="501"/>
      </w:tblGrid>
      <w:tr w:rsidR="00890F54" w:rsidTr="005D3783">
        <w:trPr>
          <w:trHeight w:val="725"/>
        </w:trPr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评分因素</w:t>
            </w:r>
          </w:p>
          <w:p w:rsidR="00890F54" w:rsidRDefault="00890F54" w:rsidP="005D3783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</w:tr>
      <w:tr w:rsidR="00890F54" w:rsidTr="005D3783">
        <w:trPr>
          <w:trHeight w:val="3084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pStyle w:val="a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报价 </w:t>
            </w:r>
            <w:r w:rsidR="00E93CF4">
              <w:rPr>
                <w:rFonts w:ascii="宋体" w:hAnsi="宋体" w:cs="宋体"/>
                <w:kern w:val="0"/>
                <w:szCs w:val="21"/>
              </w:rPr>
              <w:t>45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E93CF4" w:rsidP="005D3783">
            <w:pPr>
              <w:pStyle w:val="a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统一采用低价优先法计算，即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每一</w:t>
            </w:r>
            <w:r w:rsidR="00E93CF4"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ascii="宋体" w:hAnsi="宋体" w:cs="宋体" w:hint="eastAsia"/>
                <w:kern w:val="0"/>
                <w:szCs w:val="21"/>
              </w:rPr>
              <w:t>满足</w:t>
            </w:r>
            <w:r w:rsidR="00CA18BC">
              <w:rPr>
                <w:rFonts w:ascii="宋体" w:hAnsi="宋体" w:cs="宋体" w:hint="eastAsia"/>
                <w:kern w:val="0"/>
                <w:szCs w:val="21"/>
              </w:rPr>
              <w:t>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文件要求且</w:t>
            </w:r>
            <w:r w:rsidR="00CA18BC">
              <w:rPr>
                <w:rFonts w:ascii="宋体" w:hAnsi="宋体" w:cs="宋体" w:hint="eastAsia"/>
                <w:kern w:val="0"/>
                <w:szCs w:val="21"/>
              </w:rPr>
              <w:t>竞选价格最低的竞选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报价为评标基准价，其价格分为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E93CF4"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分。其他投标单位的价格分统一按照下列公式计算：</w:t>
            </w:r>
            <w:r w:rsidR="004B06AB">
              <w:rPr>
                <w:rFonts w:ascii="宋体" w:hAnsi="宋体" w:cs="宋体" w:hint="eastAsia"/>
                <w:kern w:val="0"/>
                <w:szCs w:val="21"/>
              </w:rPr>
              <w:t>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报价得分=(评标基准价／投标报价)×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E93CF4">
              <w:rPr>
                <w:rFonts w:ascii="宋体" w:hAnsi="宋体" w:cs="宋体"/>
                <w:kern w:val="0"/>
                <w:szCs w:val="21"/>
              </w:rPr>
              <w:t>5%</w:t>
            </w:r>
            <w:r>
              <w:rPr>
                <w:rFonts w:ascii="宋体" w:hAnsi="宋体" w:cs="宋体" w:hint="eastAsia"/>
                <w:kern w:val="0"/>
                <w:szCs w:val="21"/>
              </w:rPr>
              <w:t>×100</w:t>
            </w:r>
            <w:r w:rsidR="00E93CF4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="00E93CF4">
              <w:rPr>
                <w:rFonts w:ascii="宋体" w:hAnsi="宋体" w:cs="宋体"/>
                <w:kern w:val="0"/>
                <w:szCs w:val="21"/>
              </w:rPr>
              <w:t>总报价分为每一品种价格分之和</w:t>
            </w:r>
          </w:p>
          <w:p w:rsidR="00890F54" w:rsidRDefault="00890F54" w:rsidP="005D3783">
            <w:pPr>
              <w:pStyle w:val="a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价</w:t>
            </w:r>
          </w:p>
          <w:p w:rsidR="00890F54" w:rsidRDefault="00890F54" w:rsidP="005D3783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格</w:t>
            </w:r>
          </w:p>
          <w:p w:rsidR="00890F54" w:rsidRDefault="00890F54" w:rsidP="005D3783"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类</w:t>
            </w:r>
          </w:p>
        </w:tc>
      </w:tr>
      <w:tr w:rsidR="00890F54" w:rsidTr="005D3783">
        <w:trPr>
          <w:trHeight w:val="1705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323449" w:rsidP="005D378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</w:t>
            </w:r>
            <w:r w:rsidR="00890F54">
              <w:rPr>
                <w:rFonts w:ascii="宋体" w:hAnsi="宋体" w:cs="宋体" w:hint="eastAsia"/>
                <w:kern w:val="0"/>
                <w:szCs w:val="21"/>
              </w:rPr>
              <w:t>指标主要条款</w:t>
            </w:r>
            <w:r w:rsidR="002C0085">
              <w:rPr>
                <w:rFonts w:ascii="宋体" w:hAnsi="宋体" w:cs="宋体"/>
                <w:kern w:val="0"/>
                <w:szCs w:val="21"/>
              </w:rPr>
              <w:t>25</w:t>
            </w:r>
            <w:r w:rsidR="00890F54"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90F54" w:rsidRDefault="002C0085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技术指标完全符合</w:t>
            </w:r>
            <w:r w:rsidR="004B06AB">
              <w:rPr>
                <w:rFonts w:ascii="宋体" w:hAnsi="宋体" w:cs="宋体" w:hint="eastAsia"/>
                <w:kern w:val="0"/>
                <w:szCs w:val="21"/>
              </w:rPr>
              <w:t>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文件要求没有负偏离得</w:t>
            </w:r>
            <w:r w:rsidR="007B0351">
              <w:rPr>
                <w:rFonts w:ascii="宋体" w:hAnsi="宋体" w:cs="宋体"/>
                <w:kern w:val="0"/>
                <w:szCs w:val="21"/>
              </w:rPr>
              <w:t>25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分，技术指标</w:t>
            </w:r>
            <w:r w:rsidR="004B06AB">
              <w:rPr>
                <w:rFonts w:ascii="宋体" w:hAnsi="宋体" w:cs="宋体" w:hint="eastAsia"/>
                <w:kern w:val="0"/>
                <w:szCs w:val="21"/>
              </w:rPr>
              <w:t>不满足竞选</w:t>
            </w:r>
            <w:r>
              <w:rPr>
                <w:rFonts w:ascii="宋体" w:hAnsi="宋体" w:cs="宋体" w:hint="eastAsia"/>
                <w:kern w:val="0"/>
                <w:szCs w:val="21"/>
              </w:rPr>
              <w:t>文件要求负偏离一项扣</w:t>
            </w:r>
            <w:r w:rsidR="00E93CF4"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分，非负偏离一项扣3分，扣完为止。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CA18BC" w:rsidP="005D3783"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Ansi="宋体" w:hint="eastAsia"/>
              </w:rPr>
              <w:t>竞选</w:t>
            </w:r>
            <w:r w:rsidR="00890F54">
              <w:rPr>
                <w:rFonts w:hAnsi="宋体" w:hint="eastAsia"/>
              </w:rPr>
              <w:t>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90F54" w:rsidRDefault="00890F5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</w:t>
            </w:r>
          </w:p>
          <w:p w:rsidR="00890F54" w:rsidRDefault="00890F5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术</w:t>
            </w:r>
          </w:p>
          <w:p w:rsidR="00890F54" w:rsidRDefault="00890F5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  <w:tr w:rsidR="00E93CF4" w:rsidTr="005D3783">
        <w:trPr>
          <w:trHeight w:val="988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交货实施方案和售后服务10%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CA18BC" w:rsidP="005D3783"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Ansi="宋体" w:hint="eastAsia"/>
              </w:rPr>
              <w:t>根据竞选</w:t>
            </w:r>
            <w:r w:rsidR="00E93CF4">
              <w:rPr>
                <w:rFonts w:hAnsi="宋体" w:hint="eastAsia"/>
              </w:rPr>
              <w:t>人承诺的交货实施方案和响应时间、质量保证范围，售后服务体系等进行综合分析评分：</w:t>
            </w:r>
          </w:p>
          <w:p w:rsidR="00E93CF4" w:rsidRDefault="00E93CF4" w:rsidP="005D3783"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Ansi="宋体" w:hint="eastAsia"/>
              </w:rPr>
              <w:t>1</w:t>
            </w:r>
            <w:r>
              <w:rPr>
                <w:rFonts w:hAnsi="宋体" w:hint="eastAsia"/>
              </w:rPr>
              <w:t>、有专人负责售后服务。</w:t>
            </w:r>
            <w:r>
              <w:rPr>
                <w:rFonts w:hAnsi="宋体" w:hint="eastAsia"/>
              </w:rPr>
              <w:t>2</w:t>
            </w:r>
            <w:r>
              <w:rPr>
                <w:rFonts w:hAnsi="宋体" w:hint="eastAsia"/>
              </w:rPr>
              <w:t>、承诺任何问题在接到电话后立即响应，并在</w:t>
            </w:r>
            <w:r>
              <w:rPr>
                <w:rFonts w:hAnsi="宋体" w:hint="eastAsia"/>
              </w:rPr>
              <w:t>24</w:t>
            </w:r>
            <w:r>
              <w:rPr>
                <w:rFonts w:hAnsi="宋体" w:hint="eastAsia"/>
              </w:rPr>
              <w:t>小时内处理。</w:t>
            </w:r>
            <w:r>
              <w:rPr>
                <w:rFonts w:hAnsi="宋体" w:hint="eastAsia"/>
              </w:rPr>
              <w:t>3</w:t>
            </w:r>
            <w:r>
              <w:rPr>
                <w:rFonts w:hAnsi="宋体" w:hint="eastAsia"/>
              </w:rPr>
              <w:t>、承诺产品质量问题无条件退货。承诺产品验收前，无条件破损退换。</w:t>
            </w:r>
            <w:r>
              <w:rPr>
                <w:rFonts w:hAnsi="宋体" w:hint="eastAsia"/>
              </w:rPr>
              <w:t>4</w:t>
            </w:r>
            <w:r>
              <w:rPr>
                <w:rFonts w:hAnsi="宋体" w:hint="eastAsia"/>
              </w:rPr>
              <w:t>、质保期为产品有效期内，无近效期产品。</w:t>
            </w:r>
            <w:r>
              <w:rPr>
                <w:rFonts w:hAnsi="宋体" w:hint="eastAsia"/>
              </w:rPr>
              <w:t>5</w:t>
            </w:r>
            <w:r>
              <w:rPr>
                <w:rFonts w:hAnsi="宋体" w:hint="eastAsia"/>
              </w:rPr>
              <w:t>、运输过程需符合国家药品监督管理局的相关要求，并按买方要求安排送货。</w:t>
            </w:r>
          </w:p>
          <w:p w:rsidR="00E93CF4" w:rsidRDefault="00E93CF4" w:rsidP="005D3783"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Ansi="宋体" w:hint="eastAsia"/>
              </w:rPr>
              <w:t>以上项目符合一项得</w:t>
            </w:r>
            <w:r>
              <w:rPr>
                <w:rFonts w:hAnsi="宋体" w:hint="eastAsia"/>
              </w:rPr>
              <w:t>2</w:t>
            </w:r>
            <w:r>
              <w:rPr>
                <w:rFonts w:hAnsi="宋体" w:hint="eastAsia"/>
              </w:rPr>
              <w:t>分，最多得</w:t>
            </w:r>
            <w:r>
              <w:rPr>
                <w:rFonts w:hAnsi="宋体" w:hint="eastAsia"/>
              </w:rPr>
              <w:t>10</w:t>
            </w:r>
            <w:r>
              <w:rPr>
                <w:rFonts w:hAnsi="宋体" w:hint="eastAsia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adjustRightIn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以</w:t>
            </w:r>
            <w:r w:rsidR="004B06AB">
              <w:rPr>
                <w:rFonts w:ascii="宋体" w:hAnsi="宋体" w:cs="宋体" w:hint="eastAsia"/>
                <w:szCs w:val="21"/>
              </w:rPr>
              <w:t>竞选</w:t>
            </w:r>
            <w:r>
              <w:rPr>
                <w:rFonts w:ascii="宋体" w:hAnsi="宋体" w:cs="宋体" w:hint="eastAsia"/>
                <w:szCs w:val="21"/>
              </w:rPr>
              <w:t>文件为准。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他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  <w:tr w:rsidR="00E93CF4" w:rsidTr="005D3783">
        <w:trPr>
          <w:trHeight w:val="988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样品质量</w:t>
            </w:r>
            <w:r w:rsidR="00E34282"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34282" w:rsidP="005D37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产品质量：现场查看样品的颜色、质感、性能和观感（色泽均匀、不能破损、色差、污渍等现象）进行综合评审。最高得</w:t>
            </w:r>
            <w:r w:rsidR="00E34282">
              <w:rPr>
                <w:rFonts w:ascii="宋体" w:hAnsi="宋体" w:cs="宋体"/>
                <w:szCs w:val="21"/>
              </w:rPr>
              <w:t>2</w:t>
            </w:r>
            <w:r w:rsidR="002C0085">
              <w:rPr>
                <w:rFonts w:ascii="宋体" w:hAnsi="宋体" w:cs="宋体"/>
                <w:szCs w:val="21"/>
              </w:rPr>
              <w:t>0</w:t>
            </w:r>
            <w:r>
              <w:rPr>
                <w:rFonts w:ascii="宋体" w:hAnsi="宋体" w:cs="宋体" w:hint="eastAsia"/>
                <w:szCs w:val="21"/>
              </w:rPr>
              <w:t>分，一项不足扣</w:t>
            </w:r>
            <w:r w:rsidR="002C0085">
              <w:rPr>
                <w:rFonts w:ascii="宋体" w:hAnsi="宋体" w:cs="宋体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分，未提供的不得分。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adjustRightIn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以样品为准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他</w:t>
            </w:r>
          </w:p>
          <w:p w:rsidR="00E93CF4" w:rsidRDefault="00E93CF4" w:rsidP="005D3783"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类</w:t>
            </w:r>
          </w:p>
        </w:tc>
      </w:tr>
    </w:tbl>
    <w:p w:rsidR="004B06AB" w:rsidRPr="005D3783" w:rsidRDefault="005D3783" w:rsidP="005D3783">
      <w:pPr>
        <w:jc w:val="center"/>
        <w:rPr>
          <w:rFonts w:hint="eastAsia"/>
          <w:b/>
          <w:sz w:val="36"/>
          <w:szCs w:val="36"/>
        </w:rPr>
      </w:pPr>
      <w:bookmarkStart w:id="0" w:name="_GoBack"/>
      <w:bookmarkEnd w:id="0"/>
      <w:r w:rsidRPr="005D3783">
        <w:rPr>
          <w:rFonts w:hint="eastAsia"/>
          <w:b/>
          <w:sz w:val="36"/>
          <w:szCs w:val="36"/>
        </w:rPr>
        <w:t>评分</w:t>
      </w:r>
      <w:r w:rsidRPr="005D3783">
        <w:rPr>
          <w:b/>
          <w:sz w:val="36"/>
          <w:szCs w:val="36"/>
        </w:rPr>
        <w:t>标准</w:t>
      </w:r>
    </w:p>
    <w:sectPr w:rsidR="004B06AB" w:rsidRPr="005D3783" w:rsidSect="003E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FE" w:rsidRDefault="00582AFE" w:rsidP="00E93CF4">
      <w:r>
        <w:separator/>
      </w:r>
    </w:p>
  </w:endnote>
  <w:endnote w:type="continuationSeparator" w:id="0">
    <w:p w:rsidR="00582AFE" w:rsidRDefault="00582AFE" w:rsidP="00E9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FE" w:rsidRDefault="00582AFE" w:rsidP="00E93CF4">
      <w:r>
        <w:separator/>
      </w:r>
    </w:p>
  </w:footnote>
  <w:footnote w:type="continuationSeparator" w:id="0">
    <w:p w:rsidR="00582AFE" w:rsidRDefault="00582AFE" w:rsidP="00E93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74FF4"/>
    <w:multiLevelType w:val="hybridMultilevel"/>
    <w:tmpl w:val="1FDEF16A"/>
    <w:lvl w:ilvl="0" w:tplc="086EC7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2C0085"/>
    <w:rsid w:val="00323449"/>
    <w:rsid w:val="003E468E"/>
    <w:rsid w:val="004B06AB"/>
    <w:rsid w:val="00582AFE"/>
    <w:rsid w:val="005D3783"/>
    <w:rsid w:val="007B0351"/>
    <w:rsid w:val="00890F54"/>
    <w:rsid w:val="00CA18BC"/>
    <w:rsid w:val="00D347E7"/>
    <w:rsid w:val="00E34282"/>
    <w:rsid w:val="00E93CF4"/>
    <w:rsid w:val="00E9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ACDFFE58-A766-4955-BE51-C281EEB5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90F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批注文字 Char"/>
    <w:link w:val="a4"/>
    <w:uiPriority w:val="99"/>
    <w:qFormat/>
    <w:rsid w:val="00890F54"/>
    <w:rPr>
      <w:rFonts w:eastAsia="宋体"/>
      <w:szCs w:val="24"/>
    </w:rPr>
  </w:style>
  <w:style w:type="paragraph" w:styleId="a4">
    <w:name w:val="annotation text"/>
    <w:basedOn w:val="a"/>
    <w:link w:val="Char"/>
    <w:uiPriority w:val="99"/>
    <w:qFormat/>
    <w:rsid w:val="00890F54"/>
    <w:pPr>
      <w:jc w:val="left"/>
    </w:pPr>
    <w:rPr>
      <w:rFonts w:asciiTheme="minorHAnsi" w:hAnsiTheme="minorHAnsi" w:cstheme="minorBidi"/>
    </w:rPr>
  </w:style>
  <w:style w:type="character" w:customStyle="1" w:styleId="Char1">
    <w:name w:val="批注文字 Char1"/>
    <w:basedOn w:val="a1"/>
    <w:uiPriority w:val="99"/>
    <w:semiHidden/>
    <w:rsid w:val="00890F54"/>
    <w:rPr>
      <w:rFonts w:ascii="Times New Roman" w:eastAsia="宋体" w:hAnsi="Times New Roman" w:cs="Times New Roman"/>
      <w:szCs w:val="24"/>
    </w:rPr>
  </w:style>
  <w:style w:type="paragraph" w:styleId="a0">
    <w:name w:val="Body Text"/>
    <w:basedOn w:val="a"/>
    <w:link w:val="Char0"/>
    <w:uiPriority w:val="99"/>
    <w:semiHidden/>
    <w:unhideWhenUsed/>
    <w:rsid w:val="00890F54"/>
    <w:pPr>
      <w:spacing w:after="120"/>
    </w:pPr>
  </w:style>
  <w:style w:type="character" w:customStyle="1" w:styleId="Char0">
    <w:name w:val="正文文本 Char"/>
    <w:basedOn w:val="a1"/>
    <w:link w:val="a0"/>
    <w:uiPriority w:val="99"/>
    <w:semiHidden/>
    <w:rsid w:val="00890F54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2"/>
    <w:uiPriority w:val="99"/>
    <w:unhideWhenUsed/>
    <w:rsid w:val="00E93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5"/>
    <w:uiPriority w:val="99"/>
    <w:rsid w:val="00E93CF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3"/>
    <w:uiPriority w:val="99"/>
    <w:unhideWhenUsed/>
    <w:rsid w:val="00E93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6"/>
    <w:uiPriority w:val="99"/>
    <w:rsid w:val="00E93C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8</cp:revision>
  <dcterms:created xsi:type="dcterms:W3CDTF">2020-05-27T09:05:00Z</dcterms:created>
  <dcterms:modified xsi:type="dcterms:W3CDTF">2020-06-04T08:00:00Z</dcterms:modified>
</cp:coreProperties>
</file>