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both"/>
        <w:rPr>
          <w:rFonts w:hint="default" w:eastAsiaTheme="minorEastAsia"/>
          <w:u w:val="none"/>
          <w:lang w:val="en-US" w:eastAsia="zh-CN"/>
        </w:rPr>
      </w:pPr>
      <w:r>
        <w:rPr>
          <w:rFonts w:hint="eastAsia"/>
          <w:u w:val="none"/>
          <w:lang w:eastAsia="zh-CN"/>
        </w:rPr>
        <w:t>附件</w:t>
      </w:r>
      <w:r>
        <w:rPr>
          <w:rFonts w:hint="eastAsia"/>
          <w:u w:val="none"/>
          <w:lang w:val="en-US" w:eastAsia="zh-CN"/>
        </w:rPr>
        <w:t>1</w:t>
      </w:r>
    </w:p>
    <w:p>
      <w:pPr>
        <w:jc w:val="center"/>
        <w:rPr>
          <w:u w:val="none"/>
        </w:rPr>
      </w:pPr>
      <w:r>
        <w:rPr>
          <w:u w:val="none"/>
        </w:rPr>
        <w:t>内江市第一人民医院心电信息管理系统</w:t>
      </w:r>
      <w:r>
        <w:rPr>
          <w:rFonts w:hint="eastAsia"/>
          <w:u w:val="none"/>
          <w:lang w:eastAsia="zh-CN"/>
        </w:rPr>
        <w:t>一期</w:t>
      </w:r>
      <w:r>
        <w:rPr>
          <w:u w:val="none"/>
        </w:rPr>
        <w:t>维保方案</w:t>
      </w:r>
    </w:p>
    <w:p>
      <w:pPr>
        <w:spacing w:before="156" w:beforeLines="5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  <w:lang w:val="zh-CN"/>
        </w:rPr>
        <w:t>1、功能应用维护：</w:t>
      </w:r>
    </w:p>
    <w:p>
      <w:pPr>
        <w:pStyle w:val="4"/>
        <w:numPr>
          <w:ilvl w:val="0"/>
          <w:numId w:val="1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咨询服务：软件功能的应用咨询。</w:t>
      </w:r>
    </w:p>
    <w:p>
      <w:pPr>
        <w:pStyle w:val="4"/>
        <w:numPr>
          <w:ilvl w:val="0"/>
          <w:numId w:val="1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bCs/>
          <w:color w:val="000000"/>
          <w:sz w:val="24"/>
          <w:u w:val="none"/>
        </w:rPr>
        <w:t>故障排除：软件应用过程中出现功能故障时，协助查找、排除软件故障，保证系统功能正常运行。</w:t>
      </w:r>
    </w:p>
    <w:p>
      <w:pPr>
        <w:pStyle w:val="4"/>
        <w:numPr>
          <w:ilvl w:val="0"/>
          <w:numId w:val="1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需求变更：</w:t>
      </w:r>
      <w:r>
        <w:rPr>
          <w:rFonts w:hint="eastAsia" w:ascii="宋体" w:hAnsi="宋体"/>
          <w:bCs/>
          <w:color w:val="000000"/>
          <w:sz w:val="24"/>
          <w:u w:val="none"/>
        </w:rPr>
        <w:t>已</w:t>
      </w:r>
      <w:r>
        <w:rPr>
          <w:rFonts w:hint="default" w:ascii="宋体" w:hAnsi="宋体"/>
          <w:bCs/>
          <w:color w:val="000000"/>
          <w:sz w:val="24"/>
          <w:u w:val="none"/>
        </w:rPr>
        <w:t>有</w:t>
      </w:r>
      <w:r>
        <w:rPr>
          <w:rFonts w:hint="eastAsia" w:ascii="宋体" w:hAnsi="宋体"/>
          <w:bCs/>
          <w:color w:val="000000"/>
          <w:sz w:val="24"/>
          <w:u w:val="none"/>
        </w:rPr>
        <w:t>应用模块范围内的功能需求调整、修改。</w:t>
      </w:r>
    </w:p>
    <w:p>
      <w:pPr>
        <w:pStyle w:val="4"/>
        <w:numPr>
          <w:ilvl w:val="0"/>
          <w:numId w:val="1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日常维护：</w:t>
      </w:r>
      <w:r>
        <w:rPr>
          <w:rFonts w:hint="eastAsia" w:ascii="宋体" w:hAnsi="宋体"/>
          <w:bCs/>
          <w:color w:val="000000"/>
          <w:sz w:val="24"/>
          <w:u w:val="none"/>
        </w:rPr>
        <w:t>协助</w:t>
      </w:r>
      <w:r>
        <w:rPr>
          <w:rFonts w:hint="default" w:ascii="宋体" w:hAnsi="宋体"/>
          <w:bCs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  <w:lang w:val="zh-CN"/>
        </w:rPr>
        <w:t>建立日常维护记录，定期与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  <w:lang w:val="zh-CN"/>
        </w:rPr>
        <w:t>系统管理人员共同检查系统运行情况，并形成系统维护记录制度和系统管理规范。</w:t>
      </w:r>
    </w:p>
    <w:p>
      <w:pPr>
        <w:pStyle w:val="4"/>
        <w:numPr>
          <w:ilvl w:val="0"/>
          <w:numId w:val="1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应急服务：启动</w:t>
      </w:r>
      <w:r>
        <w:rPr>
          <w:rFonts w:hint="eastAsia" w:ascii="宋体" w:hAnsi="宋体"/>
          <w:bCs/>
          <w:color w:val="000000"/>
          <w:sz w:val="24"/>
          <w:u w:val="none"/>
        </w:rPr>
        <w:t>应急机制响应。保证在最快的时间，协调安排相关人员到达现场解决相关应急情况。</w:t>
      </w:r>
      <w:r>
        <w:rPr>
          <w:rFonts w:hint="default" w:ascii="宋体" w:hAnsi="宋体"/>
          <w:bCs/>
          <w:color w:val="000000"/>
          <w:sz w:val="24"/>
          <w:u w:val="none"/>
        </w:rPr>
        <w:t>供应商</w:t>
      </w:r>
      <w:r>
        <w:rPr>
          <w:rFonts w:hint="eastAsia" w:ascii="宋体" w:hAnsi="宋体"/>
          <w:bCs/>
          <w:color w:val="000000"/>
          <w:sz w:val="24"/>
          <w:u w:val="none"/>
        </w:rPr>
        <w:t>将向</w:t>
      </w:r>
      <w:r>
        <w:rPr>
          <w:rFonts w:hint="default" w:ascii="宋体" w:hAnsi="宋体"/>
          <w:bCs/>
          <w:color w:val="000000"/>
          <w:sz w:val="24"/>
          <w:u w:val="none"/>
        </w:rPr>
        <w:t>医院</w:t>
      </w:r>
      <w:r>
        <w:rPr>
          <w:rFonts w:hint="eastAsia" w:ascii="宋体" w:hAnsi="宋体"/>
          <w:bCs/>
          <w:color w:val="000000"/>
          <w:sz w:val="24"/>
          <w:u w:val="none"/>
        </w:rPr>
        <w:t>提供应急方案，并根据实际情况进行修成。</w:t>
      </w:r>
    </w:p>
    <w:p>
      <w:pPr>
        <w:pStyle w:val="5"/>
        <w:numPr>
          <w:ilvl w:val="0"/>
          <w:numId w:val="1"/>
        </w:numPr>
        <w:autoSpaceDE w:val="0"/>
        <w:autoSpaceDN w:val="0"/>
        <w:adjustRightInd w:val="0"/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</w:rPr>
      </w:pPr>
      <w:r>
        <w:rPr>
          <w:rFonts w:hint="eastAsia"/>
          <w:sz w:val="24"/>
          <w:u w:val="none"/>
        </w:rPr>
        <w:t>应急基本流程：出现突发情况→报技术经理→协调工程师处理→问题结束→提交问题处理结果反馈。</w:t>
      </w:r>
    </w:p>
    <w:p>
      <w:pPr>
        <w:spacing w:before="156" w:beforeLines="5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  <w:lang w:val="zh-CN"/>
        </w:rPr>
        <w:t>2、数据维护：</w:t>
      </w:r>
    </w:p>
    <w:p>
      <w:pPr>
        <w:pStyle w:val="4"/>
        <w:numPr>
          <w:ilvl w:val="0"/>
          <w:numId w:val="2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数据恢复：因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操作不当或其它原因导致</w:t>
      </w:r>
      <w:r>
        <w:rPr>
          <w:rFonts w:hint="eastAsia" w:ascii="宋体" w:hAnsi="宋体"/>
          <w:bCs/>
          <w:color w:val="000000"/>
          <w:sz w:val="24"/>
          <w:u w:val="none"/>
        </w:rPr>
        <w:t>病历中数据丢失（包括但不限于患者的所有病历数据，如患者信息、检查所见及结论、病历图像等），协助</w:t>
      </w:r>
      <w:r>
        <w:rPr>
          <w:rFonts w:hint="default" w:ascii="宋体" w:hAnsi="宋体"/>
          <w:bCs/>
          <w:color w:val="000000"/>
          <w:sz w:val="24"/>
          <w:u w:val="none"/>
        </w:rPr>
        <w:t>医院</w:t>
      </w:r>
      <w:r>
        <w:rPr>
          <w:rFonts w:hint="eastAsia" w:ascii="宋体" w:hAnsi="宋体"/>
          <w:bCs/>
          <w:color w:val="000000"/>
          <w:sz w:val="24"/>
          <w:u w:val="none"/>
        </w:rPr>
        <w:t>系统维护人员恢复病历数据。</w:t>
      </w:r>
    </w:p>
    <w:p>
      <w:pPr>
        <w:pStyle w:val="4"/>
        <w:numPr>
          <w:ilvl w:val="0"/>
          <w:numId w:val="2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数据调整：因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操作不当或其它原因造成患者数据出现部分或全部错误（包括但不限于查找不到患者信息、不能编辑病历信息等），协助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系统维护人员进行数据调整。</w:t>
      </w:r>
    </w:p>
    <w:p>
      <w:pPr>
        <w:pStyle w:val="4"/>
        <w:numPr>
          <w:ilvl w:val="0"/>
          <w:numId w:val="2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特殊服务：</w:t>
      </w:r>
      <w:r>
        <w:rPr>
          <w:rFonts w:hint="eastAsia" w:ascii="宋体" w:hAnsi="宋体"/>
          <w:color w:val="000000"/>
          <w:sz w:val="24"/>
          <w:u w:val="none"/>
          <w:lang w:val="zh-CN"/>
        </w:rPr>
        <w:t>系统灾难发生时，</w:t>
      </w:r>
      <w:r>
        <w:rPr>
          <w:rFonts w:hint="default" w:ascii="宋体" w:hAnsi="宋体"/>
          <w:color w:val="000000"/>
          <w:sz w:val="24"/>
          <w:u w:val="none"/>
        </w:rPr>
        <w:t>供应商</w:t>
      </w:r>
      <w:r>
        <w:rPr>
          <w:rFonts w:hint="eastAsia" w:ascii="宋体" w:hAnsi="宋体"/>
          <w:color w:val="000000"/>
          <w:sz w:val="24"/>
          <w:u w:val="none"/>
          <w:lang w:val="zh-CN"/>
        </w:rPr>
        <w:t>承诺立即响应，减少数据损失，降低灾难对整个系统正常运行的影响。</w:t>
      </w:r>
    </w:p>
    <w:p>
      <w:pPr>
        <w:spacing w:before="156" w:beforeLines="5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  <w:lang w:val="zh-CN"/>
        </w:rPr>
        <w:t>3、其他维护：</w:t>
      </w:r>
    </w:p>
    <w:p>
      <w:pPr>
        <w:pStyle w:val="4"/>
        <w:numPr>
          <w:ilvl w:val="0"/>
          <w:numId w:val="3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bCs/>
          <w:color w:val="000000"/>
          <w:sz w:val="24"/>
          <w:u w:val="none"/>
        </w:rPr>
        <w:t>管理培训：</w:t>
      </w:r>
      <w:r>
        <w:rPr>
          <w:rFonts w:hint="eastAsia" w:ascii="宋体" w:hAnsi="宋体"/>
          <w:color w:val="000000"/>
          <w:sz w:val="24"/>
          <w:u w:val="none"/>
        </w:rPr>
        <w:t>对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管理人员或相关负责人进行系统的管理思想、管理流程统一培训。</w:t>
      </w:r>
    </w:p>
    <w:p>
      <w:pPr>
        <w:pStyle w:val="4"/>
        <w:numPr>
          <w:ilvl w:val="0"/>
          <w:numId w:val="3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bCs/>
          <w:color w:val="000000"/>
          <w:sz w:val="24"/>
          <w:u w:val="none"/>
        </w:rPr>
        <w:t>维护培训：</w:t>
      </w:r>
      <w:r>
        <w:rPr>
          <w:rFonts w:hint="eastAsia" w:ascii="宋体" w:hAnsi="宋体"/>
          <w:color w:val="000000"/>
          <w:sz w:val="24"/>
          <w:u w:val="none"/>
        </w:rPr>
        <w:t>因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人员离职或岗位调动需要进行培训的系统维护人员。</w:t>
      </w:r>
    </w:p>
    <w:p>
      <w:pPr>
        <w:pStyle w:val="4"/>
        <w:numPr>
          <w:ilvl w:val="0"/>
          <w:numId w:val="3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热线服务：提供与软件系统相关的咨询服务及建立系统维护制度。</w:t>
      </w:r>
    </w:p>
    <w:p>
      <w:pPr>
        <w:pStyle w:val="4"/>
        <w:numPr>
          <w:ilvl w:val="0"/>
          <w:numId w:val="3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问题解答：解答系统及数据库疑难问题。</w:t>
      </w:r>
    </w:p>
    <w:p>
      <w:pPr>
        <w:pStyle w:val="4"/>
        <w:numPr>
          <w:ilvl w:val="0"/>
          <w:numId w:val="3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数据库相关培训：维护期内由我公司工程师提供一次数据库相关培训。</w:t>
      </w:r>
    </w:p>
    <w:p>
      <w:pPr>
        <w:pStyle w:val="4"/>
        <w:numPr>
          <w:ilvl w:val="0"/>
          <w:numId w:val="3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color w:val="000000"/>
          <w:sz w:val="24"/>
          <w:u w:val="none"/>
        </w:rPr>
        <w:t>以旧换新：经双方协商规定，在三年服务期内，</w:t>
      </w:r>
      <w:r>
        <w:rPr>
          <w:rFonts w:hint="default" w:ascii="宋体" w:hAnsi="宋体"/>
          <w:color w:val="000000"/>
          <w:sz w:val="24"/>
          <w:u w:val="none"/>
        </w:rPr>
        <w:t>供应商</w:t>
      </w:r>
      <w:r>
        <w:rPr>
          <w:rFonts w:hint="eastAsia" w:ascii="宋体" w:hAnsi="宋体"/>
          <w:color w:val="000000"/>
          <w:sz w:val="24"/>
          <w:u w:val="none"/>
        </w:rPr>
        <w:t>对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正在使用的系统设备进行正常维护，若出现系统设备无法维修，</w:t>
      </w:r>
      <w:r>
        <w:rPr>
          <w:rFonts w:hint="default" w:ascii="宋体" w:hAnsi="宋体"/>
          <w:color w:val="000000"/>
          <w:sz w:val="24"/>
          <w:u w:val="none"/>
        </w:rPr>
        <w:t>供应商</w:t>
      </w:r>
      <w:r>
        <w:rPr>
          <w:rFonts w:hint="eastAsia" w:ascii="宋体" w:hAnsi="宋体"/>
          <w:color w:val="000000"/>
          <w:sz w:val="24"/>
          <w:u w:val="none"/>
        </w:rPr>
        <w:t>以旧换新的方式，保证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正常使用。</w:t>
      </w:r>
    </w:p>
    <w:p>
      <w:pPr>
        <w:pStyle w:val="4"/>
        <w:numPr>
          <w:ilvl w:val="0"/>
          <w:numId w:val="3"/>
        </w:numPr>
        <w:spacing w:before="156" w:beforeLines="50"/>
        <w:ind w:firstLineChars="0"/>
        <w:jc w:val="left"/>
        <w:rPr>
          <w:rFonts w:ascii="宋体" w:hAnsi="宋体"/>
          <w:color w:val="000000"/>
          <w:sz w:val="24"/>
          <w:u w:val="none"/>
          <w:lang w:val="zh-CN"/>
        </w:rPr>
      </w:pPr>
      <w:r>
        <w:rPr>
          <w:rFonts w:hint="eastAsia" w:ascii="宋体" w:hAnsi="宋体"/>
          <w:bCs/>
          <w:color w:val="000000"/>
          <w:sz w:val="24"/>
          <w:u w:val="none"/>
        </w:rPr>
        <w:t>巡检服务：每季度</w:t>
      </w:r>
      <w:r>
        <w:rPr>
          <w:rFonts w:hint="eastAsia" w:ascii="宋体" w:hAnsi="宋体"/>
          <w:color w:val="000000"/>
          <w:sz w:val="24"/>
          <w:u w:val="none"/>
        </w:rPr>
        <w:t>到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现场检查系统模块运行情况，与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维护人员沟通，提供常见问题的解决办法，巡检结束后给</w:t>
      </w:r>
      <w:r>
        <w:rPr>
          <w:rFonts w:hint="default" w:ascii="宋体" w:hAnsi="宋体"/>
          <w:color w:val="000000"/>
          <w:sz w:val="24"/>
          <w:u w:val="none"/>
        </w:rPr>
        <w:t>医院</w:t>
      </w:r>
      <w:r>
        <w:rPr>
          <w:rFonts w:hint="eastAsia" w:ascii="宋体" w:hAnsi="宋体"/>
          <w:color w:val="000000"/>
          <w:sz w:val="24"/>
          <w:u w:val="none"/>
        </w:rPr>
        <w:t>提供巡检报告。</w:t>
      </w:r>
    </w:p>
    <w:p>
      <w:pPr>
        <w:numPr>
          <w:ilvl w:val="0"/>
          <w:numId w:val="4"/>
        </w:numPr>
        <w:spacing w:before="156" w:beforeLines="50"/>
        <w:jc w:val="left"/>
        <w:rPr>
          <w:rFonts w:hint="default" w:ascii="宋体" w:hAnsi="宋体"/>
          <w:color w:val="000000"/>
          <w:sz w:val="24"/>
          <w:u w:val="none"/>
        </w:rPr>
      </w:pPr>
      <w:r>
        <w:rPr>
          <w:rFonts w:hint="eastAsia" w:ascii="宋体" w:hAnsi="宋体"/>
          <w:color w:val="000000"/>
          <w:sz w:val="24"/>
          <w:u w:val="none"/>
        </w:rPr>
        <w:t>维护内容</w:t>
      </w:r>
      <w:r>
        <w:rPr>
          <w:rFonts w:hint="default" w:ascii="宋体" w:hAnsi="宋体"/>
          <w:color w:val="000000"/>
          <w:sz w:val="24"/>
          <w:u w:val="none"/>
        </w:rPr>
        <w:t>：包含：院内201</w:t>
      </w:r>
      <w:r>
        <w:rPr>
          <w:rFonts w:hint="default" w:ascii="宋体" w:hAnsi="宋体"/>
          <w:color w:val="000000"/>
          <w:sz w:val="24"/>
          <w:u w:val="none"/>
          <w:lang w:val="en-US"/>
        </w:rPr>
        <w:t>8</w:t>
      </w:r>
      <w:bookmarkStart w:id="0" w:name="_GoBack"/>
      <w:bookmarkEnd w:id="0"/>
      <w:r>
        <w:rPr>
          <w:rFonts w:hint="default" w:ascii="宋体" w:hAnsi="宋体"/>
          <w:color w:val="000000"/>
          <w:sz w:val="24"/>
          <w:u w:val="none"/>
        </w:rPr>
        <w:t>年采购的12套移动式心电检查仪，院内心电信息管理系统平台一套，院内心电会诊软件一套。</w:t>
      </w:r>
    </w:p>
    <w:p>
      <w:pPr>
        <w:numPr>
          <w:ilvl w:val="0"/>
          <w:numId w:val="4"/>
        </w:numPr>
        <w:spacing w:before="156" w:beforeLines="50"/>
        <w:jc w:val="left"/>
        <w:rPr>
          <w:rFonts w:hint="eastAsia" w:ascii="宋体" w:hAnsi="宋体"/>
          <w:color w:val="000000"/>
          <w:sz w:val="24"/>
          <w:u w:val="none"/>
        </w:rPr>
      </w:pPr>
      <w:r>
        <w:rPr>
          <w:rFonts w:hint="default" w:ascii="宋体" w:hAnsi="宋体"/>
          <w:color w:val="000000"/>
          <w:sz w:val="24"/>
          <w:u w:val="none"/>
        </w:rPr>
        <w:t>服务响应时间：三年7*24小时服务，2小时响应，首先启动远程服务，如需现场解决，24小时内达到现场。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3B8D"/>
    <w:multiLevelType w:val="multilevel"/>
    <w:tmpl w:val="0BE73B8D"/>
    <w:lvl w:ilvl="0" w:tentative="0">
      <w:start w:val="1"/>
      <w:numFmt w:val="decimal"/>
      <w:lvlText w:val="%1)"/>
      <w:lvlJc w:val="left"/>
      <w:pPr>
        <w:ind w:left="733" w:hanging="420"/>
      </w:pPr>
    </w:lvl>
    <w:lvl w:ilvl="1" w:tentative="0">
      <w:start w:val="1"/>
      <w:numFmt w:val="decimal"/>
      <w:lvlText w:val="%2、"/>
      <w:lvlJc w:val="left"/>
      <w:pPr>
        <w:ind w:left="1093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573" w:hanging="420"/>
      </w:pPr>
    </w:lvl>
    <w:lvl w:ilvl="3" w:tentative="0">
      <w:start w:val="1"/>
      <w:numFmt w:val="decimal"/>
      <w:lvlText w:val="%4."/>
      <w:lvlJc w:val="left"/>
      <w:pPr>
        <w:ind w:left="1993" w:hanging="420"/>
      </w:pPr>
    </w:lvl>
    <w:lvl w:ilvl="4" w:tentative="0">
      <w:start w:val="1"/>
      <w:numFmt w:val="lowerLetter"/>
      <w:lvlText w:val="%5)"/>
      <w:lvlJc w:val="left"/>
      <w:pPr>
        <w:ind w:left="2413" w:hanging="420"/>
      </w:pPr>
    </w:lvl>
    <w:lvl w:ilvl="5" w:tentative="0">
      <w:start w:val="1"/>
      <w:numFmt w:val="lowerRoman"/>
      <w:lvlText w:val="%6."/>
      <w:lvlJc w:val="right"/>
      <w:pPr>
        <w:ind w:left="2833" w:hanging="420"/>
      </w:pPr>
    </w:lvl>
    <w:lvl w:ilvl="6" w:tentative="0">
      <w:start w:val="1"/>
      <w:numFmt w:val="decimal"/>
      <w:lvlText w:val="%7."/>
      <w:lvlJc w:val="left"/>
      <w:pPr>
        <w:ind w:left="3253" w:hanging="420"/>
      </w:pPr>
    </w:lvl>
    <w:lvl w:ilvl="7" w:tentative="0">
      <w:start w:val="1"/>
      <w:numFmt w:val="lowerLetter"/>
      <w:lvlText w:val="%8)"/>
      <w:lvlJc w:val="left"/>
      <w:pPr>
        <w:ind w:left="3673" w:hanging="420"/>
      </w:pPr>
    </w:lvl>
    <w:lvl w:ilvl="8" w:tentative="0">
      <w:start w:val="1"/>
      <w:numFmt w:val="lowerRoman"/>
      <w:lvlText w:val="%9."/>
      <w:lvlJc w:val="right"/>
      <w:pPr>
        <w:ind w:left="4093" w:hanging="420"/>
      </w:pPr>
    </w:lvl>
  </w:abstractNum>
  <w:abstractNum w:abstractNumId="1">
    <w:nsid w:val="5EF8AB16"/>
    <w:multiLevelType w:val="singleLevel"/>
    <w:tmpl w:val="5EF8AB16"/>
    <w:lvl w:ilvl="0" w:tentative="0">
      <w:start w:val="4"/>
      <w:numFmt w:val="decimal"/>
      <w:suff w:val="nothing"/>
      <w:lvlText w:val="%1、"/>
      <w:lvlJc w:val="left"/>
    </w:lvl>
  </w:abstractNum>
  <w:abstractNum w:abstractNumId="2">
    <w:nsid w:val="6F090A36"/>
    <w:multiLevelType w:val="multilevel"/>
    <w:tmpl w:val="6F090A36"/>
    <w:lvl w:ilvl="0" w:tentative="0">
      <w:start w:val="1"/>
      <w:numFmt w:val="decimal"/>
      <w:lvlText w:val="%1)"/>
      <w:lvlJc w:val="left"/>
      <w:pPr>
        <w:ind w:left="733" w:hanging="420"/>
      </w:pPr>
    </w:lvl>
    <w:lvl w:ilvl="1" w:tentative="0">
      <w:start w:val="1"/>
      <w:numFmt w:val="lowerLetter"/>
      <w:lvlText w:val="%2)"/>
      <w:lvlJc w:val="left"/>
      <w:pPr>
        <w:ind w:left="1153" w:hanging="420"/>
      </w:pPr>
    </w:lvl>
    <w:lvl w:ilvl="2" w:tentative="0">
      <w:start w:val="1"/>
      <w:numFmt w:val="lowerRoman"/>
      <w:lvlText w:val="%3."/>
      <w:lvlJc w:val="right"/>
      <w:pPr>
        <w:ind w:left="1573" w:hanging="420"/>
      </w:pPr>
    </w:lvl>
    <w:lvl w:ilvl="3" w:tentative="0">
      <w:start w:val="1"/>
      <w:numFmt w:val="decimal"/>
      <w:lvlText w:val="%4."/>
      <w:lvlJc w:val="left"/>
      <w:pPr>
        <w:ind w:left="1993" w:hanging="420"/>
      </w:pPr>
    </w:lvl>
    <w:lvl w:ilvl="4" w:tentative="0">
      <w:start w:val="1"/>
      <w:numFmt w:val="lowerLetter"/>
      <w:lvlText w:val="%5)"/>
      <w:lvlJc w:val="left"/>
      <w:pPr>
        <w:ind w:left="2413" w:hanging="420"/>
      </w:pPr>
    </w:lvl>
    <w:lvl w:ilvl="5" w:tentative="0">
      <w:start w:val="1"/>
      <w:numFmt w:val="lowerRoman"/>
      <w:lvlText w:val="%6."/>
      <w:lvlJc w:val="right"/>
      <w:pPr>
        <w:ind w:left="2833" w:hanging="420"/>
      </w:pPr>
    </w:lvl>
    <w:lvl w:ilvl="6" w:tentative="0">
      <w:start w:val="1"/>
      <w:numFmt w:val="decimal"/>
      <w:lvlText w:val="%7."/>
      <w:lvlJc w:val="left"/>
      <w:pPr>
        <w:ind w:left="3253" w:hanging="420"/>
      </w:pPr>
    </w:lvl>
    <w:lvl w:ilvl="7" w:tentative="0">
      <w:start w:val="1"/>
      <w:numFmt w:val="lowerLetter"/>
      <w:lvlText w:val="%8)"/>
      <w:lvlJc w:val="left"/>
      <w:pPr>
        <w:ind w:left="3673" w:hanging="420"/>
      </w:pPr>
    </w:lvl>
    <w:lvl w:ilvl="8" w:tentative="0">
      <w:start w:val="1"/>
      <w:numFmt w:val="lowerRoman"/>
      <w:lvlText w:val="%9."/>
      <w:lvlJc w:val="right"/>
      <w:pPr>
        <w:ind w:left="4093" w:hanging="420"/>
      </w:pPr>
    </w:lvl>
  </w:abstractNum>
  <w:abstractNum w:abstractNumId="3">
    <w:nsid w:val="724B66B0"/>
    <w:multiLevelType w:val="multilevel"/>
    <w:tmpl w:val="724B66B0"/>
    <w:lvl w:ilvl="0" w:tentative="0">
      <w:start w:val="1"/>
      <w:numFmt w:val="decimal"/>
      <w:lvlText w:val="%1)"/>
      <w:lvlJc w:val="left"/>
      <w:pPr>
        <w:ind w:left="733" w:hanging="420"/>
      </w:pPr>
    </w:lvl>
    <w:lvl w:ilvl="1" w:tentative="0">
      <w:start w:val="1"/>
      <w:numFmt w:val="lowerLetter"/>
      <w:lvlText w:val="%2)"/>
      <w:lvlJc w:val="left"/>
      <w:pPr>
        <w:ind w:left="1153" w:hanging="420"/>
      </w:pPr>
    </w:lvl>
    <w:lvl w:ilvl="2" w:tentative="0">
      <w:start w:val="1"/>
      <w:numFmt w:val="lowerRoman"/>
      <w:lvlText w:val="%3."/>
      <w:lvlJc w:val="right"/>
      <w:pPr>
        <w:ind w:left="1573" w:hanging="420"/>
      </w:pPr>
    </w:lvl>
    <w:lvl w:ilvl="3" w:tentative="0">
      <w:start w:val="1"/>
      <w:numFmt w:val="decimal"/>
      <w:lvlText w:val="%4."/>
      <w:lvlJc w:val="left"/>
      <w:pPr>
        <w:ind w:left="1993" w:hanging="420"/>
      </w:pPr>
    </w:lvl>
    <w:lvl w:ilvl="4" w:tentative="0">
      <w:start w:val="1"/>
      <w:numFmt w:val="lowerLetter"/>
      <w:lvlText w:val="%5)"/>
      <w:lvlJc w:val="left"/>
      <w:pPr>
        <w:ind w:left="2413" w:hanging="420"/>
      </w:pPr>
    </w:lvl>
    <w:lvl w:ilvl="5" w:tentative="0">
      <w:start w:val="1"/>
      <w:numFmt w:val="lowerRoman"/>
      <w:lvlText w:val="%6."/>
      <w:lvlJc w:val="right"/>
      <w:pPr>
        <w:ind w:left="2833" w:hanging="420"/>
      </w:pPr>
    </w:lvl>
    <w:lvl w:ilvl="6" w:tentative="0">
      <w:start w:val="1"/>
      <w:numFmt w:val="decimal"/>
      <w:lvlText w:val="%7."/>
      <w:lvlJc w:val="left"/>
      <w:pPr>
        <w:ind w:left="3253" w:hanging="420"/>
      </w:pPr>
    </w:lvl>
    <w:lvl w:ilvl="7" w:tentative="0">
      <w:start w:val="1"/>
      <w:numFmt w:val="lowerLetter"/>
      <w:lvlText w:val="%8)"/>
      <w:lvlJc w:val="left"/>
      <w:pPr>
        <w:ind w:left="3673" w:hanging="420"/>
      </w:pPr>
    </w:lvl>
    <w:lvl w:ilvl="8" w:tentative="0">
      <w:start w:val="1"/>
      <w:numFmt w:val="lowerRoman"/>
      <w:lvlText w:val="%9."/>
      <w:lvlJc w:val="right"/>
      <w:pPr>
        <w:ind w:left="4093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F4765"/>
    <w:rsid w:val="00484B67"/>
    <w:rsid w:val="285D2CE2"/>
    <w:rsid w:val="3EFDE44F"/>
    <w:rsid w:val="58CF58BF"/>
    <w:rsid w:val="6FB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0"/>
      <w:szCs w:val="30"/>
      <w:u w:val="single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  <w:style w:type="paragraph" w:customStyle="1" w:styleId="5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2020-06-28T15:08:00Z</dcterms:created>
  <dc:creator>tongtong</dc:creator>
  <cp:lastModifiedBy>非哥</cp:lastModifiedBy>
  <dcterms:modified xsi:type="dcterms:W3CDTF">2020-07-13T02:59:14Z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