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jc w:val="center"/>
        <w:textAlignment w:val="center"/>
        <w:outlineLvl w:val="0"/>
        <w:rPr>
          <w:rFonts w:hint="eastAsia"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spacing w:line="460" w:lineRule="exact"/>
        <w:jc w:val="center"/>
        <w:rPr>
          <w:rFonts w:cs="Times New Roman"/>
          <w:lang w:val="zh-CN"/>
        </w:rPr>
      </w:pPr>
      <w:r>
        <w:rPr>
          <w:rFonts w:hint="eastAsia" w:ascii="方正小标宋简体" w:hAnsi="方正小标宋简体" w:eastAsia="方正小标宋简体" w:cs="方正小标宋简体"/>
          <w:b/>
          <w:bCs/>
          <w:kern w:val="0"/>
          <w:sz w:val="44"/>
          <w:szCs w:val="44"/>
        </w:rPr>
        <w:t>一批医疗器械院内竞选公告</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lang w:val="zh-CN"/>
        </w:rPr>
        <w:t>一、采购概况</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1.采购单位：内江市第一人民医院。</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zh-CN"/>
        </w:rPr>
        <w:t>2.采购项目名称：</w:t>
      </w:r>
      <w:r>
        <w:rPr>
          <w:rFonts w:hint="eastAsia" w:ascii="仿宋" w:hAnsi="仿宋" w:eastAsia="仿宋" w:cs="仿宋"/>
          <w:color w:val="000000"/>
          <w:sz w:val="28"/>
          <w:szCs w:val="28"/>
        </w:rPr>
        <w:t>一批医疗器械。</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 w:hAnsi="仿宋" w:eastAsia="仿宋" w:cs="仿宋"/>
          <w:color w:val="000000"/>
          <w:kern w:val="0"/>
          <w:sz w:val="28"/>
          <w:szCs w:val="28"/>
          <w:lang w:val="en-US" w:eastAsia="zh-CN"/>
        </w:rPr>
      </w:pPr>
      <w:bookmarkStart w:id="0" w:name="_GoBack"/>
      <w:r>
        <w:rPr>
          <w:rFonts w:hint="eastAsia" w:ascii="仿宋" w:hAnsi="仿宋" w:eastAsia="仿宋" w:cs="仿宋"/>
          <w:color w:val="000000"/>
          <w:kern w:val="0"/>
          <w:sz w:val="28"/>
          <w:szCs w:val="28"/>
          <w:lang w:val="zh-CN"/>
        </w:rPr>
        <w:t>3.采购标段：本项目共</w:t>
      </w:r>
      <w:r>
        <w:rPr>
          <w:rFonts w:hint="eastAsia" w:ascii="仿宋" w:hAnsi="仿宋" w:eastAsia="仿宋" w:cs="仿宋"/>
          <w:color w:val="000000"/>
          <w:kern w:val="0"/>
          <w:sz w:val="28"/>
          <w:szCs w:val="28"/>
          <w:lang w:val="en-US" w:eastAsia="zh-CN"/>
        </w:rPr>
        <w:t>1</w:t>
      </w:r>
      <w:r>
        <w:rPr>
          <w:rFonts w:hint="eastAsia" w:ascii="仿宋" w:hAnsi="仿宋" w:eastAsia="仿宋" w:cs="仿宋"/>
          <w:color w:val="000000"/>
          <w:kern w:val="0"/>
          <w:sz w:val="28"/>
          <w:szCs w:val="28"/>
          <w:lang w:val="zh-CN"/>
        </w:rPr>
        <w:t>个包。</w:t>
      </w:r>
    </w:p>
    <w:bookmarkEnd w:id="0"/>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lang w:val="zh-CN"/>
        </w:rPr>
        <w:t>二、采购项目内容和要求</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 w:hAnsi="仿宋" w:eastAsia="仿宋" w:cs="仿宋"/>
          <w:b/>
          <w:sz w:val="28"/>
          <w:szCs w:val="28"/>
          <w:lang w:val="zh-CN"/>
        </w:rPr>
      </w:pPr>
      <w:r>
        <w:rPr>
          <w:rFonts w:hint="eastAsia" w:ascii="仿宋" w:hAnsi="仿宋" w:eastAsia="仿宋" w:cs="仿宋"/>
          <w:b/>
          <w:sz w:val="28"/>
          <w:szCs w:val="28"/>
          <w:lang w:val="zh-CN"/>
        </w:rPr>
        <w:t>一次性使用手术衣和医用一次性防护服及医用隔离衣（第二次）</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sz w:val="28"/>
          <w:szCs w:val="28"/>
          <w:lang w:val="zh-CN"/>
        </w:rPr>
        <w:t>（一） 一次性使用手术衣（提供1份样品）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zh-CN"/>
        </w:rPr>
        <w:t>符合：YY/T 0506-2005标准。</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zh-CN"/>
        </w:rPr>
        <w:t>结构组成：手术衣由热压而成，由前身、后身、袖子、系带组成。</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lang w:val="zh-CN"/>
        </w:rPr>
        <w:t>提供检测报告。</w:t>
      </w:r>
    </w:p>
    <w:p>
      <w:pPr>
        <w:pStyle w:val="2"/>
        <w:keepNext w:val="0"/>
        <w:keepLines w:val="0"/>
        <w:pageBreakBefore w:val="0"/>
        <w:numPr>
          <w:ilvl w:val="0"/>
          <w:numId w:val="1"/>
        </w:numPr>
        <w:kinsoku/>
        <w:overflowPunct/>
        <w:topLinePunct w:val="0"/>
        <w:bidi w:val="0"/>
        <w:snapToGrid/>
        <w:spacing w:after="0" w:line="560" w:lineRule="exact"/>
        <w:ind w:firstLine="562" w:firstLineChars="200"/>
        <w:textAlignment w:val="auto"/>
        <w:rPr>
          <w:rFonts w:hint="eastAsia" w:ascii="仿宋" w:hAnsi="仿宋" w:eastAsia="仿宋" w:cs="仿宋"/>
          <w:b/>
          <w:sz w:val="28"/>
          <w:szCs w:val="28"/>
          <w:lang w:val="zh-CN"/>
        </w:rPr>
      </w:pPr>
      <w:r>
        <w:rPr>
          <w:rFonts w:hint="eastAsia" w:ascii="仿宋" w:hAnsi="仿宋" w:eastAsia="仿宋" w:cs="仿宋"/>
          <w:b/>
          <w:sz w:val="28"/>
          <w:szCs w:val="28"/>
          <w:lang w:val="zh-CN"/>
        </w:rPr>
        <w:t>医用一次性防护服（提供1份样品）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zh-CN"/>
        </w:rPr>
        <w:t>符合：国家标准GB19082-2009。</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zh-CN"/>
        </w:rPr>
        <w:t>结构组成：防护服的结构应合理，穿脱方便，结合部位严密；袖口、脚踝口采用弹性收口，帽子面部收口及腰部采用弹性收口、拉绳收口或搭扣。</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lang w:val="zh-CN"/>
        </w:rPr>
        <w:t>提供检测报告。</w:t>
      </w:r>
    </w:p>
    <w:p>
      <w:pPr>
        <w:pStyle w:val="2"/>
        <w:keepNext w:val="0"/>
        <w:keepLines w:val="0"/>
        <w:pageBreakBefore w:val="0"/>
        <w:kinsoku/>
        <w:overflowPunct/>
        <w:topLinePunct w:val="0"/>
        <w:bidi w:val="0"/>
        <w:snapToGrid/>
        <w:spacing w:after="0" w:line="560" w:lineRule="exact"/>
        <w:ind w:firstLine="562" w:firstLineChars="200"/>
        <w:textAlignment w:val="auto"/>
        <w:rPr>
          <w:rFonts w:hint="eastAsia" w:ascii="仿宋" w:hAnsi="仿宋" w:eastAsia="仿宋" w:cs="仿宋"/>
          <w:b/>
          <w:sz w:val="28"/>
          <w:szCs w:val="28"/>
          <w:lang w:val="zh-CN"/>
        </w:rPr>
      </w:pPr>
      <w:r>
        <w:rPr>
          <w:rFonts w:hint="eastAsia" w:ascii="仿宋" w:hAnsi="仿宋" w:eastAsia="仿宋" w:cs="仿宋"/>
          <w:b/>
          <w:sz w:val="28"/>
          <w:szCs w:val="28"/>
        </w:rPr>
        <w:t>（三）</w:t>
      </w:r>
      <w:r>
        <w:rPr>
          <w:rFonts w:hint="eastAsia" w:ascii="仿宋" w:hAnsi="仿宋" w:eastAsia="仿宋" w:cs="仿宋"/>
          <w:b/>
          <w:sz w:val="28"/>
          <w:szCs w:val="28"/>
          <w:lang w:val="zh-CN"/>
        </w:rPr>
        <w:t>医用隔离衣（提供1份样品）</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zh-CN"/>
        </w:rPr>
        <w:t>结构组成：采用非织造布为主要原料，经裁剪、缝纫/热合制成。</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2、</w:t>
      </w:r>
      <w:r>
        <w:rPr>
          <w:rFonts w:hint="eastAsia" w:ascii="仿宋" w:hAnsi="仿宋" w:eastAsia="仿宋" w:cs="仿宋"/>
          <w:sz w:val="28"/>
          <w:szCs w:val="28"/>
          <w:lang w:val="zh-CN"/>
        </w:rPr>
        <w:t>能防护轻微的流体压力及喷溅，橡胶袖口</w:t>
      </w:r>
      <w:r>
        <w:rPr>
          <w:rFonts w:hint="eastAsia" w:ascii="仿宋" w:hAnsi="仿宋" w:eastAsia="仿宋" w:cs="仿宋"/>
          <w:sz w:val="28"/>
          <w:szCs w:val="28"/>
          <w:lang w:val="en-US" w:eastAsia="zh-CN"/>
        </w:rPr>
        <w:t>或</w:t>
      </w:r>
      <w:r>
        <w:rPr>
          <w:rFonts w:hint="eastAsia" w:ascii="仿宋" w:hAnsi="仿宋" w:eastAsia="仿宋" w:cs="仿宋"/>
          <w:sz w:val="28"/>
          <w:szCs w:val="28"/>
          <w:lang w:val="zh-CN"/>
        </w:rPr>
        <w:t>针织袖口，</w:t>
      </w:r>
      <w:r>
        <w:rPr>
          <w:rFonts w:hint="eastAsia" w:ascii="仿宋" w:hAnsi="仿宋" w:eastAsia="仿宋" w:cs="仿宋"/>
          <w:sz w:val="28"/>
          <w:szCs w:val="28"/>
          <w:lang w:val="en-US" w:eastAsia="zh-CN"/>
        </w:rPr>
        <w:t>需有</w:t>
      </w:r>
      <w:r>
        <w:rPr>
          <w:rFonts w:hint="eastAsia" w:ascii="仿宋" w:hAnsi="仿宋" w:eastAsia="仿宋" w:cs="仿宋"/>
          <w:sz w:val="28"/>
          <w:szCs w:val="28"/>
          <w:lang w:val="zh-CN"/>
        </w:rPr>
        <w:t>颈部系带、腰部系带。</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3、</w:t>
      </w:r>
      <w:r>
        <w:rPr>
          <w:rFonts w:hint="eastAsia" w:ascii="仿宋" w:hAnsi="仿宋" w:eastAsia="仿宋" w:cs="仿宋"/>
          <w:sz w:val="28"/>
          <w:szCs w:val="28"/>
          <w:lang w:val="zh-CN"/>
        </w:rPr>
        <w:t>提供检测报告。</w:t>
      </w:r>
    </w:p>
    <w:p>
      <w:pPr>
        <w:keepNext w:val="0"/>
        <w:keepLines w:val="0"/>
        <w:pageBreakBefore w:val="0"/>
        <w:kinsoku/>
        <w:overflowPunct/>
        <w:topLinePunct w:val="0"/>
        <w:bidi w:val="0"/>
        <w:snapToGrid/>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三、参加本次竞选的企业应具备下列条件</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1、竞选人须具有独立法人资格，独立承担民事责任的能力，并且具有有效的营业执照，组织机构代码，税务登记证或“三证合一”营业执照等证件以及相应医疗用品生产或销售许可证。</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2、挂网产品竞选企业具有四川省医用耗材集中挂网阳光采购系统配送企业资格。</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3、供应商应提供相关有效的医疗器械生产或经营企业许可证或备案证明文件，且竞选产品应属于其经营范围，同时提供有效的医疗器械注册证（备案证明）。</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4、采购公告发布之日前三年内在经营活动中无行贿犯罪等重大违法记录。</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注：以上资料必须齐全，复印件须加盖竞选企业公章。</w:t>
      </w:r>
    </w:p>
    <w:p>
      <w:pPr>
        <w:keepNext w:val="0"/>
        <w:keepLines w:val="0"/>
        <w:pageBreakBefore w:val="0"/>
        <w:kinsoku/>
        <w:overflowPunct/>
        <w:topLinePunct w:val="0"/>
        <w:bidi w:val="0"/>
        <w:snapToGrid/>
        <w:spacing w:line="560" w:lineRule="exact"/>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四、竞选要求</w:t>
      </w:r>
    </w:p>
    <w:p>
      <w:pPr>
        <w:keepNext w:val="0"/>
        <w:keepLines w:val="0"/>
        <w:pageBreakBefore w:val="0"/>
        <w:kinsoku/>
        <w:overflowPunct/>
        <w:topLinePunct w:val="0"/>
        <w:bidi w:val="0"/>
        <w:snapToGrid/>
        <w:spacing w:line="560" w:lineRule="exact"/>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color w:val="000000"/>
          <w:kern w:val="0"/>
          <w:sz w:val="28"/>
          <w:szCs w:val="28"/>
        </w:rPr>
        <w:t>1、供应商应报送2份竞选资料（须加盖公章）、2份项目报价表（须加盖公章）、2份技术要求应答表（</w:t>
      </w:r>
      <w:r>
        <w:rPr>
          <w:rFonts w:hint="eastAsia" w:ascii="仿宋" w:hAnsi="仿宋" w:eastAsia="仿宋" w:cs="仿宋"/>
          <w:b/>
          <w:bCs/>
          <w:color w:val="000000"/>
          <w:kern w:val="0"/>
          <w:sz w:val="28"/>
          <w:szCs w:val="28"/>
          <w:lang w:val="en-US" w:eastAsia="zh-CN"/>
        </w:rPr>
        <w:t>须</w:t>
      </w:r>
      <w:r>
        <w:rPr>
          <w:rFonts w:hint="eastAsia" w:ascii="仿宋" w:hAnsi="仿宋" w:eastAsia="仿宋" w:cs="仿宋"/>
          <w:b/>
          <w:bCs/>
          <w:color w:val="000000"/>
          <w:kern w:val="0"/>
          <w:sz w:val="28"/>
          <w:szCs w:val="28"/>
        </w:rPr>
        <w:t>加盖公章）、项目提供1份样品。除项目报价表以外的资质文件必须装订，并加盖骑缝章，不接受未经装订的竞选资料，否则视为无效竞选。将所有文件密封</w:t>
      </w:r>
      <w:r>
        <w:rPr>
          <w:rFonts w:hint="eastAsia" w:ascii="仿宋" w:hAnsi="仿宋" w:eastAsia="仿宋" w:cs="仿宋"/>
          <w:b/>
          <w:bCs/>
          <w:color w:val="000000"/>
          <w:kern w:val="0"/>
          <w:sz w:val="28"/>
          <w:szCs w:val="28"/>
          <w:lang w:eastAsia="zh-CN"/>
        </w:rPr>
        <w:t>（</w:t>
      </w:r>
      <w:r>
        <w:rPr>
          <w:rFonts w:hint="eastAsia" w:ascii="仿宋" w:hAnsi="仿宋" w:eastAsia="仿宋" w:cs="仿宋"/>
          <w:b/>
          <w:bCs/>
          <w:color w:val="000000"/>
          <w:kern w:val="0"/>
          <w:sz w:val="28"/>
          <w:szCs w:val="28"/>
          <w:lang w:val="en-US" w:eastAsia="zh-CN"/>
        </w:rPr>
        <w:t>包括报价单</w:t>
      </w:r>
      <w:r>
        <w:rPr>
          <w:rFonts w:hint="eastAsia" w:ascii="仿宋" w:hAnsi="仿宋" w:eastAsia="仿宋" w:cs="仿宋"/>
          <w:b/>
          <w:bCs/>
          <w:color w:val="000000"/>
          <w:kern w:val="0"/>
          <w:sz w:val="28"/>
          <w:szCs w:val="28"/>
          <w:lang w:eastAsia="zh-CN"/>
        </w:rPr>
        <w:t>）</w:t>
      </w:r>
      <w:r>
        <w:rPr>
          <w:rFonts w:hint="eastAsia" w:ascii="仿宋" w:hAnsi="仿宋" w:eastAsia="仿宋" w:cs="仿宋"/>
          <w:b/>
          <w:bCs/>
          <w:color w:val="000000"/>
          <w:kern w:val="0"/>
          <w:sz w:val="28"/>
          <w:szCs w:val="28"/>
        </w:rPr>
        <w:t>并在封口处加盖骑缝章，</w:t>
      </w:r>
      <w:r>
        <w:rPr>
          <w:rFonts w:hint="eastAsia" w:ascii="仿宋" w:hAnsi="仿宋" w:eastAsia="仿宋" w:cs="仿宋"/>
          <w:b/>
          <w:bCs/>
          <w:sz w:val="28"/>
          <w:szCs w:val="28"/>
        </w:rPr>
        <w:t>不接受密封袋以外的竞选资料（样品除外）。</w:t>
      </w:r>
    </w:p>
    <w:p>
      <w:pPr>
        <w:keepNext w:val="0"/>
        <w:keepLines w:val="0"/>
        <w:pageBreakBefore w:val="0"/>
        <w:kinsoku/>
        <w:overflowPunct/>
        <w:topLinePunct w:val="0"/>
        <w:bidi w:val="0"/>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2、竞选文件包括但不限于</w:t>
      </w:r>
      <w:r>
        <w:rPr>
          <w:rFonts w:hint="eastAsia" w:ascii="仿宋" w:hAnsi="仿宋" w:eastAsia="仿宋" w:cs="仿宋"/>
          <w:color w:val="000000"/>
          <w:kern w:val="0"/>
          <w:sz w:val="28"/>
          <w:szCs w:val="28"/>
        </w:rPr>
        <w:t>经办人委托书、经办人身份证复印件、营业执照、资质证书，并加盖竞选企业鲜章。</w:t>
      </w:r>
    </w:p>
    <w:p>
      <w:pPr>
        <w:pStyle w:val="2"/>
        <w:keepNext w:val="0"/>
        <w:keepLines w:val="0"/>
        <w:pageBreakBefore w:val="0"/>
        <w:kinsoku/>
        <w:overflowPunct/>
        <w:topLinePunct w:val="0"/>
        <w:bidi w:val="0"/>
        <w:snapToGrid/>
        <w:spacing w:after="0"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3、提供服务承诺函。</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lang w:val="zh-CN"/>
        </w:rPr>
        <w:t>五、响应截止时间</w:t>
      </w:r>
    </w:p>
    <w:p>
      <w:pPr>
        <w:keepNext w:val="0"/>
        <w:keepLines w:val="0"/>
        <w:pageBreakBefore w:val="0"/>
        <w:widowControl/>
        <w:kinsoku/>
        <w:overflowPunct/>
        <w:topLinePunct w:val="0"/>
        <w:bidi w:val="0"/>
        <w:adjustRightInd w:val="0"/>
        <w:snapToGrid/>
        <w:spacing w:line="56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符合条件且愿意参加的竞选单位于2020年9月</w:t>
      </w:r>
      <w:r>
        <w:rPr>
          <w:rFonts w:hint="eastAsia" w:ascii="仿宋" w:hAnsi="仿宋" w:eastAsia="仿宋" w:cs="仿宋"/>
          <w:color w:val="000000"/>
          <w:kern w:val="0"/>
          <w:sz w:val="28"/>
          <w:szCs w:val="28"/>
          <w:lang w:val="en-US" w:eastAsia="zh-CN"/>
        </w:rPr>
        <w:t>18</w:t>
      </w:r>
      <w:r>
        <w:rPr>
          <w:rFonts w:hint="eastAsia" w:ascii="仿宋" w:hAnsi="仿宋" w:eastAsia="仿宋" w:cs="仿宋"/>
          <w:color w:val="000000"/>
          <w:kern w:val="0"/>
          <w:sz w:val="28"/>
          <w:szCs w:val="28"/>
        </w:rPr>
        <w:t>日到竞选地点</w:t>
      </w:r>
      <w:r>
        <w:rPr>
          <w:rFonts w:hint="eastAsia" w:ascii="仿宋" w:hAnsi="仿宋" w:eastAsia="仿宋" w:cs="仿宋"/>
          <w:color w:val="000000"/>
          <w:kern w:val="0"/>
          <w:sz w:val="28"/>
          <w:szCs w:val="28"/>
          <w:lang w:val="zh-CN"/>
        </w:rPr>
        <w:t>递交竞选文件</w:t>
      </w:r>
      <w:r>
        <w:rPr>
          <w:rFonts w:hint="eastAsia" w:ascii="仿宋" w:hAnsi="仿宋" w:eastAsia="仿宋" w:cs="仿宋"/>
          <w:color w:val="000000"/>
          <w:kern w:val="0"/>
          <w:sz w:val="28"/>
          <w:szCs w:val="28"/>
        </w:rPr>
        <w:t>。</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rPr>
        <w:t>六</w:t>
      </w:r>
      <w:r>
        <w:rPr>
          <w:rFonts w:hint="eastAsia" w:ascii="仿宋" w:hAnsi="仿宋" w:eastAsia="仿宋" w:cs="仿宋"/>
          <w:b/>
          <w:bCs/>
          <w:color w:val="000000"/>
          <w:kern w:val="0"/>
          <w:sz w:val="28"/>
          <w:szCs w:val="28"/>
          <w:lang w:val="zh-CN"/>
        </w:rPr>
        <w:t>、竞选时间</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2020年</w:t>
      </w:r>
      <w:r>
        <w:rPr>
          <w:rFonts w:hint="eastAsia" w:ascii="仿宋" w:hAnsi="仿宋" w:eastAsia="仿宋" w:cs="仿宋"/>
          <w:color w:val="000000"/>
          <w:kern w:val="0"/>
          <w:sz w:val="28"/>
          <w:szCs w:val="28"/>
        </w:rPr>
        <w:t>9</w:t>
      </w:r>
      <w:r>
        <w:rPr>
          <w:rFonts w:hint="eastAsia" w:ascii="仿宋" w:hAnsi="仿宋" w:eastAsia="仿宋" w:cs="仿宋"/>
          <w:color w:val="000000"/>
          <w:kern w:val="0"/>
          <w:sz w:val="28"/>
          <w:szCs w:val="28"/>
          <w:lang w:val="zh-CN"/>
        </w:rPr>
        <w:t>月</w:t>
      </w: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8</w:t>
      </w:r>
      <w:r>
        <w:rPr>
          <w:rFonts w:hint="eastAsia" w:ascii="仿宋" w:hAnsi="仿宋" w:eastAsia="仿宋" w:cs="仿宋"/>
          <w:color w:val="000000"/>
          <w:kern w:val="0"/>
          <w:sz w:val="28"/>
          <w:szCs w:val="28"/>
          <w:lang w:val="zh-CN"/>
        </w:rPr>
        <w:t>日</w:t>
      </w:r>
      <w:r>
        <w:rPr>
          <w:rFonts w:hint="eastAsia" w:ascii="仿宋" w:hAnsi="仿宋" w:eastAsia="仿宋" w:cs="仿宋"/>
          <w:color w:val="000000"/>
          <w:kern w:val="0"/>
          <w:sz w:val="28"/>
          <w:szCs w:val="28"/>
          <w:lang w:val="en-US" w:eastAsia="zh-CN"/>
        </w:rPr>
        <w:t>下</w:t>
      </w:r>
      <w:r>
        <w:rPr>
          <w:rFonts w:hint="eastAsia" w:ascii="仿宋" w:hAnsi="仿宋" w:eastAsia="仿宋" w:cs="仿宋"/>
          <w:color w:val="000000"/>
          <w:kern w:val="0"/>
          <w:sz w:val="28"/>
          <w:szCs w:val="28"/>
          <w:lang w:val="zh-CN"/>
        </w:rPr>
        <w:t>午</w:t>
      </w:r>
      <w:r>
        <w:rPr>
          <w:rFonts w:hint="eastAsia" w:ascii="仿宋" w:hAnsi="仿宋" w:eastAsia="仿宋" w:cs="仿宋"/>
          <w:color w:val="000000"/>
          <w:kern w:val="0"/>
          <w:sz w:val="28"/>
          <w:szCs w:val="28"/>
          <w:lang w:val="en-US" w:eastAsia="zh-CN"/>
        </w:rPr>
        <w:t>15</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30</w:t>
      </w:r>
      <w:r>
        <w:rPr>
          <w:rFonts w:hint="eastAsia" w:ascii="仿宋" w:hAnsi="仿宋" w:eastAsia="仿宋" w:cs="仿宋"/>
          <w:color w:val="000000"/>
          <w:kern w:val="0"/>
          <w:sz w:val="28"/>
          <w:szCs w:val="28"/>
          <w:lang w:val="zh-CN"/>
        </w:rPr>
        <w:t>（如遇变更另行通知）</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lang w:val="zh-CN"/>
        </w:rPr>
        <w:t>七、竞选地点</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内江市第一人民医院新区医院全科楼</w:t>
      </w:r>
      <w:r>
        <w:rPr>
          <w:rFonts w:hint="eastAsia" w:ascii="仿宋" w:hAnsi="仿宋" w:eastAsia="仿宋" w:cs="仿宋"/>
          <w:color w:val="000000"/>
          <w:kern w:val="0"/>
          <w:sz w:val="28"/>
          <w:szCs w:val="28"/>
        </w:rPr>
        <w:t>5</w:t>
      </w:r>
      <w:r>
        <w:rPr>
          <w:rFonts w:hint="eastAsia" w:ascii="仿宋" w:hAnsi="仿宋" w:eastAsia="仿宋" w:cs="仿宋"/>
          <w:color w:val="000000"/>
          <w:kern w:val="0"/>
          <w:sz w:val="28"/>
          <w:szCs w:val="28"/>
          <w:lang w:val="zh-CN"/>
        </w:rPr>
        <w:t>楼会议室。</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b/>
          <w:bCs/>
          <w:color w:val="000000"/>
          <w:kern w:val="0"/>
          <w:sz w:val="28"/>
          <w:szCs w:val="28"/>
          <w:lang w:val="zh-CN"/>
        </w:rPr>
      </w:pPr>
      <w:r>
        <w:rPr>
          <w:rFonts w:hint="eastAsia" w:ascii="仿宋" w:hAnsi="仿宋" w:eastAsia="仿宋" w:cs="仿宋"/>
          <w:b/>
          <w:bCs/>
          <w:color w:val="000000"/>
          <w:kern w:val="0"/>
          <w:sz w:val="28"/>
          <w:szCs w:val="28"/>
          <w:lang w:val="zh-CN"/>
        </w:rPr>
        <w:t>八、中标方式</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项目采用综合评分（评分标准详见附件），选取得分最高为中标方案。</w:t>
      </w:r>
    </w:p>
    <w:p>
      <w:pPr>
        <w:keepNext w:val="0"/>
        <w:keepLines w:val="0"/>
        <w:pageBreakBefore w:val="0"/>
        <w:widowControl/>
        <w:kinsoku/>
        <w:overflowPunct/>
        <w:topLinePunct w:val="0"/>
        <w:bidi w:val="0"/>
        <w:adjustRightInd w:val="0"/>
        <w:snapToGrid/>
        <w:spacing w:line="560" w:lineRule="exact"/>
        <w:ind w:firstLine="562" w:firstLineChars="200"/>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val="zh-CN"/>
        </w:rPr>
        <w:t>九、联系方式</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联系地址：</w:t>
      </w:r>
      <w:r>
        <w:rPr>
          <w:rFonts w:hint="eastAsia" w:ascii="仿宋" w:hAnsi="仿宋" w:eastAsia="仿宋" w:cs="仿宋"/>
          <w:color w:val="000000"/>
          <w:sz w:val="28"/>
          <w:szCs w:val="28"/>
        </w:rPr>
        <w:t>内江市市中区汉安大道西段1866号</w:t>
      </w:r>
    </w:p>
    <w:p>
      <w:pPr>
        <w:keepNext w:val="0"/>
        <w:keepLines w:val="0"/>
        <w:pageBreakBefore w:val="0"/>
        <w:kinsoku/>
        <w:overflowPunct/>
        <w:topLinePunct w:val="0"/>
        <w:autoSpaceDE w:val="0"/>
        <w:autoSpaceDN w:val="0"/>
        <w:bidi w:val="0"/>
        <w:snapToGrid/>
        <w:spacing w:line="560" w:lineRule="exact"/>
        <w:ind w:firstLine="560"/>
        <w:jc w:val="lef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邮    编：641001</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zh-CN"/>
        </w:rPr>
        <w:t>联 系 人：</w:t>
      </w:r>
      <w:r>
        <w:rPr>
          <w:rFonts w:hint="eastAsia" w:ascii="仿宋" w:hAnsi="仿宋" w:eastAsia="仿宋" w:cs="仿宋"/>
          <w:color w:val="000000"/>
          <w:kern w:val="0"/>
          <w:sz w:val="28"/>
          <w:szCs w:val="28"/>
          <w:lang w:val="en-US" w:eastAsia="zh-CN"/>
        </w:rPr>
        <w:t>林先生</w:t>
      </w:r>
    </w:p>
    <w:p>
      <w:pPr>
        <w:keepNext w:val="0"/>
        <w:keepLines w:val="0"/>
        <w:pageBreakBefore w:val="0"/>
        <w:widowControl/>
        <w:kinsoku/>
        <w:overflowPunct/>
        <w:topLinePunct w:val="0"/>
        <w:bidi w:val="0"/>
        <w:adjustRightInd w:val="0"/>
        <w:snapToGrid/>
        <w:spacing w:line="560" w:lineRule="exact"/>
        <w:ind w:firstLine="560"/>
        <w:jc w:val="left"/>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zh-CN"/>
        </w:rPr>
        <w:t>联系电话：</w:t>
      </w:r>
      <w:r>
        <w:rPr>
          <w:rFonts w:hint="eastAsia" w:ascii="仿宋" w:hAnsi="仿宋" w:eastAsia="仿宋" w:cs="仿宋"/>
          <w:color w:val="000000"/>
          <w:kern w:val="0"/>
          <w:sz w:val="28"/>
          <w:szCs w:val="28"/>
          <w:lang w:val="en-US" w:eastAsia="zh-CN"/>
        </w:rPr>
        <w:t>15328717990</w:t>
      </w:r>
    </w:p>
    <w:p>
      <w:pPr>
        <w:pStyle w:val="2"/>
        <w:keepNext w:val="0"/>
        <w:keepLines w:val="0"/>
        <w:pageBreakBefore w:val="0"/>
        <w:kinsoku/>
        <w:overflowPunct/>
        <w:topLinePunct w:val="0"/>
        <w:bidi w:val="0"/>
        <w:snapToGrid/>
        <w:spacing w:after="0" w:line="560" w:lineRule="exact"/>
        <w:textAlignment w:val="auto"/>
        <w:rPr>
          <w:rFonts w:hint="default" w:eastAsia="仿宋"/>
          <w:lang w:val="en-US" w:eastAsia="zh-CN"/>
        </w:rPr>
      </w:pPr>
      <w:r>
        <w:rPr>
          <w:rFonts w:hint="eastAsia" w:ascii="仿宋" w:hAnsi="仿宋" w:eastAsia="仿宋" w:cs="仿宋"/>
          <w:color w:val="000000"/>
          <w:kern w:val="0"/>
          <w:sz w:val="28"/>
          <w:szCs w:val="28"/>
          <w:lang w:val="en-US" w:eastAsia="zh-CN"/>
        </w:rPr>
        <w:t xml:space="preserve">    监督电话：0832-2155638</w:t>
      </w: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 w:hAnsi="仿宋" w:eastAsia="仿宋" w:cs="仿宋"/>
          <w:color w:val="000000"/>
          <w:kern w:val="0"/>
        </w:rPr>
      </w:pPr>
    </w:p>
    <w:p>
      <w:pPr>
        <w:keepNext w:val="0"/>
        <w:keepLines w:val="0"/>
        <w:pageBreakBefore w:val="0"/>
        <w:widowControl/>
        <w:kinsoku/>
        <w:overflowPunct/>
        <w:topLinePunct w:val="0"/>
        <w:bidi w:val="0"/>
        <w:adjustRightInd w:val="0"/>
        <w:snapToGrid/>
        <w:spacing w:line="560" w:lineRule="exact"/>
        <w:ind w:firstLine="640"/>
        <w:jc w:val="right"/>
        <w:textAlignment w:val="auto"/>
        <w:rPr>
          <w:rFonts w:hint="eastAsia" w:ascii="仿宋" w:hAnsi="仿宋" w:eastAsia="仿宋" w:cs="仿宋"/>
          <w:color w:val="000000"/>
          <w:kern w:val="0"/>
          <w:sz w:val="28"/>
          <w:szCs w:val="28"/>
          <w:lang w:val="zh-CN"/>
        </w:rPr>
      </w:pPr>
      <w:r>
        <w:rPr>
          <w:rFonts w:hint="eastAsia" w:ascii="仿宋" w:hAnsi="仿宋" w:eastAsia="仿宋" w:cs="仿宋"/>
          <w:color w:val="000000"/>
          <w:kern w:val="0"/>
          <w:sz w:val="28"/>
          <w:szCs w:val="28"/>
          <w:lang w:val="zh-CN"/>
        </w:rPr>
        <w:t xml:space="preserve">内江市第一人民医院                                             </w:t>
      </w:r>
    </w:p>
    <w:p>
      <w:pPr>
        <w:pStyle w:val="2"/>
        <w:keepNext w:val="0"/>
        <w:keepLines w:val="0"/>
        <w:pageBreakBefore w:val="0"/>
        <w:kinsoku/>
        <w:wordWrap w:val="0"/>
        <w:overflowPunct/>
        <w:topLinePunct w:val="0"/>
        <w:bidi w:val="0"/>
        <w:snapToGrid/>
        <w:spacing w:after="0" w:line="560" w:lineRule="exact"/>
        <w:ind w:right="140" w:firstLine="560" w:firstLineChars="200"/>
        <w:jc w:val="righ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2020年 9月</w:t>
      </w:r>
      <w:r>
        <w:rPr>
          <w:rFonts w:hint="eastAsia" w:ascii="仿宋" w:hAnsi="仿宋" w:eastAsia="仿宋" w:cs="仿宋"/>
          <w:color w:val="000000"/>
          <w:kern w:val="0"/>
          <w:sz w:val="28"/>
          <w:szCs w:val="28"/>
          <w:lang w:val="en-US" w:eastAsia="zh-CN"/>
        </w:rPr>
        <w:t>14</w:t>
      </w:r>
      <w:r>
        <w:rPr>
          <w:rFonts w:hint="eastAsia" w:ascii="仿宋" w:hAnsi="仿宋" w:eastAsia="仿宋" w:cs="仿宋"/>
          <w:color w:val="000000"/>
          <w:kern w:val="0"/>
          <w:sz w:val="28"/>
          <w:szCs w:val="28"/>
        </w:rPr>
        <w:t>日</w:t>
      </w:r>
    </w:p>
    <w:p>
      <w:pPr>
        <w:pStyle w:val="2"/>
        <w:spacing w:line="340" w:lineRule="exact"/>
        <w:ind w:right="140" w:firstLine="560" w:firstLineChars="200"/>
        <w:jc w:val="right"/>
        <w:rPr>
          <w:rFonts w:ascii="仿宋_GB2312" w:hAnsi="宋体" w:eastAsia="仿宋_GB2312" w:cs="Times New Roman"/>
          <w:color w:val="000000"/>
          <w:kern w:val="0"/>
          <w:sz w:val="28"/>
          <w:szCs w:val="28"/>
        </w:rPr>
      </w:pPr>
    </w:p>
    <w:p>
      <w:pPr>
        <w:pStyle w:val="2"/>
        <w:spacing w:line="340" w:lineRule="exact"/>
        <w:ind w:right="140" w:firstLine="420" w:firstLineChars="200"/>
        <w:jc w:val="left"/>
        <w:rPr>
          <w:rFonts w:ascii="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98933"/>
    <w:multiLevelType w:val="singleLevel"/>
    <w:tmpl w:val="5FD9893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43BCF"/>
    <w:rsid w:val="00043D14"/>
    <w:rsid w:val="00043D21"/>
    <w:rsid w:val="00057567"/>
    <w:rsid w:val="00057962"/>
    <w:rsid w:val="00061872"/>
    <w:rsid w:val="00062912"/>
    <w:rsid w:val="0006365B"/>
    <w:rsid w:val="00064B9D"/>
    <w:rsid w:val="000658F5"/>
    <w:rsid w:val="00080A52"/>
    <w:rsid w:val="00084C77"/>
    <w:rsid w:val="00087AE9"/>
    <w:rsid w:val="00090BC4"/>
    <w:rsid w:val="000974D6"/>
    <w:rsid w:val="000B31AC"/>
    <w:rsid w:val="000C612F"/>
    <w:rsid w:val="000E35CD"/>
    <w:rsid w:val="000E3FF3"/>
    <w:rsid w:val="000F7EE0"/>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271"/>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41F82"/>
    <w:rsid w:val="00247A80"/>
    <w:rsid w:val="0025035C"/>
    <w:rsid w:val="002547B8"/>
    <w:rsid w:val="00254CCC"/>
    <w:rsid w:val="00261EF4"/>
    <w:rsid w:val="00264ABE"/>
    <w:rsid w:val="00284043"/>
    <w:rsid w:val="0028569A"/>
    <w:rsid w:val="002968DC"/>
    <w:rsid w:val="002B35FD"/>
    <w:rsid w:val="002C0AFA"/>
    <w:rsid w:val="002C10DE"/>
    <w:rsid w:val="002C7018"/>
    <w:rsid w:val="002D2925"/>
    <w:rsid w:val="002D2E27"/>
    <w:rsid w:val="002D4164"/>
    <w:rsid w:val="002D7575"/>
    <w:rsid w:val="002E2092"/>
    <w:rsid w:val="002F2076"/>
    <w:rsid w:val="002F3A29"/>
    <w:rsid w:val="002F56DE"/>
    <w:rsid w:val="002F7790"/>
    <w:rsid w:val="00302E27"/>
    <w:rsid w:val="0030492F"/>
    <w:rsid w:val="00306BA8"/>
    <w:rsid w:val="00311287"/>
    <w:rsid w:val="003119D9"/>
    <w:rsid w:val="0031377F"/>
    <w:rsid w:val="00313916"/>
    <w:rsid w:val="003207AE"/>
    <w:rsid w:val="00321A40"/>
    <w:rsid w:val="00331779"/>
    <w:rsid w:val="00336722"/>
    <w:rsid w:val="00347D45"/>
    <w:rsid w:val="00354E74"/>
    <w:rsid w:val="00365346"/>
    <w:rsid w:val="00385868"/>
    <w:rsid w:val="003A591A"/>
    <w:rsid w:val="003A6C57"/>
    <w:rsid w:val="003B1273"/>
    <w:rsid w:val="003B3A38"/>
    <w:rsid w:val="003C4360"/>
    <w:rsid w:val="003D0408"/>
    <w:rsid w:val="003E429C"/>
    <w:rsid w:val="003E508D"/>
    <w:rsid w:val="004027BD"/>
    <w:rsid w:val="00404AAE"/>
    <w:rsid w:val="004126A4"/>
    <w:rsid w:val="00415B59"/>
    <w:rsid w:val="00434944"/>
    <w:rsid w:val="0045211E"/>
    <w:rsid w:val="004558B9"/>
    <w:rsid w:val="004572EA"/>
    <w:rsid w:val="004624FC"/>
    <w:rsid w:val="00464596"/>
    <w:rsid w:val="00467E5B"/>
    <w:rsid w:val="004737DC"/>
    <w:rsid w:val="00477603"/>
    <w:rsid w:val="004819F5"/>
    <w:rsid w:val="00495DF7"/>
    <w:rsid w:val="004A6E81"/>
    <w:rsid w:val="004B1352"/>
    <w:rsid w:val="004C2C3F"/>
    <w:rsid w:val="004D4ED7"/>
    <w:rsid w:val="004D50F9"/>
    <w:rsid w:val="004D5EA5"/>
    <w:rsid w:val="004E0CB4"/>
    <w:rsid w:val="004E2A5E"/>
    <w:rsid w:val="004F2AF8"/>
    <w:rsid w:val="004F4514"/>
    <w:rsid w:val="00522E77"/>
    <w:rsid w:val="00530F81"/>
    <w:rsid w:val="00534377"/>
    <w:rsid w:val="005411B8"/>
    <w:rsid w:val="005441EF"/>
    <w:rsid w:val="005444E3"/>
    <w:rsid w:val="0055248A"/>
    <w:rsid w:val="00563448"/>
    <w:rsid w:val="0057074E"/>
    <w:rsid w:val="00592F77"/>
    <w:rsid w:val="0059710D"/>
    <w:rsid w:val="005A1B30"/>
    <w:rsid w:val="005A399A"/>
    <w:rsid w:val="005C2369"/>
    <w:rsid w:val="005D0069"/>
    <w:rsid w:val="005D76B6"/>
    <w:rsid w:val="005E233E"/>
    <w:rsid w:val="005E29DD"/>
    <w:rsid w:val="005E2D56"/>
    <w:rsid w:val="005E375A"/>
    <w:rsid w:val="005E69FC"/>
    <w:rsid w:val="005F534D"/>
    <w:rsid w:val="006009B7"/>
    <w:rsid w:val="0061552E"/>
    <w:rsid w:val="00625821"/>
    <w:rsid w:val="0063676B"/>
    <w:rsid w:val="00643D3C"/>
    <w:rsid w:val="00644D4E"/>
    <w:rsid w:val="006B1ABA"/>
    <w:rsid w:val="006B2974"/>
    <w:rsid w:val="006C5B77"/>
    <w:rsid w:val="006C6DBA"/>
    <w:rsid w:val="006D18F0"/>
    <w:rsid w:val="006D36B5"/>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8548F"/>
    <w:rsid w:val="007A0AA3"/>
    <w:rsid w:val="007A3756"/>
    <w:rsid w:val="007A6B2C"/>
    <w:rsid w:val="007B24C4"/>
    <w:rsid w:val="007B49A0"/>
    <w:rsid w:val="007B508B"/>
    <w:rsid w:val="007D01BB"/>
    <w:rsid w:val="007E3694"/>
    <w:rsid w:val="007F6542"/>
    <w:rsid w:val="008017A1"/>
    <w:rsid w:val="00802F26"/>
    <w:rsid w:val="00805C82"/>
    <w:rsid w:val="00806FC7"/>
    <w:rsid w:val="008133B1"/>
    <w:rsid w:val="008221E0"/>
    <w:rsid w:val="00827349"/>
    <w:rsid w:val="0083027F"/>
    <w:rsid w:val="00835F88"/>
    <w:rsid w:val="00851360"/>
    <w:rsid w:val="00874C07"/>
    <w:rsid w:val="008845BB"/>
    <w:rsid w:val="00896F6E"/>
    <w:rsid w:val="00897AEF"/>
    <w:rsid w:val="008B5DE9"/>
    <w:rsid w:val="008B5F19"/>
    <w:rsid w:val="008C344F"/>
    <w:rsid w:val="008C799F"/>
    <w:rsid w:val="008D1DC2"/>
    <w:rsid w:val="008D214B"/>
    <w:rsid w:val="008D44BD"/>
    <w:rsid w:val="008E514F"/>
    <w:rsid w:val="008F2CE3"/>
    <w:rsid w:val="008F3FA1"/>
    <w:rsid w:val="00902675"/>
    <w:rsid w:val="009049D3"/>
    <w:rsid w:val="00914E68"/>
    <w:rsid w:val="0091629D"/>
    <w:rsid w:val="00917817"/>
    <w:rsid w:val="0094441A"/>
    <w:rsid w:val="0095435C"/>
    <w:rsid w:val="00963F58"/>
    <w:rsid w:val="009652E5"/>
    <w:rsid w:val="009671EF"/>
    <w:rsid w:val="00974259"/>
    <w:rsid w:val="00975DCB"/>
    <w:rsid w:val="00977185"/>
    <w:rsid w:val="009802EA"/>
    <w:rsid w:val="00981C26"/>
    <w:rsid w:val="0098300B"/>
    <w:rsid w:val="00983DA0"/>
    <w:rsid w:val="009911A1"/>
    <w:rsid w:val="00996A47"/>
    <w:rsid w:val="009B203A"/>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740FF"/>
    <w:rsid w:val="00AA20BC"/>
    <w:rsid w:val="00AB5207"/>
    <w:rsid w:val="00AB7C7C"/>
    <w:rsid w:val="00AD2927"/>
    <w:rsid w:val="00AD3E91"/>
    <w:rsid w:val="00AD4F22"/>
    <w:rsid w:val="00AE236B"/>
    <w:rsid w:val="00AF007C"/>
    <w:rsid w:val="00B20F2F"/>
    <w:rsid w:val="00B253CC"/>
    <w:rsid w:val="00B30A85"/>
    <w:rsid w:val="00B408D9"/>
    <w:rsid w:val="00B43CE2"/>
    <w:rsid w:val="00B46605"/>
    <w:rsid w:val="00B47C40"/>
    <w:rsid w:val="00B57BD7"/>
    <w:rsid w:val="00B60623"/>
    <w:rsid w:val="00B66CAB"/>
    <w:rsid w:val="00B769E4"/>
    <w:rsid w:val="00B82FC2"/>
    <w:rsid w:val="00B8758E"/>
    <w:rsid w:val="00BA2397"/>
    <w:rsid w:val="00BA7769"/>
    <w:rsid w:val="00BB3B60"/>
    <w:rsid w:val="00BB6C10"/>
    <w:rsid w:val="00BD44A3"/>
    <w:rsid w:val="00BD6E55"/>
    <w:rsid w:val="00BE29C7"/>
    <w:rsid w:val="00BF5B10"/>
    <w:rsid w:val="00C04AC7"/>
    <w:rsid w:val="00C05599"/>
    <w:rsid w:val="00C22E2B"/>
    <w:rsid w:val="00C2418C"/>
    <w:rsid w:val="00C256CF"/>
    <w:rsid w:val="00C36C97"/>
    <w:rsid w:val="00C506A3"/>
    <w:rsid w:val="00C5585E"/>
    <w:rsid w:val="00C56D24"/>
    <w:rsid w:val="00C64070"/>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679C"/>
    <w:rsid w:val="00D57B18"/>
    <w:rsid w:val="00D62EBC"/>
    <w:rsid w:val="00D7147C"/>
    <w:rsid w:val="00D74D09"/>
    <w:rsid w:val="00D923BD"/>
    <w:rsid w:val="00D941DD"/>
    <w:rsid w:val="00D94405"/>
    <w:rsid w:val="00D96047"/>
    <w:rsid w:val="00DA2426"/>
    <w:rsid w:val="00DA4BB9"/>
    <w:rsid w:val="00DA6FFE"/>
    <w:rsid w:val="00DB02D2"/>
    <w:rsid w:val="00DB37C8"/>
    <w:rsid w:val="00DC4585"/>
    <w:rsid w:val="00DD19F9"/>
    <w:rsid w:val="00DD3F8E"/>
    <w:rsid w:val="00DD3FA8"/>
    <w:rsid w:val="00DE025A"/>
    <w:rsid w:val="00DF2CD9"/>
    <w:rsid w:val="00DF3C05"/>
    <w:rsid w:val="00E02D2A"/>
    <w:rsid w:val="00E268C0"/>
    <w:rsid w:val="00E27A07"/>
    <w:rsid w:val="00E3268E"/>
    <w:rsid w:val="00E34248"/>
    <w:rsid w:val="00E34D3E"/>
    <w:rsid w:val="00E35253"/>
    <w:rsid w:val="00E35910"/>
    <w:rsid w:val="00E40BA7"/>
    <w:rsid w:val="00E53DC3"/>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16F72"/>
    <w:rsid w:val="00F276B3"/>
    <w:rsid w:val="00F31AC2"/>
    <w:rsid w:val="00F41A34"/>
    <w:rsid w:val="00F534FC"/>
    <w:rsid w:val="00F64493"/>
    <w:rsid w:val="00F65B40"/>
    <w:rsid w:val="00F77A91"/>
    <w:rsid w:val="00F94C3C"/>
    <w:rsid w:val="00F96B97"/>
    <w:rsid w:val="00FA46C9"/>
    <w:rsid w:val="00FA7080"/>
    <w:rsid w:val="00FD0555"/>
    <w:rsid w:val="00FD61C3"/>
    <w:rsid w:val="00FF52CC"/>
    <w:rsid w:val="13754C1C"/>
    <w:rsid w:val="181519F4"/>
    <w:rsid w:val="21561CAD"/>
    <w:rsid w:val="270771DE"/>
    <w:rsid w:val="337001EB"/>
    <w:rsid w:val="33F956FB"/>
    <w:rsid w:val="47134ED4"/>
    <w:rsid w:val="481A17C9"/>
    <w:rsid w:val="4D836D89"/>
    <w:rsid w:val="4E26415C"/>
    <w:rsid w:val="54ED2492"/>
    <w:rsid w:val="57E75428"/>
    <w:rsid w:val="5FFD4BD3"/>
    <w:rsid w:val="6436074D"/>
    <w:rsid w:val="6C2C31A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0"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0"/>
    <w:rPr>
      <w:rFonts w:ascii="Calibri" w:hAnsi="Calibri"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kern w:val="0"/>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7DD94-AEA3-4923-A4F9-FD422E4C862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1078</Words>
  <Characters>163</Characters>
  <Lines>1</Lines>
  <Paragraphs>2</Paragraphs>
  <TotalTime>0</TotalTime>
  <ScaleCrop>false</ScaleCrop>
  <LinksUpToDate>false</LinksUpToDate>
  <CharactersWithSpaces>1239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2020-09-14T03:12:00Z</dcterms:created>
  <dc:creator>dreamsummit</dc:creator>
  <cp:lastModifiedBy>adminstrator</cp:lastModifiedBy>
  <cp:lastPrinted>2020-09-14T03:42:00Z</cp:lastPrinted>
  <dcterms:modified xsi:type="dcterms:W3CDTF">2020-09-18T08:47:49Z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