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895" w:tblpY="2478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570"/>
        <w:gridCol w:w="3865"/>
        <w:gridCol w:w="2510"/>
        <w:gridCol w:w="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报价 30%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满足竞选文件要求且竞选价格最低的竞选报价为评标基准价，其价格分为30分。其他投标单位的价格分统一按照下列公式计算：竞选报价得分=(评标基准价／投标报价)×30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4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技术指标主要条款45%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技术指标完全符合竞选文件要求没有负偏离得45分，技术指标不满足竞选文件要求负偏离一项扣5分，扣完为止。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项目实施方案9%（技术类评分因素）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根据投标人的服务方案或承诺进行综合评审，服务方案包含但不限于以下内容： 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</w:rPr>
              <w:t>1、投标人针对本项目制定的安装、调试、验收保障措施；2、投标人针对本项目制定的安全、质量保证措施；3、投标人针对本项目制定的应急预案及其保障措施。以上服务方案详细合理，针对性强的每一项得3分，本项最高得9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售后服务9%（共同评分因素）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40"/>
              </w:tabs>
              <w:rPr>
                <w:rFonts w:hAnsi="宋体"/>
              </w:rPr>
            </w:pPr>
            <w:r>
              <w:rPr>
                <w:rFonts w:hint="eastAsia" w:ascii="宋体" w:hAnsi="宋体" w:cs="宋体"/>
              </w:rPr>
              <w:t>对供应商售后服务方案在可行性强、全面性、实用性强、便捷性以及与采购人实际情况的吻合程度高得9分；对供应商售后服务方案在可行性一般、全面性、实用性一般、便捷性以及与采购人实际情况的吻合程度一般得6分；对供应商售后服务方案在可行性弱、全面性、实用性差、便捷性以及与采购人实际情况的吻合程度弱得3分，其余情况不得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响应文件的规范性7%（共同评分因素）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7分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响应文件制作规范，没有细微偏差情形的得7分；有一项细微偏差扣1 分，直至该项分值扣完为止。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pStyle w:val="2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eastAsia="zh-CN"/>
        </w:rPr>
        <w:t>（</w:t>
      </w:r>
      <w:r>
        <w:rPr>
          <w:rFonts w:hint="eastAsia"/>
          <w:b/>
          <w:sz w:val="36"/>
          <w:szCs w:val="36"/>
        </w:rPr>
        <w:t>根尖定位仪</w:t>
      </w:r>
      <w:r>
        <w:rPr>
          <w:rFonts w:hint="eastAsia"/>
          <w:b/>
          <w:sz w:val="36"/>
          <w:szCs w:val="36"/>
          <w:lang w:eastAsia="zh-CN"/>
        </w:rPr>
        <w:t>（</w:t>
      </w:r>
      <w:r>
        <w:rPr>
          <w:rFonts w:hint="eastAsia"/>
          <w:b/>
          <w:sz w:val="36"/>
          <w:szCs w:val="36"/>
          <w:lang w:val="en-US" w:eastAsia="zh-CN"/>
        </w:rPr>
        <w:t>第二次</w:t>
      </w:r>
      <w:bookmarkStart w:id="0" w:name="_GoBack"/>
      <w:bookmarkEnd w:id="0"/>
      <w:r>
        <w:rPr>
          <w:rFonts w:hint="eastAsia"/>
          <w:b/>
          <w:sz w:val="36"/>
          <w:szCs w:val="36"/>
          <w:lang w:eastAsia="zh-CN"/>
        </w:rPr>
        <w:t>）</w:t>
      </w:r>
      <w:r>
        <w:rPr>
          <w:rFonts w:hint="eastAsia"/>
          <w:b/>
          <w:sz w:val="36"/>
          <w:szCs w:val="36"/>
        </w:rPr>
        <w:t>）评分标准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F54"/>
    <w:rsid w:val="00043AFC"/>
    <w:rsid w:val="000A762D"/>
    <w:rsid w:val="000D7FF5"/>
    <w:rsid w:val="002867F5"/>
    <w:rsid w:val="002C0085"/>
    <w:rsid w:val="00323449"/>
    <w:rsid w:val="003633A7"/>
    <w:rsid w:val="003E468E"/>
    <w:rsid w:val="003F3C2F"/>
    <w:rsid w:val="004B06AB"/>
    <w:rsid w:val="0050328A"/>
    <w:rsid w:val="00582AFE"/>
    <w:rsid w:val="005853D6"/>
    <w:rsid w:val="005D3783"/>
    <w:rsid w:val="007B0351"/>
    <w:rsid w:val="007C1CED"/>
    <w:rsid w:val="00890F54"/>
    <w:rsid w:val="00982710"/>
    <w:rsid w:val="00CA18BC"/>
    <w:rsid w:val="00D0556A"/>
    <w:rsid w:val="00D347E7"/>
    <w:rsid w:val="00E34282"/>
    <w:rsid w:val="00E93CF4"/>
    <w:rsid w:val="00E96486"/>
    <w:rsid w:val="02922AD0"/>
    <w:rsid w:val="031E6EB2"/>
    <w:rsid w:val="0A0656E1"/>
    <w:rsid w:val="17635398"/>
    <w:rsid w:val="263D1564"/>
    <w:rsid w:val="29FD4C14"/>
    <w:rsid w:val="2BCD1840"/>
    <w:rsid w:val="30F73AF0"/>
    <w:rsid w:val="32465B01"/>
    <w:rsid w:val="35DB1FDF"/>
    <w:rsid w:val="44ED18EB"/>
    <w:rsid w:val="5FA57068"/>
    <w:rsid w:val="63DC1478"/>
    <w:rsid w:val="65FC60BB"/>
    <w:rsid w:val="6D22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unhideWhenUsed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annotation text"/>
    <w:basedOn w:val="1"/>
    <w:link w:val="11"/>
    <w:qFormat/>
    <w:uiPriority w:val="99"/>
    <w:pPr>
      <w:jc w:val="left"/>
    </w:pPr>
    <w:rPr>
      <w:rFonts w:asciiTheme="minorHAnsi" w:hAnsiTheme="minorHAnsi" w:cstheme="minorBidi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批注文字 Char"/>
    <w:link w:val="4"/>
    <w:qFormat/>
    <w:uiPriority w:val="99"/>
    <w:rPr>
      <w:rFonts w:eastAsia="宋体"/>
      <w:szCs w:val="24"/>
    </w:rPr>
  </w:style>
  <w:style w:type="character" w:customStyle="1" w:styleId="12">
    <w:name w:val="批注文字 Char1"/>
    <w:basedOn w:val="10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正文文本 Char"/>
    <w:basedOn w:val="10"/>
    <w:link w:val="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页眉 Char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106</Words>
  <Characters>606</Characters>
  <Lines>5</Lines>
  <Paragraphs>1</Paragraphs>
  <TotalTime>1</TotalTime>
  <ScaleCrop>false</ScaleCrop>
  <LinksUpToDate>false</LinksUpToDate>
  <CharactersWithSpaces>711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adminstrator</cp:lastModifiedBy>
  <cp:lastPrinted>2020-07-28T06:42:00Z</cp:lastPrinted>
  <dcterms:modified xsi:type="dcterms:W3CDTF">2020-10-13T02:59:52Z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