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竞选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7"/>
        <w:tblpPr w:leftFromText="180" w:rightFromText="180" w:vertAnchor="text" w:horzAnchor="page" w:tblpX="836" w:tblpY="289"/>
        <w:tblOverlap w:val="never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2"/>
        <w:gridCol w:w="1417"/>
        <w:gridCol w:w="1134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0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单 价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竞选产品技术应答表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7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请按实际产品参数填写，请勿直接复制采购参数要求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投标人必须把竞选项目的全部技术参数列入此表，未列入的参数视为负偏离的风险由投标人自行承担。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2．按照竞选项目技术要求的顺序对应填写。</w:t>
      </w:r>
    </w:p>
    <w:p>
      <w:pPr>
        <w:widowControl/>
        <w:spacing w:line="480" w:lineRule="exact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pStyle w:val="2"/>
        <w:rPr>
          <w:rFonts w:hint="default" w:eastAsia="宋体"/>
          <w:lang w:val="en-US" w:eastAsia="zh-CN"/>
        </w:rPr>
      </w:pPr>
    </w:p>
    <w:p>
      <w:pPr>
        <w:pStyle w:val="2"/>
        <w:rPr>
          <w:rFonts w:hint="default" w:eastAsia="宋体"/>
          <w:lang w:val="en-US" w:eastAsia="zh-CN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pPr>
        <w:pStyle w:val="2"/>
        <w:numPr>
          <w:numId w:val="0"/>
        </w:numPr>
        <w:rPr>
          <w:rFonts w:hint="eastAsia" w:ascii="仿宋" w:hAnsi="仿宋" w:eastAsia="仿宋" w:cs="仿宋"/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3D8638AA"/>
    <w:rsid w:val="4FD91259"/>
    <w:rsid w:val="741F2E7F"/>
    <w:rsid w:val="748C642D"/>
    <w:rsid w:val="7C6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9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lang w:val="zh-CN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3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10">
    <w:name w:val="正文文本 Char"/>
    <w:basedOn w:val="8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388</Characters>
  <Lines>3</Lines>
  <Paragraphs>1</Paragraphs>
  <TotalTime>4</TotalTime>
  <ScaleCrop>false</ScaleCrop>
  <LinksUpToDate>false</LinksUpToDate>
  <CharactersWithSpaces>454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Lither</cp:lastModifiedBy>
  <dcterms:modified xsi:type="dcterms:W3CDTF">2020-10-27T07:41:23Z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