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  <w:lang w:val="zh-CN"/>
        </w:rPr>
        <w:t>一批医疗器械维修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2.采购项目名称：一批医疗器械维修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zh-CN"/>
        </w:rPr>
        <w:t>3.采购标段：本次院内竞选共三个项目。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  <w:t>二、采购项目内容和要求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城南手术室更换初、中、高效过滤网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项目相关信息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城南手术室建设于2003年，需更换过滤器参数如下：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1.1初效过滤器：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外框：铝合金、阳极处理；滤料：化纤布；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instrText xml:space="preserve"> HYPERLINK "mailto:2.%E8%BF%87%E6%BB%A4%E6%95%88%E7%8E%8799.995%25@0.3um" \h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 xml:space="preserve">过滤效率：G4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级；护网：双面细镀锌护网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1.2袋式中效过滤器：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外框：21mm 铝框；滤料：化纤布；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instrText xml:space="preserve"> HYPERLINK "mailto:2.%E8%BF%87%E6%BB%A4%E6%95%88%E7%8E%8799.995%25@0.3um" \h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 xml:space="preserve">过滤效率：F8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级；W 边分袋；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1.3无隔板高效过滤器：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外框：铝合金框；过滤效率：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instrText xml:space="preserve"> HYPERLINK "mailto:99.99%25@0.3um" \h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 xml:space="preserve"> 99.99%@0.3um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滤料：H13 进口玻纤料；密封条：进风面密封条；护网：双面菱形护网；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1.4纸隔板高效过滤器：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外框：铝合金框；过滤效率：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instrText xml:space="preserve"> HYPERLINK "mailto:99.99%25@0.3um" \h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 xml:space="preserve"> 99.99%@0.3um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；滤料：H13 进口玻纤料；隔板：纸隔板；密封条：进风面密封条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1.5回风口：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外框足 1.2mm 铝合金;叶片足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1.0mm铝合金；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带双层尼龙网过滤器；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2、供应商应具备的条件及需要递交的资料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供应商应具备的条件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具有独立履行民事责任的主体资格；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遵守国家法律法规，具有良好的信誉和诚实的商业道德；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具有履行合同的能力；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所供产品符合国家、行业标准。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供应商需递交的资料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right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2.2.1报价单；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right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2.2.2供应商《营业执照》副本、《税务登记证》副本、《组织机构代码证》复印件；或三证合一营业执照复印件；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right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2.2.3法定代表人资格证明书和身份证复印件；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right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2.2.4针对本次项目法定代表人授权委托书原件和授权代表身份证复印件（法定代表人参加的不提供）；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right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2.2.5售后服务承诺书。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提交的所有资料须合法、真实、有效、清晰，并加盖鲜章，按以上顺序编订成册（一正两副共三份），并在首页编制目录。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 w:eastAsia="zh-CN" w:bidi="ar-SA"/>
        </w:rPr>
        <w:t>采购预算：最高限价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  <w:t>14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 w:eastAsia="zh-CN" w:bidi="ar-SA"/>
        </w:rPr>
        <w:t>万元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放射性装置检测服务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right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1、项目相关信息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ar-SA"/>
        </w:rPr>
        <w:t>根据国务院令第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709号《放射性同位素与射线装置安全和防护条例》，应当对本单位的放射性同位素、射线装置的安全和防护状况进行年度评估。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napToGrid/>
        <w:spacing w:before="0" w:beforeAutospacing="0" w:after="0" w:afterAutospacing="0" w:line="560" w:lineRule="exact"/>
        <w:ind w:right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放射性同位素及射线装置台账清单：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42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装置名称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医用电子加速器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CLIAC-CX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800毫安以上数字减影血管造影X线机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INNOVA3100-IQ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模拟定位机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HMD-1B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X射线骨密度仪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LUNAR DRX-NT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乳腺钼靶机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MAMMOMAT 3000 NOVA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数字化X射线成像系统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YSIO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单光子发射型电子计算机断层扫描仪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DISCOVERY NM /CT670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X线透视机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F-108-V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数字化X射线成像系统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AXIOM ARISTOS VX-PLUS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牙科全景X射线机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PAX-UNI3D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口腔颌面X光机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PLANMECA PROLINE ECPNORMIC X-RAY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X 线电子计算机断层扫描装置（64排CT）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SOMATOM DENFININTION 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移动式C型臂X射线机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ZIEHM  VISION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数字减影摄影系统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RAD SPEED PEO80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数字胃肠X线机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UNI-VISION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移动式DR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MUX-200D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移动式C型臂X射线机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ZIEHM8000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数字化X线摄影系统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RAD SPEED D-FIT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X线电子计算机断层扫描装置（16排CT）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ALEXION TSX-032A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X线计算机断层扫描仪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TSX-301C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移动式C型臂X射线机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COMPACT 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442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数字减影血管造影机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ARTIS ZEE 3 CEILING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现有非密封放射性同位素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32"/>
                <w:szCs w:val="32"/>
                <w:vertAlign w:val="superscript"/>
                <w:lang w:val="en-US" w:eastAsia="zh-CN" w:bidi="ar-SA"/>
              </w:rPr>
              <w:t>131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I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32"/>
                <w:szCs w:val="32"/>
                <w:vertAlign w:val="superscript"/>
                <w:lang w:val="en-US" w:eastAsia="zh-CN" w:bidi="ar-SA"/>
              </w:rPr>
              <w:t xml:space="preserve">125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I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32"/>
                <w:szCs w:val="32"/>
                <w:vertAlign w:val="superscript"/>
                <w:lang w:val="en-US" w:eastAsia="zh-CN" w:bidi="ar-SA"/>
              </w:rPr>
              <w:t>89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Sr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32"/>
                <w:szCs w:val="32"/>
                <w:vertAlign w:val="superscript"/>
                <w:lang w:val="en-US" w:eastAsia="zh-CN" w:bidi="ar-SA"/>
              </w:rPr>
              <w:t>99m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tabs>
                <w:tab w:val="left" w:pos="3341"/>
              </w:tabs>
              <w:kinsoku/>
              <w:overflowPunct/>
              <w:topLinePunct w:val="0"/>
              <w:bidi w:val="0"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现有密封放射源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32"/>
                <w:szCs w:val="32"/>
                <w:vertAlign w:val="superscript"/>
                <w:lang w:val="en-US" w:eastAsia="zh-CN" w:bidi="ar-SA"/>
              </w:rPr>
              <w:t>90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Sr</w:t>
            </w:r>
          </w:p>
        </w:tc>
      </w:tr>
    </w:tbl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2、供应商应具备的条件及需要递交的资料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2.1供应商应具备的条件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2.1.1.具有独立履行民事责任的主体资格；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2.1.2.遵守国家法律法规，具有良好的信誉和诚实的商业道德；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2.1.3具有履行合同的能力；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2.1.4.所供产品符合国家、行业标准。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2.1.5.具备相关检测资质、专业检测工作人员及配套检测工具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2.2供应商需递交的资料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2.2.1竞选项目报价表（模板见附件一）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2.2.2报名函（模板见附件二）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2.2.3法定代表人授权委托书（模板见附件三）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2.2.4 交的所有资料须合法、真实、有效、清晰，并加盖鲜章，按以上顺序编订成册（一正两副共三份），并在首页编制目录。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最高限价为：3.8万元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放射科核磁共振维修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我院拟对新区3.0T核磁共振维修服务进行采购，现面向社会公示，诚邀潜在的供应商参加。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1、项目相关信息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1.1设备名称型号：3.0T核磁共振（skyra）；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ab/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1.2设备概况及主要故障描述：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3.0T核磁共振于2018年5月正式投入使用，在近期的使用中MARS重建计算机出现故障，自检不过。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2、供应商应具备的条件及需要递交的资料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2.1供应商应具备的条件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2.1.1具有独立履行民事责任的主体资格；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2.1.2遵守国家法律法规，具有良好的信誉和诚实的商业道德；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2.1.3具有履行合同的能力；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2.1.4所供产品符合国家、行业标准。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2.1.5具备原厂MR工程师资格证书，工程师资格证有效期应在本次维修项目之内。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2.1.6现场维修人员与资格证书人员需保持一致性，且具备原厂MR高级工程师以上级别，现场提供原件或厂家连接查询系统进行电子版查询。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2.1.7上述资料现场与厂家客户服务热线核对，确保真实性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2.2供应商需递交的资料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2.2.1竞选项目报价表（模板见附件一）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2.2.2报名函（模板见附件二）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2.2.3法定代表人授权委托书（模板见附件三）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2.2.4资质证明文件：营业执照、生产/经营许可证、医疗器械注册证/备案信息、彩页、产品使用说明书等。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2.2.5提交的所有资料须合法、真实、有效、清晰，并加盖鲜章，按以上顺序编订成册（一正两副共三份），并在首页编制目录。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  <w:t>采购预算：最高限价8.4万元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2、竞选文件包括但不限于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符合条件且愿意参加竞选的单位需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提供相关资质文件电子版发送到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njyyjss@163.com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17:00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符合条件且愿意参加的竞选单位于2020年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日到竞选地点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2020年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下午15:30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符合以上要求，项目一、二选取最低价为中标方案，项目三选取综合评分法为中标方案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刘先生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15244855531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监督电话：0832-2155638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/>
        </w:rPr>
        <w:t xml:space="preserve">内江市第一人民医院                                             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60" w:lineRule="exact"/>
        <w:ind w:right="140" w:firstLine="640" w:firstLineChars="20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2020年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FE5F"/>
    <w:multiLevelType w:val="singleLevel"/>
    <w:tmpl w:val="0117FE5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C033975"/>
    <w:rsid w:val="15C329CB"/>
    <w:rsid w:val="1DB46700"/>
    <w:rsid w:val="1EA80B1C"/>
    <w:rsid w:val="270771DE"/>
    <w:rsid w:val="2B2917BE"/>
    <w:rsid w:val="337001EB"/>
    <w:rsid w:val="35D94C06"/>
    <w:rsid w:val="398D1182"/>
    <w:rsid w:val="4AA01772"/>
    <w:rsid w:val="665415CD"/>
    <w:rsid w:val="6C486415"/>
    <w:rsid w:val="73200045"/>
    <w:rsid w:val="74620C7F"/>
    <w:rsid w:val="77AA40E4"/>
    <w:rsid w:val="791D79BC"/>
    <w:rsid w:val="7E20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37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2020-10-26T01:58:00Z</cp:lastPrinted>
  <dcterms:modified xsi:type="dcterms:W3CDTF">2020-11-05T01:37:52Z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