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outlineLvl w:val="0"/>
        <w:rPr>
          <w:rFonts w:ascii="方正小标宋简体" w:hAnsi="宋体" w:eastAsia="方正小标宋简体" w:cs="Times New Roman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kern w:val="0"/>
          <w:sz w:val="44"/>
          <w:szCs w:val="44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ascii="仿宋_GB2312" w:hAnsi="宋体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方正小标宋简体" w:hAnsi="宋体" w:eastAsia="方正小标宋简体" w:cs="方正小标宋简体"/>
          <w:kern w:val="0"/>
          <w:sz w:val="44"/>
          <w:szCs w:val="44"/>
        </w:rPr>
        <w:t>一批医疗设备</w:t>
      </w:r>
      <w:r>
        <w:rPr>
          <w:rFonts w:ascii="方正小标宋简体" w:hAnsi="宋体" w:eastAsia="方正小标宋简体" w:cs="方正小标宋简体"/>
          <w:kern w:val="0"/>
          <w:sz w:val="44"/>
          <w:szCs w:val="44"/>
        </w:rPr>
        <w:t>维修</w:t>
      </w:r>
      <w:r>
        <w:rPr>
          <w:rFonts w:hint="eastAsia" w:ascii="方正小标宋简体" w:hAnsi="宋体" w:eastAsia="方正小标宋简体" w:cs="方正小标宋简体"/>
          <w:kern w:val="0"/>
          <w:sz w:val="44"/>
          <w:szCs w:val="44"/>
        </w:rPr>
        <w:t>院内竞选采购公告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一、竞选概况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1.采购单位：内江市第一人民医院。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2.采购项目名称：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一批医疗设备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维修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院内竞选采购。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zh-CN"/>
        </w:rPr>
        <w:t>3.采购标段：共两个项目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 xml:space="preserve">4.采购项目内容和要求：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zh-CN" w:eastAsia="zh-CN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zh-CN"/>
        </w:rPr>
        <w:t>维修城南放射科东芝16排CT 高压发生器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我院拟对城南放射科东芝16排CT维修服务进行采购，现面向社会公示，诚邀潜在的供应商参加。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项目相关信息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1.1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设备名称型号：东芝16排CT（ALEXION TSX-032A）；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1.2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设备概况及主要故障描述：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东芝16排CT于2016年3月正式投入使用，在近期的使用中报Error in XC 错误，高压发生器自检不过。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请针对上述情况提出维修方案，现场查看设备故障请及时联系刘老师，电话：15244855531。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供应商应具备的条件及需要递交的资料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2.1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供应商应具备的条件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left="420" w:leftChars="0"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2.1.1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具有独立履行民事责任的主体资格；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left="420" w:leftChars="0"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2.1.2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遵守国家法律法规，具有良好的信誉和诚实的商业道德；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left="420" w:leftChars="0"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2.1.3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具有履行合同的能力；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2.2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供应商需递交的资料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left="420" w:leftChars="0"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2.2.1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竞选项目报价表（模板见附件一）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left="420" w:leftChars="0"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2.2.2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报名函（模板见附件二）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left="420" w:leftChars="0"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2.2.3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法定代表人授权委托书（模板见附件三）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left="420" w:leftChars="0"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2.2.4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 xml:space="preserve"> 资质证明文件：营业执照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left="420" w:leftChars="0"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2.2.5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提交的所有资料须合法、真实、有效、清晰，并加盖鲜章，按以上顺序编订成册（一正两副共三份），并在首页编制目录。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联系方式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如有其他疑问，请及时联系，联系人：刘老师，电话：15244855531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zh-CN"/>
        </w:rPr>
        <w:t>采购预算：最高限价8万元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zh-CN" w:eastAsia="zh-CN"/>
        </w:rPr>
        <w:t>（二）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zh-CN"/>
        </w:rPr>
        <w:t>城南感染科4、5、6楼设备带及呼叫系统安装项目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我院拟对感染科4-6楼设备带及呼叫系统加装服务进行采购，现面向社会公示，诚邀潜在的供应商参加。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项目相关信息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4830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zh-CN"/>
              </w:rPr>
              <w:t>序号</w:t>
            </w:r>
          </w:p>
        </w:tc>
        <w:tc>
          <w:tcPr>
            <w:tcW w:w="483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zh-CN"/>
              </w:rPr>
              <w:t>产品名称</w:t>
            </w:r>
          </w:p>
        </w:tc>
        <w:tc>
          <w:tcPr>
            <w:tcW w:w="2268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zh-CN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zh-CN"/>
              </w:rPr>
              <w:t>1</w:t>
            </w:r>
          </w:p>
        </w:tc>
        <w:tc>
          <w:tcPr>
            <w:tcW w:w="483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zh-CN"/>
              </w:rPr>
              <w:t>医用设备带</w:t>
            </w:r>
          </w:p>
        </w:tc>
        <w:tc>
          <w:tcPr>
            <w:tcW w:w="2268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zh-CN"/>
              </w:rPr>
              <w:t>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zh-CN"/>
              </w:rPr>
              <w:t>2</w:t>
            </w:r>
          </w:p>
        </w:tc>
        <w:tc>
          <w:tcPr>
            <w:tcW w:w="483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zh-CN"/>
              </w:rPr>
              <w:t>护理通讯系统（含主机、床头、分机、软件、显示屏等）</w:t>
            </w:r>
          </w:p>
        </w:tc>
        <w:tc>
          <w:tcPr>
            <w:tcW w:w="2268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zh-CN"/>
              </w:rPr>
              <w:t>52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供氧系统：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1.1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供氧管道选用材质规格：选用符合GB/T14976-2002 《流体输送用不锈钢无缝钢管》标准的不锈钢管，主（立）管道规格为φ25×2；走廊水平横管规格为φ16×2；进入病房支管道规格为φ8×1。管道连接:不锈钢管采用氩弧焊接方式连接，采用不锈钢球头、球帽、球嘴连接阀门，终端之间金属密封连接。管道在穿墙、穿楼板时加套管，套管两端用石棉封死，穿墙套管两端与墙面平齐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1.2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主管路进口压力：0.8Mpa ，病区管路压力0.4Mpa，额定国标氧气终端输出压力：0.2Mpa(0～0.4Mpa经湿化瓶连接后可连续可调)；额定国标氧气终端流量：≧10L/min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1.3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为监测每个病区(区域)的气体压力情况，在病区（区域）安装一台液晶显示监测报警箱，保证病区氧气压力在0.2Mpa~0.5Mpa范围内（监测），以实现连续稳定地供氧。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1.4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为计量每个病区(区域)的实际用氧情况，在每病区(区域)安装一台氧气流量计，方便各病区（区域）氧气用量计量和成本核算。氧气流量计由气体质量传感器和数字显示积算仪构成；气体质量传感器采用先进的微桥气流质量传感器和压力传感器构成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1.5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 xml:space="preserve"> 氧气终端应采用快速自封式快速国标终端插座，不同气体出口外观（色标）及结构互相区别，具有防插错装置。使用时只要将氧气吸入器插入终端就能自动定位，然后打开湿化器开关即可调节流量至合适值后供病人吸氧，不用时只要轻轻一按快速插座外套，快速插座就自动复位密封，无插头时也能有效密封，终端内应采用医用硅胶垫密封，插拔灵活、轻巧，具有抗氧化、防老化、寿命长、无毒等特点，并经0.4MPa压力24小时试验无泄漏，使用寿命大于10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1.6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设备带采用三腔体，模块化设计，模具成型，材质设计为1.8mm厚高强度铝合金，设备带内部结构具有强电、弱电、气体管道分槽安装功能。床与床之间安装接缝条，颜色与病房环境协调，可根据医院具体要求确定；模块化设计便于对单个床位的终端、开关插座、呼叫分机等进行维修。铝合金设备带表面采用组合耐久烤漆，设备带上面板采用模块化设计，可分段打开面板进行设备带的维修，使安装维修更加方便，并具有良好的防腐和保洁效果。设备带安装有氧气、吸引、快速接头、电源开关、电源插座、床头灯、呼叫对讲面板等。各种气体终端、电器均安装位置合理，使整条设备带表面豪华美观。设备带上供氧支管设有维修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吸引系统：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1.中心吸引系统主管道、楼层水平横管病房内支管道道采用符合GB/T14976-2002 《流体输送用不锈钢无缝钢管》不锈钢管，中心吸引系统主（立）管道规格为φ65×3；走廊水平横管道规格为φ42×2.5；病房支管道规格10×1不锈钢管。管道连接:不锈钢管采用氩弧焊接方式连接，采用不锈钢球头、球帽、球嘴连接阀门，终端之间金属密封连接。管道在穿墙、穿楼板时加套管，套管两端用石棉封死，穿墙套管两端与墙面平齐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2.吸引终端应采用自封插拔式国标快速终端插座，不同气体出口外观（色标）及结构互相区别，具有防插错装置。使用时只要将吸引头插入终端就能自动定位，然后打开开关即可使用，不用时只要轻轻一按快速插座外套，快速插座就自动复位密封，无插头时也能有效密封，终端内应采用医用硅胶垫密封，插拔灵活、轻巧，具有抗氧化、防老化、寿命长、无毒等特点，使用寿命大于10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3.为监测每个病区(区域)的气体压力情况，在每病区（区域）安装一台病区监测箱，保证每个病区吸引压力在－0.04 ～－0.07Mpa范围内（监测），以实现连续稳定地使用。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4.医用设备带安装方式，与供氧终端一同安装在医用设备带内。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呼叫系统：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3.1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主机：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3.1.1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系统采用两芯线联网，安装方便快捷，分机在线任意编号；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3.1.2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主机窗口多功能显示、双向呼叫、双工通话；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3.1.3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主机可检测分机故障，并自动报警通过屏幕显示分机号码；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3.1.4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主机可设置护理级别，并且可设定高级护理优先；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3.1.5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分机呼叫存储，显示屏多功能显示；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3.1.6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主机话筒广播、音频宣教广播、语音报号功能；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3.1.7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副话机具有来电显示床号功能；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3.2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分机：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3.2.1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采用氧化铝拉丝工艺面板，永不褪色；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3.2.2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采用超薄平装造型设计；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3.2.3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具备呼叫通话、叫通指示、呼叫清除功能；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3.2.4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采用固定式呼叫开关；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3.3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显示器: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3.3.1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走廊用双面多功能显示屏；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3.3.2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可显示呼叫患者的房间号、床位号、时间等；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显示效果；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床单元配套设施：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1.照明灯采用LED日光型灯管。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2.插座、开关采用86型3+2多功能电源插座，三极，10A，可插国际二线、三线并自带保护门。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3.开关、电源插座均采用国标电器。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4.所有电导线采用优质产品。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5.普通床位配置：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1个氧气终端；1个吸引终端；1个呼叫分机；1个LED床头灯；1个灯开关；2个（3+2）电源插座。抢救室每床配置2个氧气终端；2个吸引终端；1个呼叫分机；1个LED床头灯；1个灯开关；4个（3+2）电源插座。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供应商应具备的条件及需要递交的资料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5.1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供应商应具备的条件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5.1.1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具有独立履行民事责任的主体资格；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5.1.2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遵守国家法律法规，具有良好的信誉和诚实的商业道德；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5.1.3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具有履行合同的能力；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5.1.4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所供产品符合国家、行业标准。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5.1.5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本项目预算控制价包含设备的采购，及其运输、安装、调试、验收等工作，采购人不再另行支付任何费用；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5.1.6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供应商负责安装到院指定地点并培训科室人员操作；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5.1.7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供应商自行负责踏勘现场，要求在不更改原主体设备的硬件设施的前提下，所提供设备与原主体设备能完好衔接，与已安装同类设备有同等的使用功能，符合临床使用要求；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5.2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供应商需递交的资料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5.2.1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报价单；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5.2.2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供应商《营业执照》副本、《税务登记证》副本、《组织机构代码证》复印件；或三证合一营业执照复印件；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5.2.3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法定代表人资格证明书和身份证复印件；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5.2.4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针对本次项目法定代表人授权委托书原件和授权代表身份证复印件（法定代表人参加的不提供）；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5.2.5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售后服务承诺书。 提交的所有资料须合法、真实、有效、清晰，并加盖鲜章，按以上顺序编订成册（一正两副共三份），并在首页编制目录。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5.2.6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本项目设备的安装、调试等工作所涉及的法律法规要求的相关资质。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5.3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联系方式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如有其他疑问，请及时联系，联系人：刘老师，电话：15244855531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321" w:firstLineChars="100"/>
        <w:jc w:val="left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/>
        </w:rPr>
        <w:t>5.4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zh-CN"/>
        </w:rPr>
        <w:t>采购预算：最高限价18万元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二、投标要求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竞选项目报价表以外的资质文件必须装订，并加盖骑缝章，不接受未经装订的投标资料，否则视为无效投标。将所有文件密封并在封口处加盖骑缝章，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不接受密封袋以外的投标资料。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三、递交竞选文件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符合条件且愿意参加竞选的单位于2020年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日到竞选地点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递交竞选文件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、竞选时间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2020年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下午15:30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（如遇变更另行通知）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五、竞选地点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内江市第一人民医院新区医院全科楼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楼会议室。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六、中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符合以上要求，采用最低价中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选为中选方式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七、联系方式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联 系 人：刘先生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15244855531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监督电话：0832-2155638</w:t>
      </w: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4830" w:firstLineChars="23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440" w:firstLineChars="17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2020年11月30日</w:t>
      </w: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spacing w:line="340" w:lineRule="exact"/>
        <w:rPr>
          <w:b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29C"/>
    <w:rsid w:val="000234D8"/>
    <w:rsid w:val="00030C94"/>
    <w:rsid w:val="00034835"/>
    <w:rsid w:val="0003621F"/>
    <w:rsid w:val="00043BCF"/>
    <w:rsid w:val="00043D14"/>
    <w:rsid w:val="00052683"/>
    <w:rsid w:val="00057567"/>
    <w:rsid w:val="00057962"/>
    <w:rsid w:val="00061872"/>
    <w:rsid w:val="00062912"/>
    <w:rsid w:val="00064B9D"/>
    <w:rsid w:val="000658F5"/>
    <w:rsid w:val="00084C77"/>
    <w:rsid w:val="00087AE9"/>
    <w:rsid w:val="00090BC4"/>
    <w:rsid w:val="000974D6"/>
    <w:rsid w:val="000E35CD"/>
    <w:rsid w:val="0010572F"/>
    <w:rsid w:val="001121D2"/>
    <w:rsid w:val="0011675A"/>
    <w:rsid w:val="001229F0"/>
    <w:rsid w:val="00131906"/>
    <w:rsid w:val="00134486"/>
    <w:rsid w:val="00135562"/>
    <w:rsid w:val="00136D57"/>
    <w:rsid w:val="001409BA"/>
    <w:rsid w:val="00170C7B"/>
    <w:rsid w:val="00170CD1"/>
    <w:rsid w:val="00170CEE"/>
    <w:rsid w:val="001865E4"/>
    <w:rsid w:val="001877D4"/>
    <w:rsid w:val="001A53AB"/>
    <w:rsid w:val="001A6D3A"/>
    <w:rsid w:val="001B1A89"/>
    <w:rsid w:val="001B6DD7"/>
    <w:rsid w:val="001C1EF0"/>
    <w:rsid w:val="001D09E9"/>
    <w:rsid w:val="001E2DB3"/>
    <w:rsid w:val="001E72D0"/>
    <w:rsid w:val="001F23B3"/>
    <w:rsid w:val="001F7C73"/>
    <w:rsid w:val="002031AB"/>
    <w:rsid w:val="00221132"/>
    <w:rsid w:val="00241F82"/>
    <w:rsid w:val="00247A80"/>
    <w:rsid w:val="0025035C"/>
    <w:rsid w:val="002547B8"/>
    <w:rsid w:val="00264ABE"/>
    <w:rsid w:val="0028569A"/>
    <w:rsid w:val="002968DC"/>
    <w:rsid w:val="002B2642"/>
    <w:rsid w:val="002B35FD"/>
    <w:rsid w:val="002C0AFA"/>
    <w:rsid w:val="002D2925"/>
    <w:rsid w:val="002D2E27"/>
    <w:rsid w:val="002D7575"/>
    <w:rsid w:val="002E2092"/>
    <w:rsid w:val="002F56DE"/>
    <w:rsid w:val="002F7790"/>
    <w:rsid w:val="00302E27"/>
    <w:rsid w:val="0031377F"/>
    <w:rsid w:val="003207AE"/>
    <w:rsid w:val="00321A40"/>
    <w:rsid w:val="00331779"/>
    <w:rsid w:val="00336722"/>
    <w:rsid w:val="00347D45"/>
    <w:rsid w:val="00354E74"/>
    <w:rsid w:val="00385868"/>
    <w:rsid w:val="003A591A"/>
    <w:rsid w:val="003C4360"/>
    <w:rsid w:val="003E429C"/>
    <w:rsid w:val="004027BD"/>
    <w:rsid w:val="00404AAE"/>
    <w:rsid w:val="004126A4"/>
    <w:rsid w:val="00415B59"/>
    <w:rsid w:val="00434944"/>
    <w:rsid w:val="0045211E"/>
    <w:rsid w:val="004558B9"/>
    <w:rsid w:val="004624FC"/>
    <w:rsid w:val="00467E5B"/>
    <w:rsid w:val="004737DC"/>
    <w:rsid w:val="00477603"/>
    <w:rsid w:val="004819F5"/>
    <w:rsid w:val="00495DF7"/>
    <w:rsid w:val="004B1352"/>
    <w:rsid w:val="004C2C3F"/>
    <w:rsid w:val="004C3801"/>
    <w:rsid w:val="004D50F9"/>
    <w:rsid w:val="004D5EA5"/>
    <w:rsid w:val="004E4D26"/>
    <w:rsid w:val="00522E77"/>
    <w:rsid w:val="00534377"/>
    <w:rsid w:val="005411B8"/>
    <w:rsid w:val="005441EF"/>
    <w:rsid w:val="005444E3"/>
    <w:rsid w:val="00563448"/>
    <w:rsid w:val="00563AAB"/>
    <w:rsid w:val="005906E0"/>
    <w:rsid w:val="005A1B30"/>
    <w:rsid w:val="005C2369"/>
    <w:rsid w:val="005D76B6"/>
    <w:rsid w:val="005E233E"/>
    <w:rsid w:val="005E2D56"/>
    <w:rsid w:val="005E69FC"/>
    <w:rsid w:val="006009B7"/>
    <w:rsid w:val="0060331E"/>
    <w:rsid w:val="0060598C"/>
    <w:rsid w:val="0063676B"/>
    <w:rsid w:val="00643D3C"/>
    <w:rsid w:val="006700E5"/>
    <w:rsid w:val="006B2974"/>
    <w:rsid w:val="006C5B77"/>
    <w:rsid w:val="006C6DBA"/>
    <w:rsid w:val="006D79FA"/>
    <w:rsid w:val="006D7C89"/>
    <w:rsid w:val="006E1C57"/>
    <w:rsid w:val="006E5D28"/>
    <w:rsid w:val="006E5ED1"/>
    <w:rsid w:val="00703589"/>
    <w:rsid w:val="00704568"/>
    <w:rsid w:val="00706CB9"/>
    <w:rsid w:val="007129BD"/>
    <w:rsid w:val="007166C5"/>
    <w:rsid w:val="00716CED"/>
    <w:rsid w:val="00721EBA"/>
    <w:rsid w:val="00722E05"/>
    <w:rsid w:val="007266F4"/>
    <w:rsid w:val="00727DC0"/>
    <w:rsid w:val="007323EC"/>
    <w:rsid w:val="00741C48"/>
    <w:rsid w:val="00755F7B"/>
    <w:rsid w:val="007574F8"/>
    <w:rsid w:val="007A3756"/>
    <w:rsid w:val="007B24C4"/>
    <w:rsid w:val="007B49A0"/>
    <w:rsid w:val="007D01BB"/>
    <w:rsid w:val="007F0E29"/>
    <w:rsid w:val="007F588B"/>
    <w:rsid w:val="007F6542"/>
    <w:rsid w:val="00806FC7"/>
    <w:rsid w:val="008133B1"/>
    <w:rsid w:val="008221E0"/>
    <w:rsid w:val="008254C7"/>
    <w:rsid w:val="00827349"/>
    <w:rsid w:val="008306B2"/>
    <w:rsid w:val="00851360"/>
    <w:rsid w:val="00874C07"/>
    <w:rsid w:val="008840B9"/>
    <w:rsid w:val="008845BB"/>
    <w:rsid w:val="00896F6E"/>
    <w:rsid w:val="008B5DE9"/>
    <w:rsid w:val="008B5F19"/>
    <w:rsid w:val="008D0B32"/>
    <w:rsid w:val="008D1DC2"/>
    <w:rsid w:val="008D214B"/>
    <w:rsid w:val="008D44BD"/>
    <w:rsid w:val="008F18A9"/>
    <w:rsid w:val="008F2CE3"/>
    <w:rsid w:val="00914E68"/>
    <w:rsid w:val="00917817"/>
    <w:rsid w:val="00963F58"/>
    <w:rsid w:val="009652E5"/>
    <w:rsid w:val="009671EF"/>
    <w:rsid w:val="00975DCB"/>
    <w:rsid w:val="00977185"/>
    <w:rsid w:val="0098300B"/>
    <w:rsid w:val="009911A1"/>
    <w:rsid w:val="00996A47"/>
    <w:rsid w:val="009B203A"/>
    <w:rsid w:val="009C4451"/>
    <w:rsid w:val="009D2562"/>
    <w:rsid w:val="009D5D60"/>
    <w:rsid w:val="009E40D3"/>
    <w:rsid w:val="009E421D"/>
    <w:rsid w:val="009F5531"/>
    <w:rsid w:val="009F62CD"/>
    <w:rsid w:val="00A15E10"/>
    <w:rsid w:val="00A25DA9"/>
    <w:rsid w:val="00A3644A"/>
    <w:rsid w:val="00A57027"/>
    <w:rsid w:val="00A613C2"/>
    <w:rsid w:val="00A65954"/>
    <w:rsid w:val="00A740FF"/>
    <w:rsid w:val="00A82050"/>
    <w:rsid w:val="00A93EE8"/>
    <w:rsid w:val="00AA20BC"/>
    <w:rsid w:val="00AB7C7C"/>
    <w:rsid w:val="00AD3E91"/>
    <w:rsid w:val="00AD4F22"/>
    <w:rsid w:val="00AE236B"/>
    <w:rsid w:val="00AF007C"/>
    <w:rsid w:val="00B408D9"/>
    <w:rsid w:val="00B43CE2"/>
    <w:rsid w:val="00B47C40"/>
    <w:rsid w:val="00B57BD7"/>
    <w:rsid w:val="00B60623"/>
    <w:rsid w:val="00B769E4"/>
    <w:rsid w:val="00B91E52"/>
    <w:rsid w:val="00B93AB0"/>
    <w:rsid w:val="00BA2397"/>
    <w:rsid w:val="00BA7769"/>
    <w:rsid w:val="00BB3B60"/>
    <w:rsid w:val="00BD6E55"/>
    <w:rsid w:val="00BE29C7"/>
    <w:rsid w:val="00C05599"/>
    <w:rsid w:val="00C22E2B"/>
    <w:rsid w:val="00C256CF"/>
    <w:rsid w:val="00C506A3"/>
    <w:rsid w:val="00C5585E"/>
    <w:rsid w:val="00C56D24"/>
    <w:rsid w:val="00C74016"/>
    <w:rsid w:val="00C80C9B"/>
    <w:rsid w:val="00C93317"/>
    <w:rsid w:val="00C93811"/>
    <w:rsid w:val="00C9433B"/>
    <w:rsid w:val="00C96012"/>
    <w:rsid w:val="00CA7B01"/>
    <w:rsid w:val="00CB046A"/>
    <w:rsid w:val="00CC69D5"/>
    <w:rsid w:val="00CD2202"/>
    <w:rsid w:val="00CD4A87"/>
    <w:rsid w:val="00CF0FB7"/>
    <w:rsid w:val="00CF183A"/>
    <w:rsid w:val="00D011DE"/>
    <w:rsid w:val="00D049C6"/>
    <w:rsid w:val="00D266B1"/>
    <w:rsid w:val="00D3525E"/>
    <w:rsid w:val="00D41998"/>
    <w:rsid w:val="00D4679C"/>
    <w:rsid w:val="00D57B18"/>
    <w:rsid w:val="00D62EBC"/>
    <w:rsid w:val="00D74D09"/>
    <w:rsid w:val="00D918AA"/>
    <w:rsid w:val="00D941DD"/>
    <w:rsid w:val="00D94405"/>
    <w:rsid w:val="00DA4BB9"/>
    <w:rsid w:val="00DA6FFE"/>
    <w:rsid w:val="00DC4585"/>
    <w:rsid w:val="00DD3F8E"/>
    <w:rsid w:val="00DE025A"/>
    <w:rsid w:val="00E268C0"/>
    <w:rsid w:val="00E34D3E"/>
    <w:rsid w:val="00E35253"/>
    <w:rsid w:val="00E35910"/>
    <w:rsid w:val="00E53DC3"/>
    <w:rsid w:val="00E60F2F"/>
    <w:rsid w:val="00E6478C"/>
    <w:rsid w:val="00E64F6C"/>
    <w:rsid w:val="00E65821"/>
    <w:rsid w:val="00E7036F"/>
    <w:rsid w:val="00E75279"/>
    <w:rsid w:val="00E814B2"/>
    <w:rsid w:val="00E95C24"/>
    <w:rsid w:val="00EA4DB9"/>
    <w:rsid w:val="00EC117A"/>
    <w:rsid w:val="00EC54E5"/>
    <w:rsid w:val="00EE0584"/>
    <w:rsid w:val="00EE4AD1"/>
    <w:rsid w:val="00EF37B5"/>
    <w:rsid w:val="00F276B3"/>
    <w:rsid w:val="00F31AC2"/>
    <w:rsid w:val="00F41A34"/>
    <w:rsid w:val="00F5281D"/>
    <w:rsid w:val="00F534FC"/>
    <w:rsid w:val="00F55235"/>
    <w:rsid w:val="00F77A91"/>
    <w:rsid w:val="00F8767E"/>
    <w:rsid w:val="00F96B97"/>
    <w:rsid w:val="00FA46C9"/>
    <w:rsid w:val="00FA7080"/>
    <w:rsid w:val="00FD0555"/>
    <w:rsid w:val="00FF52CC"/>
    <w:rsid w:val="02F157F4"/>
    <w:rsid w:val="04AF617E"/>
    <w:rsid w:val="060A45B1"/>
    <w:rsid w:val="06733D26"/>
    <w:rsid w:val="0B2B16C6"/>
    <w:rsid w:val="0D177F9B"/>
    <w:rsid w:val="0FCB2B45"/>
    <w:rsid w:val="15AB1CE4"/>
    <w:rsid w:val="15CE3F3C"/>
    <w:rsid w:val="1B02557F"/>
    <w:rsid w:val="1D345924"/>
    <w:rsid w:val="1D4971FB"/>
    <w:rsid w:val="21AF0B95"/>
    <w:rsid w:val="2409553A"/>
    <w:rsid w:val="25724C6C"/>
    <w:rsid w:val="270771DE"/>
    <w:rsid w:val="287527B1"/>
    <w:rsid w:val="2C7D39DC"/>
    <w:rsid w:val="2CC87C63"/>
    <w:rsid w:val="2DF6742C"/>
    <w:rsid w:val="2E0E0C61"/>
    <w:rsid w:val="2FB855C2"/>
    <w:rsid w:val="30F579DD"/>
    <w:rsid w:val="325B6530"/>
    <w:rsid w:val="337001EB"/>
    <w:rsid w:val="3BEA239F"/>
    <w:rsid w:val="3D1D29B5"/>
    <w:rsid w:val="3D6D107C"/>
    <w:rsid w:val="45F34B12"/>
    <w:rsid w:val="48485FCA"/>
    <w:rsid w:val="4B64506D"/>
    <w:rsid w:val="4CC10B97"/>
    <w:rsid w:val="4E4109BD"/>
    <w:rsid w:val="533D7EC6"/>
    <w:rsid w:val="5DE921C9"/>
    <w:rsid w:val="5F1B32BF"/>
    <w:rsid w:val="5F703A07"/>
    <w:rsid w:val="62117C44"/>
    <w:rsid w:val="66FB2784"/>
    <w:rsid w:val="69633CC7"/>
    <w:rsid w:val="6A6B702D"/>
    <w:rsid w:val="6DA3173E"/>
    <w:rsid w:val="6DB9522A"/>
    <w:rsid w:val="72165639"/>
    <w:rsid w:val="7DA6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3"/>
    <w:qFormat/>
    <w:uiPriority w:val="99"/>
    <w:pPr>
      <w:spacing w:after="120"/>
    </w:pPr>
  </w:style>
  <w:style w:type="paragraph" w:styleId="3">
    <w:name w:val="Date"/>
    <w:basedOn w:val="1"/>
    <w:next w:val="1"/>
    <w:link w:val="14"/>
    <w:qFormat/>
    <w:uiPriority w:val="99"/>
    <w:pPr>
      <w:ind w:left="100" w:leftChars="2500"/>
    </w:pPr>
  </w:style>
  <w:style w:type="paragraph" w:styleId="4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6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9">
    <w:name w:val="Table Grid"/>
    <w:basedOn w:val="8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Emphasis"/>
    <w:basedOn w:val="10"/>
    <w:qFormat/>
    <w:uiPriority w:val="99"/>
    <w:rPr>
      <w:i/>
      <w:iCs/>
    </w:rPr>
  </w:style>
  <w:style w:type="character" w:styleId="12">
    <w:name w:val="Hyperlink"/>
    <w:basedOn w:val="10"/>
    <w:qFormat/>
    <w:uiPriority w:val="99"/>
    <w:rPr>
      <w:color w:val="0000FF"/>
      <w:u w:val="single"/>
    </w:rPr>
  </w:style>
  <w:style w:type="character" w:customStyle="1" w:styleId="13">
    <w:name w:val="正文文本 Char"/>
    <w:basedOn w:val="10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4">
    <w:name w:val="日期 Char"/>
    <w:basedOn w:val="10"/>
    <w:link w:val="3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5">
    <w:name w:val="批注框文本 Char"/>
    <w:basedOn w:val="10"/>
    <w:link w:val="4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6">
    <w:name w:val="页脚 Char"/>
    <w:basedOn w:val="10"/>
    <w:link w:val="5"/>
    <w:qFormat/>
    <w:locked/>
    <w:uiPriority w:val="99"/>
    <w:rPr>
      <w:kern w:val="2"/>
      <w:sz w:val="18"/>
      <w:szCs w:val="18"/>
    </w:rPr>
  </w:style>
  <w:style w:type="character" w:customStyle="1" w:styleId="17">
    <w:name w:val="页眉 Char"/>
    <w:basedOn w:val="10"/>
    <w:link w:val="6"/>
    <w:qFormat/>
    <w:locked/>
    <w:uiPriority w:val="99"/>
    <w:rPr>
      <w:kern w:val="2"/>
      <w:sz w:val="18"/>
      <w:szCs w:val="18"/>
    </w:rPr>
  </w:style>
  <w:style w:type="character" w:styleId="18">
    <w:name w:val="Placeholder Text"/>
    <w:basedOn w:val="10"/>
    <w:semiHidden/>
    <w:qFormat/>
    <w:uiPriority w:val="99"/>
    <w:rPr>
      <w:color w:val="808080"/>
    </w:rPr>
  </w:style>
  <w:style w:type="paragraph" w:styleId="19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20">
    <w:name w:val="段"/>
    <w:link w:val="21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1">
    <w:name w:val="段 Char"/>
    <w:basedOn w:val="10"/>
    <w:link w:val="20"/>
    <w:qFormat/>
    <w:locked/>
    <w:uiPriority w:val="99"/>
    <w:rPr>
      <w:rFonts w:ascii="宋体" w:cs="宋体"/>
      <w:sz w:val="21"/>
      <w:szCs w:val="21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63B11E-58E5-424F-A3C2-F1BE5C218F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</Pages>
  <Words>550</Words>
  <Characters>3140</Characters>
  <Lines>26</Lines>
  <Paragraphs>7</Paragraphs>
  <TotalTime>63</TotalTime>
  <ScaleCrop>false</ScaleCrop>
  <LinksUpToDate>false</LinksUpToDate>
  <CharactersWithSpaces>3683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2020-04-24T09:37:00Z</dcterms:created>
  <dc:creator>dreamsummit</dc:creator>
  <cp:lastModifiedBy>adminstrator</cp:lastModifiedBy>
  <cp:lastPrinted>2020-11-17T02:22:00Z</cp:lastPrinted>
  <dcterms:modified xsi:type="dcterms:W3CDTF">2020-11-30T08:58:15Z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