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bCs/>
          <w:sz w:val="44"/>
          <w:szCs w:val="44"/>
        </w:rPr>
        <w:t>内江市第一人民医院条码打印机</w:t>
      </w:r>
      <w:r>
        <w:rPr>
          <w:rFonts w:hint="eastAsia" w:ascii="方正小标宋简体" w:hAnsi="方正小标宋简体" w:eastAsia="方正小标宋简体" w:cs="方正小标宋简体"/>
          <w:b/>
          <w:bCs/>
          <w:sz w:val="44"/>
          <w:szCs w:val="44"/>
          <w:lang w:val="en-US" w:eastAsia="zh-CN"/>
        </w:rPr>
        <w:t>竞选</w:t>
      </w:r>
      <w:r>
        <w:rPr>
          <w:rFonts w:hint="eastAsia" w:ascii="方正小标宋简体" w:hAnsi="方正小标宋简体" w:eastAsia="方正小标宋简体" w:cs="方正小标宋简体"/>
          <w:b/>
          <w:bCs/>
          <w:sz w:val="44"/>
          <w:szCs w:val="44"/>
        </w:rPr>
        <w:t>公告</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为满足医院</w:t>
      </w:r>
      <w:r>
        <w:rPr>
          <w:rFonts w:hint="eastAsia" w:ascii="仿宋_GB2312" w:hAnsi="仿宋_GB2312" w:eastAsia="仿宋_GB2312" w:cs="仿宋_GB2312"/>
          <w:sz w:val="30"/>
          <w:szCs w:val="30"/>
          <w:lang w:eastAsia="zh-CN"/>
        </w:rPr>
        <w:t>临床护士站打印输液条码和检验条码的</w:t>
      </w:r>
      <w:r>
        <w:rPr>
          <w:rFonts w:hint="eastAsia" w:ascii="仿宋_GB2312" w:hAnsi="仿宋_GB2312" w:eastAsia="仿宋_GB2312" w:cs="仿宋_GB2312"/>
          <w:sz w:val="30"/>
          <w:szCs w:val="30"/>
        </w:rPr>
        <w:t>需要，我院拟</w:t>
      </w:r>
      <w:r>
        <w:rPr>
          <w:rFonts w:hint="eastAsia" w:ascii="仿宋_GB2312" w:hAnsi="仿宋_GB2312" w:eastAsia="仿宋_GB2312" w:cs="仿宋_GB2312"/>
          <w:sz w:val="30"/>
          <w:szCs w:val="30"/>
          <w:lang w:eastAsia="zh-CN"/>
        </w:rPr>
        <w:t>采购</w:t>
      </w:r>
      <w:r>
        <w:rPr>
          <w:rFonts w:hint="eastAsia" w:ascii="仿宋_GB2312" w:hAnsi="仿宋_GB2312" w:eastAsia="仿宋_GB2312" w:cs="仿宋_GB2312"/>
          <w:sz w:val="30"/>
          <w:szCs w:val="30"/>
          <w:lang w:val="en-US" w:eastAsia="zh-CN"/>
        </w:rPr>
        <w:t>20台条码打印机</w:t>
      </w:r>
      <w:r>
        <w:rPr>
          <w:rFonts w:hint="eastAsia" w:ascii="仿宋_GB2312" w:hAnsi="仿宋_GB2312" w:eastAsia="仿宋_GB2312" w:cs="仿宋_GB2312"/>
          <w:sz w:val="30"/>
          <w:szCs w:val="30"/>
        </w:rPr>
        <w:t>，由于</w:t>
      </w:r>
      <w:r>
        <w:rPr>
          <w:rFonts w:hint="eastAsia" w:ascii="仿宋_GB2312" w:hAnsi="仿宋_GB2312" w:eastAsia="仿宋_GB2312" w:cs="仿宋_GB2312"/>
          <w:sz w:val="30"/>
          <w:szCs w:val="30"/>
          <w:lang w:val="en-US" w:eastAsia="zh-CN"/>
        </w:rPr>
        <w:t>条码打印机不</w:t>
      </w:r>
      <w:r>
        <w:rPr>
          <w:rFonts w:hint="eastAsia" w:ascii="仿宋_GB2312" w:hAnsi="仿宋_GB2312" w:eastAsia="仿宋_GB2312" w:cs="仿宋_GB2312"/>
          <w:sz w:val="30"/>
          <w:szCs w:val="30"/>
        </w:rPr>
        <w:t>属于政府集中采购目录内的设备，</w:t>
      </w:r>
      <w:r>
        <w:rPr>
          <w:rFonts w:hint="eastAsia" w:ascii="仿宋_GB2312" w:hAnsi="仿宋_GB2312" w:eastAsia="仿宋_GB2312" w:cs="仿宋_GB2312"/>
          <w:sz w:val="30"/>
          <w:szCs w:val="30"/>
          <w:lang w:eastAsia="zh-CN"/>
        </w:rPr>
        <w:t>因此</w:t>
      </w:r>
      <w:r>
        <w:rPr>
          <w:rFonts w:hint="eastAsia" w:ascii="仿宋_GB2312" w:hAnsi="仿宋_GB2312" w:eastAsia="仿宋_GB2312" w:cs="仿宋_GB2312"/>
          <w:sz w:val="30"/>
          <w:szCs w:val="30"/>
        </w:rPr>
        <w:t>通过</w:t>
      </w:r>
      <w:r>
        <w:rPr>
          <w:rFonts w:hint="eastAsia" w:ascii="仿宋_GB2312" w:hAnsi="仿宋_GB2312" w:eastAsia="仿宋_GB2312" w:cs="仿宋_GB2312"/>
          <w:sz w:val="30"/>
          <w:szCs w:val="30"/>
          <w:lang w:eastAsia="zh-CN"/>
        </w:rPr>
        <w:t>院内竞选的方式进行</w:t>
      </w:r>
      <w:r>
        <w:rPr>
          <w:rFonts w:hint="eastAsia" w:ascii="仿宋_GB2312" w:hAnsi="仿宋_GB2312" w:eastAsia="仿宋_GB2312" w:cs="仿宋_GB2312"/>
          <w:sz w:val="30"/>
          <w:szCs w:val="30"/>
        </w:rPr>
        <w:t>采购</w:t>
      </w:r>
      <w:r>
        <w:rPr>
          <w:rFonts w:hint="eastAsia" w:ascii="仿宋_GB2312" w:hAnsi="仿宋_GB2312" w:eastAsia="仿宋_GB2312" w:cs="仿宋_GB2312"/>
          <w:sz w:val="30"/>
          <w:szCs w:val="30"/>
          <w:lang w:eastAsia="zh-CN"/>
        </w:rPr>
        <w:t>，预算</w:t>
      </w:r>
      <w:r>
        <w:rPr>
          <w:rFonts w:hint="eastAsia" w:ascii="仿宋_GB2312" w:hAnsi="仿宋_GB2312" w:eastAsia="仿宋_GB2312" w:cs="仿宋_GB2312"/>
          <w:sz w:val="30"/>
          <w:szCs w:val="30"/>
        </w:rPr>
        <w:t>价</w:t>
      </w:r>
      <w:r>
        <w:rPr>
          <w:rFonts w:hint="eastAsia" w:ascii="仿宋_GB2312" w:hAnsi="仿宋_GB2312" w:eastAsia="仿宋_GB2312" w:cs="仿宋_GB2312"/>
          <w:sz w:val="30"/>
          <w:szCs w:val="30"/>
          <w:lang w:eastAsia="zh-CN"/>
        </w:rPr>
        <w:t>为</w:t>
      </w:r>
      <w:r>
        <w:rPr>
          <w:rFonts w:hint="eastAsia" w:ascii="仿宋_GB2312" w:hAnsi="仿宋_GB2312" w:eastAsia="仿宋_GB2312" w:cs="仿宋_GB2312"/>
          <w:sz w:val="30"/>
          <w:szCs w:val="30"/>
        </w:rPr>
        <w:t>5万。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b/>
          <w:bCs/>
          <w:sz w:val="30"/>
          <w:szCs w:val="30"/>
        </w:rPr>
        <w:t>一、</w:t>
      </w:r>
      <w:r>
        <w:rPr>
          <w:rFonts w:hint="eastAsia" w:ascii="仿宋_GB2312" w:hAnsi="仿宋_GB2312" w:eastAsia="仿宋_GB2312" w:cs="仿宋_GB2312"/>
          <w:b/>
          <w:bCs/>
          <w:sz w:val="30"/>
          <w:szCs w:val="30"/>
          <w:lang w:eastAsia="zh-CN"/>
        </w:rPr>
        <w:t>报价</w:t>
      </w:r>
      <w:r>
        <w:rPr>
          <w:rFonts w:hint="eastAsia" w:ascii="仿宋_GB2312" w:hAnsi="仿宋_GB2312" w:eastAsia="仿宋_GB2312" w:cs="仿宋_GB2312"/>
          <w:b/>
          <w:bCs/>
          <w:sz w:val="30"/>
          <w:szCs w:val="30"/>
        </w:rPr>
        <w:t>要求</w:t>
      </w:r>
      <w:r>
        <w:rPr>
          <w:rFonts w:hint="eastAsia" w:ascii="仿宋_GB2312" w:hAnsi="仿宋_GB2312" w:eastAsia="仿宋_GB2312" w:cs="仿宋_GB2312"/>
          <w:b/>
          <w:bCs/>
          <w:sz w:val="30"/>
          <w:szCs w:val="30"/>
          <w:lang w:eastAsia="zh-CN"/>
        </w:rPr>
        <w:t>：</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供应商</w:t>
      </w:r>
      <w:r>
        <w:rPr>
          <w:rFonts w:hint="eastAsia" w:ascii="仿宋_GB2312" w:hAnsi="仿宋_GB2312" w:eastAsia="仿宋_GB2312" w:cs="仿宋_GB2312"/>
          <w:sz w:val="30"/>
          <w:szCs w:val="30"/>
          <w:lang w:eastAsia="zh-CN"/>
        </w:rPr>
        <w:t>报</w:t>
      </w:r>
      <w:r>
        <w:rPr>
          <w:rFonts w:hint="eastAsia" w:ascii="仿宋_GB2312" w:hAnsi="仿宋_GB2312" w:eastAsia="仿宋_GB2312" w:cs="仿宋_GB2312"/>
          <w:sz w:val="30"/>
          <w:szCs w:val="30"/>
        </w:rPr>
        <w:t>价</w:t>
      </w:r>
      <w:r>
        <w:rPr>
          <w:rFonts w:hint="eastAsia" w:ascii="仿宋_GB2312" w:hAnsi="仿宋_GB2312" w:eastAsia="仿宋_GB2312" w:cs="仿宋_GB2312"/>
          <w:sz w:val="30"/>
          <w:szCs w:val="30"/>
          <w:lang w:eastAsia="zh-CN"/>
        </w:rPr>
        <w:t>必须低于</w:t>
      </w:r>
      <w:r>
        <w:rPr>
          <w:rFonts w:hint="eastAsia" w:ascii="仿宋_GB2312" w:hAnsi="仿宋_GB2312" w:eastAsia="仿宋_GB2312" w:cs="仿宋_GB2312"/>
          <w:sz w:val="30"/>
          <w:szCs w:val="30"/>
        </w:rPr>
        <w:t>预算价</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万元。</w:t>
      </w:r>
    </w:p>
    <w:p>
      <w:pPr>
        <w:keepNext w:val="0"/>
        <w:keepLines w:val="0"/>
        <w:pageBreakBefore w:val="0"/>
        <w:numPr>
          <w:ilvl w:val="0"/>
          <w:numId w:val="1"/>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b/>
          <w:bCs/>
          <w:sz w:val="30"/>
          <w:szCs w:val="30"/>
          <w:lang w:eastAsia="zh-CN"/>
        </w:rPr>
        <w:t>供应商参加本次采购活动应具备下列条件：</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1、具有独立承担民事责任的能力；</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2、具有良好的商业信誉和健全的财务会计制度；</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3、具有履行合同所必需的设备和专业技术能力；</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4、有依法缴纳税收和社会保障资金的良好记录；</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5、参加政府采购活动前三年内，在经营活动中没有重大违法记录；</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6、法律、行政法规规定的其他条件；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7、单位及其现任法定代表人或单位负责人近三年内不得具有行贿犯罪记录。</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eastAsia="zh-CN"/>
        </w:rPr>
        <w:t>三</w:t>
      </w:r>
      <w:r>
        <w:rPr>
          <w:rFonts w:hint="eastAsia" w:ascii="仿宋_GB2312" w:hAnsi="仿宋_GB2312" w:eastAsia="仿宋_GB2312" w:cs="仿宋_GB2312"/>
          <w:b/>
          <w:bCs/>
          <w:sz w:val="30"/>
          <w:szCs w:val="30"/>
        </w:rPr>
        <w:t>、资质要求</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eastAsia="zh-CN"/>
        </w:rPr>
        <w:t>供应</w:t>
      </w:r>
      <w:r>
        <w:rPr>
          <w:rFonts w:hint="eastAsia" w:ascii="仿宋_GB2312" w:hAnsi="仿宋_GB2312" w:eastAsia="仿宋_GB2312" w:cs="仿宋_GB2312"/>
          <w:sz w:val="30"/>
          <w:szCs w:val="30"/>
        </w:rPr>
        <w:t>商的营业执照、税务登记证、组织机构代码证复印件（已实行三证合一的只需提供统一社会信用代码复印件）；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2、法定代表人或单位负责人授权书原件及法定代表人或单位负责人、授权代表的身份证复印件；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3、承诺书原件；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4、报价一览表原件；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5、项目执行方案；</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产品的相关合格证明；</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销售企业的授权书 ；</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国家规定的其它相关资质证明文件。</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注：以上资料必须齐全，复印件须加盖报价单位公章。</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b/>
          <w:bCs/>
          <w:sz w:val="30"/>
          <w:szCs w:val="30"/>
          <w:lang w:eastAsia="zh-CN"/>
        </w:rPr>
        <w:t>四</w:t>
      </w:r>
      <w:r>
        <w:rPr>
          <w:rFonts w:hint="eastAsia" w:ascii="仿宋_GB2312" w:hAnsi="仿宋_GB2312" w:eastAsia="仿宋_GB2312" w:cs="仿宋_GB2312"/>
          <w:b/>
          <w:bCs/>
          <w:sz w:val="30"/>
          <w:szCs w:val="30"/>
        </w:rPr>
        <w:t>、</w:t>
      </w:r>
      <w:r>
        <w:rPr>
          <w:rFonts w:hint="eastAsia" w:ascii="仿宋_GB2312" w:hAnsi="仿宋_GB2312" w:eastAsia="仿宋_GB2312" w:cs="仿宋_GB2312"/>
          <w:b/>
          <w:bCs/>
          <w:sz w:val="30"/>
          <w:szCs w:val="30"/>
          <w:lang w:eastAsia="zh-CN"/>
        </w:rPr>
        <w:t>产品技术参数</w:t>
      </w:r>
      <w:r>
        <w:rPr>
          <w:rFonts w:hint="eastAsia" w:ascii="仿宋_GB2312" w:hAnsi="仿宋_GB2312" w:eastAsia="仿宋_GB2312" w:cs="仿宋_GB2312"/>
          <w:b/>
          <w:bCs/>
          <w:sz w:val="30"/>
          <w:szCs w:val="30"/>
        </w:rPr>
        <w:t>要求</w:t>
      </w:r>
      <w:r>
        <w:rPr>
          <w:rFonts w:hint="eastAsia" w:ascii="仿宋_GB2312" w:hAnsi="仿宋_GB2312" w:eastAsia="仿宋_GB2312" w:cs="仿宋_GB2312"/>
          <w:b/>
          <w:bCs/>
          <w:sz w:val="30"/>
          <w:szCs w:val="30"/>
          <w:lang w:eastAsia="zh-CN"/>
        </w:rPr>
        <w:t>：</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color w:val="000000" w:themeColor="text1"/>
          <w:sz w:val="30"/>
          <w:szCs w:val="30"/>
          <w14:textFill>
            <w14:solidFill>
              <w14:schemeClr w14:val="tx1"/>
            </w14:solidFill>
          </w14:textFill>
        </w:rPr>
      </w:pPr>
      <w:r>
        <w:rPr>
          <w:rFonts w:hint="eastAsia" w:ascii="仿宋_GB2312" w:hAnsi="仿宋_GB2312" w:eastAsia="仿宋_GB2312" w:cs="仿宋_GB2312"/>
          <w:b/>
          <w:bCs/>
          <w:color w:val="000000" w:themeColor="text1"/>
          <w:sz w:val="30"/>
          <w:szCs w:val="30"/>
          <w14:textFill>
            <w14:solidFill>
              <w14:schemeClr w14:val="tx1"/>
            </w14:solidFill>
          </w14:textFill>
        </w:rPr>
        <w:t>采购数量：</w:t>
      </w:r>
      <w:r>
        <w:rPr>
          <w:rFonts w:hint="eastAsia" w:ascii="仿宋_GB2312" w:hAnsi="仿宋_GB2312" w:eastAsia="仿宋_GB2312" w:cs="仿宋_GB2312"/>
          <w:b/>
          <w:bCs/>
          <w:color w:val="000000" w:themeColor="text1"/>
          <w:sz w:val="30"/>
          <w:szCs w:val="30"/>
          <w:lang w:val="en-US" w:eastAsia="zh-CN"/>
          <w14:textFill>
            <w14:solidFill>
              <w14:schemeClr w14:val="tx1"/>
            </w14:solidFill>
          </w14:textFill>
        </w:rPr>
        <w:t>20</w:t>
      </w:r>
      <w:r>
        <w:rPr>
          <w:rFonts w:hint="eastAsia" w:ascii="仿宋_GB2312" w:hAnsi="仿宋_GB2312" w:eastAsia="仿宋_GB2312" w:cs="仿宋_GB2312"/>
          <w:b/>
          <w:bCs/>
          <w:color w:val="000000" w:themeColor="text1"/>
          <w:sz w:val="30"/>
          <w:szCs w:val="30"/>
          <w14:textFill>
            <w14:solidFill>
              <w14:schemeClr w14:val="tx1"/>
            </w14:solidFill>
          </w14:textFill>
        </w:rPr>
        <w:t>台</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8"/>
        <w:gridCol w:w="5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b/>
                <w:bCs/>
                <w:color w:val="000000"/>
                <w:kern w:val="0"/>
                <w:sz w:val="30"/>
                <w:szCs w:val="30"/>
                <w:lang w:eastAsia="zh-CN"/>
              </w:rPr>
              <w:t>产品</w:t>
            </w:r>
          </w:p>
        </w:tc>
        <w:tc>
          <w:tcPr>
            <w:tcW w:w="589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color w:val="FF0000"/>
                <w:sz w:val="30"/>
                <w:szCs w:val="30"/>
                <w:lang w:eastAsia="zh-CN"/>
              </w:rPr>
            </w:pPr>
            <w:r>
              <w:rPr>
                <w:rFonts w:hint="eastAsia" w:ascii="仿宋_GB2312" w:hAnsi="仿宋_GB2312" w:eastAsia="仿宋_GB2312" w:cs="仿宋_GB2312"/>
                <w:b/>
                <w:color w:val="000000" w:themeColor="text1"/>
                <w:sz w:val="30"/>
                <w:szCs w:val="30"/>
                <w:lang w:eastAsia="zh-CN"/>
                <w14:textFill>
                  <w14:solidFill>
                    <w14:schemeClr w14:val="tx1"/>
                  </w14:solidFill>
                </w14:textFill>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Cs/>
                <w:color w:val="000000"/>
                <w:kern w:val="0"/>
                <w:sz w:val="30"/>
                <w:szCs w:val="30"/>
                <w:highlight w:val="none"/>
              </w:rPr>
            </w:pPr>
            <w:r>
              <w:rPr>
                <w:rFonts w:hint="eastAsia" w:ascii="仿宋_GB2312" w:hAnsi="仿宋_GB2312" w:eastAsia="仿宋_GB2312" w:cs="仿宋_GB2312"/>
                <w:color w:val="000000"/>
                <w:kern w:val="0"/>
                <w:sz w:val="30"/>
                <w:szCs w:val="30"/>
                <w:highlight w:val="none"/>
              </w:rPr>
              <w:t>条码打印机</w:t>
            </w:r>
          </w:p>
        </w:tc>
        <w:tc>
          <w:tcPr>
            <w:tcW w:w="589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1、打印宽度：≥108mm；</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2、打印速度：≥150mm/s；</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3、分 辨 率：≥203DPI；</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4、打印方式：热敏及热转印打印机；</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碳带规格：内径:25.4mm ，外径:68mm，长度:300m， 宽度:33-110mm；</w:t>
            </w:r>
          </w:p>
          <w:p>
            <w:pPr>
              <w:keepNext w:val="0"/>
              <w:keepLines w:val="0"/>
              <w:pageBreakBefore w:val="0"/>
              <w:numPr>
                <w:ilvl w:val="0"/>
                <w:numId w:val="2"/>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纸张规格：纸厚：≥0.06-0.18mm ，纸宽：≥25-118mm</w:t>
            </w:r>
            <w:r>
              <w:rPr>
                <w:rFonts w:hint="eastAsia" w:ascii="仿宋_GB2312" w:hAnsi="仿宋_GB2312" w:eastAsia="仿宋_GB2312" w:cs="仿宋_GB2312"/>
                <w:sz w:val="30"/>
                <w:szCs w:val="30"/>
                <w:highlight w:val="none"/>
                <w:lang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6、外径：≥127mm(5英寸)，内径≥25.4-76mm（1-3英寸）；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7、内存/缓存：≥SDRAM:8MB；</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8、撕纸方式：自带撕纸刀支持向上撕纸和向下撕纸两种撕纸方式；</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9、控制面板：一个键（进纸） 指示灯三个灯（电源、故障、状态（无纸/碳带）；</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r>
              <w:rPr>
                <w:rFonts w:hint="eastAsia" w:ascii="仿宋_GB2312" w:hAnsi="仿宋_GB2312" w:eastAsia="仿宋_GB2312" w:cs="仿宋_GB2312"/>
                <w:sz w:val="30"/>
                <w:szCs w:val="30"/>
                <w:highlight w:val="none"/>
                <w:lang w:val="en-US" w:eastAsia="zh-CN"/>
              </w:rPr>
              <w:t>0</w:t>
            </w:r>
            <w:r>
              <w:rPr>
                <w:rFonts w:hint="eastAsia" w:ascii="仿宋_GB2312" w:hAnsi="仿宋_GB2312" w:eastAsia="仿宋_GB2312" w:cs="仿宋_GB2312"/>
                <w:sz w:val="30"/>
                <w:szCs w:val="30"/>
                <w:highlight w:val="none"/>
              </w:rPr>
              <w:t>、标配传感器：纸张检测、黑标检测、标签检测、机构检测、碳带检测；</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r>
              <w:rPr>
                <w:rFonts w:hint="eastAsia" w:ascii="仿宋_GB2312" w:hAnsi="仿宋_GB2312" w:eastAsia="仿宋_GB2312" w:cs="仿宋_GB2312"/>
                <w:sz w:val="30"/>
                <w:szCs w:val="30"/>
                <w:highlight w:val="none"/>
                <w:lang w:val="en-US" w:eastAsia="zh-CN"/>
              </w:rPr>
              <w:t>1</w:t>
            </w:r>
            <w:r>
              <w:rPr>
                <w:rFonts w:hint="eastAsia" w:ascii="仿宋_GB2312" w:hAnsi="仿宋_GB2312" w:eastAsia="仿宋_GB2312" w:cs="仿宋_GB2312"/>
                <w:sz w:val="30"/>
                <w:szCs w:val="30"/>
                <w:highlight w:val="none"/>
              </w:rPr>
              <w:t>、选配件：自动切刀；自动剥离器；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r>
              <w:rPr>
                <w:rFonts w:hint="eastAsia" w:ascii="仿宋_GB2312" w:hAnsi="仿宋_GB2312" w:eastAsia="仿宋_GB2312" w:cs="仿宋_GB2312"/>
                <w:sz w:val="30"/>
                <w:szCs w:val="30"/>
                <w:highlight w:val="none"/>
                <w:lang w:val="en-US" w:eastAsia="zh-CN"/>
              </w:rPr>
              <w:t>2</w:t>
            </w:r>
            <w:r>
              <w:rPr>
                <w:rFonts w:hint="eastAsia" w:ascii="仿宋_GB2312" w:hAnsi="仿宋_GB2312" w:eastAsia="仿宋_GB2312" w:cs="仿宋_GB2312"/>
                <w:sz w:val="30"/>
                <w:szCs w:val="30"/>
                <w:highlight w:val="none"/>
              </w:rPr>
              <w:t>、仿真语言：内置ZPL、EPL、ESC/POS等多种仿真指令集，即插即用，无需调式；接口；</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r>
              <w:rPr>
                <w:rFonts w:hint="eastAsia" w:ascii="仿宋_GB2312" w:hAnsi="仿宋_GB2312" w:eastAsia="仿宋_GB2312" w:cs="仿宋_GB2312"/>
                <w:sz w:val="30"/>
                <w:szCs w:val="30"/>
                <w:highlight w:val="none"/>
                <w:lang w:val="en-US" w:eastAsia="zh-CN"/>
              </w:rPr>
              <w:t>3</w:t>
            </w:r>
            <w:r>
              <w:rPr>
                <w:rFonts w:hint="eastAsia" w:ascii="仿宋_GB2312" w:hAnsi="仿宋_GB2312" w:eastAsia="仿宋_GB2312" w:cs="仿宋_GB2312"/>
                <w:sz w:val="30"/>
                <w:szCs w:val="30"/>
                <w:highlight w:val="none"/>
              </w:rPr>
              <w:t>、标配：USB接口（2.0全速），带网络接口RJ45；</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r>
              <w:rPr>
                <w:rFonts w:hint="eastAsia" w:ascii="仿宋_GB2312" w:hAnsi="仿宋_GB2312" w:eastAsia="仿宋_GB2312" w:cs="仿宋_GB2312"/>
                <w:sz w:val="30"/>
                <w:szCs w:val="30"/>
                <w:highlight w:val="none"/>
                <w:lang w:val="en-US" w:eastAsia="zh-CN"/>
              </w:rPr>
              <w:t>4</w:t>
            </w:r>
            <w:r>
              <w:rPr>
                <w:rFonts w:hint="eastAsia" w:ascii="仿宋_GB2312" w:hAnsi="仿宋_GB2312" w:eastAsia="仿宋_GB2312" w:cs="仿宋_GB2312"/>
                <w:sz w:val="30"/>
                <w:szCs w:val="30"/>
                <w:highlight w:val="none"/>
              </w:rPr>
              <w:t>、数据线：标配USB打印数据线；</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r>
              <w:rPr>
                <w:rFonts w:hint="eastAsia" w:ascii="仿宋_GB2312" w:hAnsi="仿宋_GB2312" w:eastAsia="仿宋_GB2312" w:cs="仿宋_GB2312"/>
                <w:sz w:val="30"/>
                <w:szCs w:val="30"/>
                <w:highlight w:val="none"/>
                <w:lang w:val="en-US" w:eastAsia="zh-CN"/>
              </w:rPr>
              <w:t>5</w:t>
            </w:r>
            <w:r>
              <w:rPr>
                <w:rFonts w:hint="eastAsia" w:ascii="仿宋_GB2312" w:hAnsi="仿宋_GB2312" w:eastAsia="仿宋_GB2312" w:cs="仿宋_GB2312"/>
                <w:sz w:val="30"/>
                <w:szCs w:val="30"/>
                <w:highlight w:val="none"/>
              </w:rPr>
              <w:t>、具备条码打印机热敏打印头的定位功能；碳带双拨轮传动功能；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r>
              <w:rPr>
                <w:rFonts w:hint="eastAsia" w:ascii="仿宋_GB2312" w:hAnsi="仿宋_GB2312" w:eastAsia="仿宋_GB2312" w:cs="仿宋_GB2312"/>
                <w:sz w:val="30"/>
                <w:szCs w:val="30"/>
                <w:highlight w:val="none"/>
                <w:lang w:val="en-US" w:eastAsia="zh-CN"/>
              </w:rPr>
              <w:t>6</w:t>
            </w:r>
            <w:r>
              <w:rPr>
                <w:rFonts w:hint="eastAsia" w:ascii="仿宋_GB2312" w:hAnsi="仿宋_GB2312" w:eastAsia="仿宋_GB2312" w:cs="仿宋_GB2312"/>
                <w:sz w:val="30"/>
                <w:szCs w:val="30"/>
                <w:highlight w:val="none"/>
              </w:rPr>
              <w:t>、所投产品必须兼容对接本医院HIS业务系统，适用于医院的特殊网络环境的打印。</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r>
              <w:rPr>
                <w:rFonts w:hint="eastAsia" w:ascii="仿宋_GB2312" w:hAnsi="仿宋_GB2312" w:eastAsia="仿宋_GB2312" w:cs="仿宋_GB2312"/>
                <w:sz w:val="30"/>
                <w:szCs w:val="30"/>
                <w:highlight w:val="none"/>
                <w:lang w:val="en-US" w:eastAsia="zh-CN"/>
              </w:rPr>
              <w:t>7</w:t>
            </w:r>
            <w:r>
              <w:rPr>
                <w:rFonts w:hint="eastAsia" w:ascii="仿宋_GB2312" w:hAnsi="仿宋_GB2312" w:eastAsia="仿宋_GB2312" w:cs="仿宋_GB2312"/>
                <w:sz w:val="30"/>
                <w:szCs w:val="30"/>
                <w:highlight w:val="none"/>
              </w:rPr>
              <w:t>、拥有国内自主知识产权，采用国内自主研发的Soc芯片，保证信息可靠，没有泄密风险；</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r>
              <w:rPr>
                <w:rFonts w:hint="eastAsia" w:ascii="仿宋_GB2312" w:hAnsi="仿宋_GB2312" w:eastAsia="仿宋_GB2312" w:cs="仿宋_GB2312"/>
                <w:sz w:val="30"/>
                <w:szCs w:val="30"/>
                <w:highlight w:val="none"/>
                <w:lang w:val="en-US" w:eastAsia="zh-CN"/>
              </w:rPr>
              <w:t>8</w:t>
            </w:r>
            <w:r>
              <w:rPr>
                <w:rFonts w:hint="eastAsia" w:ascii="仿宋_GB2312" w:hAnsi="仿宋_GB2312" w:eastAsia="仿宋_GB2312" w:cs="仿宋_GB2312"/>
                <w:sz w:val="30"/>
                <w:szCs w:val="30"/>
                <w:highlight w:val="none"/>
              </w:rPr>
              <w:t>、支持操作系统：windows 、UOS、中标麒麟、银河麒麟、中科方德、</w:t>
            </w:r>
            <w:r>
              <w:rPr>
                <w:rFonts w:hint="eastAsia" w:ascii="仿宋_GB2312" w:hAnsi="仿宋_GB2312" w:eastAsia="仿宋_GB2312" w:cs="仿宋_GB2312"/>
                <w:color w:val="000000"/>
                <w:sz w:val="30"/>
                <w:szCs w:val="30"/>
                <w:highlight w:val="none"/>
              </w:rPr>
              <w:t>Linux等</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19</w:t>
            </w:r>
            <w:r>
              <w:rPr>
                <w:rFonts w:hint="eastAsia" w:ascii="仿宋_GB2312" w:hAnsi="仿宋_GB2312" w:eastAsia="仿宋_GB2312" w:cs="仿宋_GB2312"/>
                <w:sz w:val="30"/>
                <w:szCs w:val="30"/>
                <w:highlight w:val="none"/>
              </w:rPr>
              <w:t xml:space="preserve">、整机保修一年（打印头6个月或30KM） </w:t>
            </w:r>
          </w:p>
        </w:tc>
      </w:tr>
    </w:tbl>
    <w:p>
      <w:pPr>
        <w:keepNext w:val="0"/>
        <w:keepLines w:val="0"/>
        <w:pageBreakBefore w:val="0"/>
        <w:numPr>
          <w:ilvl w:val="0"/>
          <w:numId w:val="3"/>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服务及其它要求:</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8"/>
        <w:gridCol w:w="5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增值服务</w:t>
            </w:r>
          </w:p>
        </w:tc>
        <w:tc>
          <w:tcPr>
            <w:tcW w:w="589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1.交货时间:中</w:t>
            </w:r>
            <w:r>
              <w:rPr>
                <w:rFonts w:hint="eastAsia" w:ascii="仿宋_GB2312" w:hAnsi="仿宋_GB2312" w:eastAsia="仿宋_GB2312" w:cs="仿宋_GB2312"/>
                <w:kern w:val="0"/>
                <w:sz w:val="30"/>
                <w:szCs w:val="30"/>
                <w:lang w:val="en-US" w:eastAsia="zh-CN"/>
              </w:rPr>
              <w:t>选</w:t>
            </w:r>
            <w:r>
              <w:rPr>
                <w:rFonts w:hint="eastAsia" w:ascii="仿宋_GB2312" w:hAnsi="仿宋_GB2312" w:eastAsia="仿宋_GB2312" w:cs="仿宋_GB2312"/>
                <w:kern w:val="0"/>
                <w:sz w:val="30"/>
                <w:szCs w:val="30"/>
              </w:rPr>
              <w:t>后</w:t>
            </w:r>
            <w:r>
              <w:rPr>
                <w:rFonts w:hint="eastAsia" w:ascii="仿宋_GB2312" w:hAnsi="仿宋_GB2312" w:eastAsia="仿宋_GB2312" w:cs="仿宋_GB2312"/>
                <w:kern w:val="0"/>
                <w:sz w:val="30"/>
                <w:szCs w:val="30"/>
                <w:lang w:val="en-US" w:eastAsia="zh-CN"/>
              </w:rPr>
              <w:t>30</w:t>
            </w:r>
            <w:r>
              <w:rPr>
                <w:rFonts w:hint="eastAsia" w:ascii="仿宋_GB2312" w:hAnsi="仿宋_GB2312" w:eastAsia="仿宋_GB2312" w:cs="仿宋_GB2312"/>
                <w:kern w:val="0"/>
                <w:sz w:val="30"/>
                <w:szCs w:val="30"/>
              </w:rPr>
              <w:t>工作日内交货.</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2.提供免费送货上门安装调试服务，并当面开封，安装调试及现场培训,采购方在试用7个工作日后，若对产品质量无异议，则签订合同及办理相关手续,如因产品质量、运行效果不好等其它原因采购方有权提出免费退换货要求。</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3.</w:t>
            </w:r>
            <w:r>
              <w:rPr>
                <w:rFonts w:hint="eastAsia" w:ascii="仿宋_GB2312" w:hAnsi="仿宋_GB2312" w:eastAsia="仿宋_GB2312" w:cs="仿宋_GB2312"/>
                <w:spacing w:val="-6"/>
                <w:sz w:val="30"/>
                <w:szCs w:val="30"/>
              </w:rPr>
              <w:t>需方对供方</w:t>
            </w:r>
            <w:r>
              <w:rPr>
                <w:rFonts w:hint="eastAsia" w:ascii="仿宋_GB2312" w:hAnsi="仿宋_GB2312" w:eastAsia="仿宋_GB2312" w:cs="仿宋_GB2312"/>
                <w:kern w:val="0"/>
                <w:sz w:val="30"/>
                <w:szCs w:val="30"/>
              </w:rPr>
              <w:t>提供的货物验收合格后，在90个工作日支付货款的100 %。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4.所有配件均是原厂标配原装，不得人为做任何后续改动，需通过原厂400/800电话，官网序列号查询，服务站检测等任意方式检测。</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5.质保按厂家规定。</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6.标配USB打印数据线。</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7.为了保证达到采购方提出的技术参数要求，供应商交货时, 提供生产厂家技术参数证明(原件)。</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kern w:val="0"/>
                <w:sz w:val="30"/>
                <w:szCs w:val="30"/>
              </w:rPr>
              <w:t>8.</w:t>
            </w:r>
            <w:r>
              <w:rPr>
                <w:rFonts w:hint="eastAsia" w:ascii="仿宋_GB2312" w:hAnsi="仿宋_GB2312" w:eastAsia="仿宋_GB2312" w:cs="仿宋_GB2312"/>
                <w:sz w:val="30"/>
                <w:szCs w:val="30"/>
              </w:rPr>
              <w:t xml:space="preserve"> 如产品验收不能满足采购参数要求，或者投标人虚假响应采购参数要求导致产品不能达到采购参数要求的，采购人有权利退货，由此产生的损失和费用由投标人承担。</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9.为了保证达到采购方提出的技术参数要求: 供应商交货时, 提供生产厂家技术参数证明(原件)，提供厂家授权书（加盖鲜章）、技术参数证明和售后服务函原件（加盖鲜章）。</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10.为保证售后服务,在使用过程中机器出现故障,必须由服务商提供终身软件、硬件免费上门服务，硬件上门保修服务,5分钟内服务响应。若电话中无法解决，30分钟内到达现场进行维护并在</w:t>
            </w:r>
            <w:r>
              <w:rPr>
                <w:rFonts w:hint="eastAsia" w:ascii="仿宋_GB2312" w:hAnsi="仿宋_GB2312" w:eastAsia="仿宋_GB2312" w:cs="仿宋_GB2312"/>
                <w:bCs/>
                <w:sz w:val="30"/>
                <w:szCs w:val="30"/>
              </w:rPr>
              <w:t>48</w:t>
            </w:r>
            <w:r>
              <w:rPr>
                <w:rFonts w:hint="eastAsia" w:ascii="仿宋_GB2312" w:hAnsi="仿宋_GB2312" w:eastAsia="仿宋_GB2312" w:cs="仿宋_GB2312"/>
                <w:sz w:val="30"/>
                <w:szCs w:val="30"/>
              </w:rPr>
              <w:t>小时内排除故障,7*24小时全年无休上门服务，若</w:t>
            </w:r>
            <w:r>
              <w:rPr>
                <w:rFonts w:hint="eastAsia" w:ascii="仿宋_GB2312" w:hAnsi="仿宋_GB2312" w:eastAsia="仿宋_GB2312" w:cs="仿宋_GB2312"/>
                <w:bCs/>
                <w:sz w:val="30"/>
                <w:szCs w:val="30"/>
              </w:rPr>
              <w:t>48</w:t>
            </w:r>
            <w:r>
              <w:rPr>
                <w:rFonts w:hint="eastAsia" w:ascii="仿宋_GB2312" w:hAnsi="仿宋_GB2312" w:eastAsia="仿宋_GB2312" w:cs="仿宋_GB2312"/>
                <w:sz w:val="30"/>
                <w:szCs w:val="30"/>
              </w:rPr>
              <w:t>小时内未排除故障，必要时供应商需提供备用设备给采购方暂时使用。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11.为确保产品质量，投标产品不允许负偏离, 不得低于参数竞价,参与竞价供应商须接受我单位7天无理由退货，10天无理由换货的要求。</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0"/>
          <w:szCs w:val="30"/>
        </w:rPr>
      </w:pPr>
      <w:r>
        <w:rPr>
          <w:rFonts w:hint="eastAsia" w:ascii="仿宋_GB2312" w:hAnsi="仿宋_GB2312" w:eastAsia="仿宋_GB2312" w:cs="仿宋_GB2312"/>
          <w:b/>
          <w:bCs/>
          <w:i w:val="0"/>
          <w:caps w:val="0"/>
          <w:color w:val="auto"/>
          <w:spacing w:val="0"/>
          <w:sz w:val="30"/>
          <w:szCs w:val="30"/>
          <w:shd w:val="clear" w:color="auto" w:fill="FFFFFF"/>
          <w:lang w:eastAsia="zh-CN"/>
        </w:rPr>
        <w:t>六</w:t>
      </w:r>
      <w:r>
        <w:rPr>
          <w:rFonts w:hint="eastAsia" w:ascii="仿宋_GB2312" w:hAnsi="仿宋_GB2312" w:eastAsia="仿宋_GB2312" w:cs="仿宋_GB2312"/>
          <w:b/>
          <w:bCs/>
          <w:i w:val="0"/>
          <w:caps w:val="0"/>
          <w:color w:val="auto"/>
          <w:spacing w:val="0"/>
          <w:sz w:val="30"/>
          <w:szCs w:val="30"/>
          <w:shd w:val="clear" w:color="auto" w:fill="FFFFFF"/>
        </w:rPr>
        <w:t>、投标要求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b w:val="0"/>
          <w:bCs/>
          <w:i w:val="0"/>
          <w:caps w:val="0"/>
          <w:color w:val="auto"/>
          <w:spacing w:val="0"/>
          <w:sz w:val="30"/>
          <w:szCs w:val="30"/>
          <w:lang w:eastAsia="zh-CN"/>
        </w:rPr>
      </w:pPr>
      <w:r>
        <w:rPr>
          <w:rStyle w:val="5"/>
          <w:rFonts w:hint="eastAsia" w:ascii="仿宋_GB2312" w:hAnsi="仿宋_GB2312" w:eastAsia="仿宋_GB2312" w:cs="仿宋_GB2312"/>
          <w:b w:val="0"/>
          <w:bCs/>
          <w:i w:val="0"/>
          <w:caps w:val="0"/>
          <w:color w:val="auto"/>
          <w:spacing w:val="0"/>
          <w:sz w:val="30"/>
          <w:szCs w:val="30"/>
          <w:shd w:val="clear" w:color="auto" w:fill="FFFFFF"/>
        </w:rPr>
        <w:t>投标人应该按照格式报送3份投标资料、3份项目报价表、3份技术要求应答表，需加盖投标人公章。除投标报价表以外的资质文件必须装订，并加盖骑缝章，不接受未经装订的投标资料，否则视为无效投标。将所有文件</w:t>
      </w:r>
      <w:r>
        <w:rPr>
          <w:rStyle w:val="5"/>
          <w:rFonts w:hint="eastAsia" w:ascii="仿宋_GB2312" w:hAnsi="仿宋_GB2312" w:eastAsia="仿宋_GB2312" w:cs="仿宋_GB2312"/>
          <w:b w:val="0"/>
          <w:bCs/>
          <w:i w:val="0"/>
          <w:caps w:val="0"/>
          <w:color w:val="auto"/>
          <w:spacing w:val="0"/>
          <w:sz w:val="30"/>
          <w:szCs w:val="30"/>
          <w:shd w:val="clear" w:color="auto" w:fill="FFFFFF"/>
          <w:lang w:eastAsia="zh-CN"/>
        </w:rPr>
        <w:t>（</w:t>
      </w:r>
      <w:r>
        <w:rPr>
          <w:rStyle w:val="5"/>
          <w:rFonts w:hint="eastAsia" w:ascii="仿宋_GB2312" w:hAnsi="仿宋_GB2312" w:eastAsia="仿宋_GB2312" w:cs="仿宋_GB2312"/>
          <w:b w:val="0"/>
          <w:bCs/>
          <w:i w:val="0"/>
          <w:caps w:val="0"/>
          <w:color w:val="auto"/>
          <w:spacing w:val="0"/>
          <w:sz w:val="30"/>
          <w:szCs w:val="30"/>
          <w:shd w:val="clear" w:color="auto" w:fill="FFFFFF"/>
          <w:lang w:val="en-US" w:eastAsia="zh-CN"/>
        </w:rPr>
        <w:t>包括报价单</w:t>
      </w:r>
      <w:r>
        <w:rPr>
          <w:rStyle w:val="5"/>
          <w:rFonts w:hint="eastAsia" w:ascii="仿宋_GB2312" w:hAnsi="仿宋_GB2312" w:eastAsia="仿宋_GB2312" w:cs="仿宋_GB2312"/>
          <w:b w:val="0"/>
          <w:bCs/>
          <w:i w:val="0"/>
          <w:caps w:val="0"/>
          <w:color w:val="auto"/>
          <w:spacing w:val="0"/>
          <w:sz w:val="30"/>
          <w:szCs w:val="30"/>
          <w:shd w:val="clear" w:color="auto" w:fill="FFFFFF"/>
          <w:lang w:eastAsia="zh-CN"/>
        </w:rPr>
        <w:t>）</w:t>
      </w:r>
      <w:r>
        <w:rPr>
          <w:rStyle w:val="5"/>
          <w:rFonts w:hint="eastAsia" w:ascii="仿宋_GB2312" w:hAnsi="仿宋_GB2312" w:eastAsia="仿宋_GB2312" w:cs="仿宋_GB2312"/>
          <w:b w:val="0"/>
          <w:bCs/>
          <w:i w:val="0"/>
          <w:caps w:val="0"/>
          <w:color w:val="auto"/>
          <w:spacing w:val="0"/>
          <w:sz w:val="30"/>
          <w:szCs w:val="30"/>
          <w:shd w:val="clear" w:color="auto" w:fill="FFFFFF"/>
        </w:rPr>
        <w:t>密封</w:t>
      </w:r>
      <w:bookmarkStart w:id="0" w:name="_GoBack"/>
      <w:bookmarkEnd w:id="0"/>
      <w:r>
        <w:rPr>
          <w:rStyle w:val="5"/>
          <w:rFonts w:hint="eastAsia" w:ascii="仿宋_GB2312" w:hAnsi="仿宋_GB2312" w:eastAsia="仿宋_GB2312" w:cs="仿宋_GB2312"/>
          <w:b w:val="0"/>
          <w:bCs/>
          <w:i w:val="0"/>
          <w:caps w:val="0"/>
          <w:color w:val="auto"/>
          <w:spacing w:val="0"/>
          <w:sz w:val="30"/>
          <w:szCs w:val="30"/>
          <w:shd w:val="clear" w:color="auto" w:fill="FFFFFF"/>
        </w:rPr>
        <w:t>并在封口处加盖骑缝章，不接受密封袋以外的投标资料</w:t>
      </w:r>
      <w:r>
        <w:rPr>
          <w:rStyle w:val="5"/>
          <w:rFonts w:hint="eastAsia" w:ascii="仿宋_GB2312" w:hAnsi="仿宋_GB2312" w:eastAsia="仿宋_GB2312" w:cs="仿宋_GB2312"/>
          <w:b w:val="0"/>
          <w:bCs/>
          <w:i w:val="0"/>
          <w:caps w:val="0"/>
          <w:color w:val="auto"/>
          <w:spacing w:val="0"/>
          <w:sz w:val="30"/>
          <w:szCs w:val="30"/>
          <w:shd w:val="clear" w:color="auto"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0"/>
          <w:szCs w:val="30"/>
        </w:rPr>
      </w:pPr>
      <w:r>
        <w:rPr>
          <w:rFonts w:hint="eastAsia" w:ascii="仿宋_GB2312" w:hAnsi="仿宋_GB2312" w:eastAsia="仿宋_GB2312" w:cs="仿宋_GB2312"/>
          <w:b/>
          <w:bCs/>
          <w:i w:val="0"/>
          <w:caps w:val="0"/>
          <w:color w:val="auto"/>
          <w:spacing w:val="0"/>
          <w:sz w:val="30"/>
          <w:szCs w:val="30"/>
          <w:shd w:val="clear" w:color="auto" w:fill="FFFFFF"/>
          <w:lang w:eastAsia="zh-CN"/>
        </w:rPr>
        <w:t>七</w:t>
      </w:r>
      <w:r>
        <w:rPr>
          <w:rFonts w:hint="eastAsia" w:ascii="仿宋_GB2312" w:hAnsi="仿宋_GB2312" w:eastAsia="仿宋_GB2312" w:cs="仿宋_GB2312"/>
          <w:b/>
          <w:bCs/>
          <w:i w:val="0"/>
          <w:caps w:val="0"/>
          <w:color w:val="auto"/>
          <w:spacing w:val="0"/>
          <w:sz w:val="30"/>
          <w:szCs w:val="30"/>
          <w:shd w:val="clear" w:color="auto" w:fill="FFFFFF"/>
        </w:rPr>
        <w:t>、报名方式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i w:val="0"/>
          <w:caps w:val="0"/>
          <w:color w:val="auto"/>
          <w:spacing w:val="0"/>
          <w:sz w:val="30"/>
          <w:szCs w:val="30"/>
        </w:rPr>
      </w:pPr>
      <w:r>
        <w:rPr>
          <w:rFonts w:hint="eastAsia" w:ascii="仿宋_GB2312" w:hAnsi="仿宋_GB2312" w:eastAsia="仿宋_GB2312" w:cs="仿宋_GB2312"/>
          <w:i w:val="0"/>
          <w:caps w:val="0"/>
          <w:color w:val="auto"/>
          <w:spacing w:val="0"/>
          <w:sz w:val="30"/>
          <w:szCs w:val="30"/>
          <w:shd w:val="clear" w:color="auto" w:fill="FFFFFF"/>
        </w:rPr>
        <w:t>供应商需于2020年</w:t>
      </w:r>
      <w:r>
        <w:rPr>
          <w:rFonts w:hint="eastAsia" w:ascii="仿宋_GB2312" w:hAnsi="仿宋_GB2312" w:eastAsia="仿宋_GB2312" w:cs="仿宋_GB2312"/>
          <w:i w:val="0"/>
          <w:caps w:val="0"/>
          <w:color w:val="auto"/>
          <w:spacing w:val="0"/>
          <w:sz w:val="30"/>
          <w:szCs w:val="30"/>
          <w:shd w:val="clear" w:color="auto" w:fill="FFFFFF"/>
          <w:lang w:val="en-US" w:eastAsia="zh-CN"/>
        </w:rPr>
        <w:t>12</w:t>
      </w:r>
      <w:r>
        <w:rPr>
          <w:rFonts w:hint="eastAsia" w:ascii="仿宋_GB2312" w:hAnsi="仿宋_GB2312" w:eastAsia="仿宋_GB2312" w:cs="仿宋_GB2312"/>
          <w:i w:val="0"/>
          <w:caps w:val="0"/>
          <w:color w:val="auto"/>
          <w:spacing w:val="0"/>
          <w:sz w:val="30"/>
          <w:szCs w:val="30"/>
          <w:shd w:val="clear" w:color="auto" w:fill="FFFFFF"/>
        </w:rPr>
        <w:t>月</w:t>
      </w:r>
      <w:r>
        <w:rPr>
          <w:rFonts w:hint="eastAsia" w:ascii="仿宋_GB2312" w:hAnsi="仿宋_GB2312" w:eastAsia="仿宋_GB2312" w:cs="仿宋_GB2312"/>
          <w:i w:val="0"/>
          <w:caps w:val="0"/>
          <w:color w:val="auto"/>
          <w:spacing w:val="0"/>
          <w:sz w:val="30"/>
          <w:szCs w:val="30"/>
          <w:shd w:val="clear" w:color="auto" w:fill="FFFFFF"/>
          <w:lang w:val="en-US" w:eastAsia="zh-CN"/>
        </w:rPr>
        <w:t>23</w:t>
      </w:r>
      <w:r>
        <w:rPr>
          <w:rFonts w:hint="eastAsia" w:ascii="仿宋_GB2312" w:hAnsi="仿宋_GB2312" w:eastAsia="仿宋_GB2312" w:cs="仿宋_GB2312"/>
          <w:i w:val="0"/>
          <w:caps w:val="0"/>
          <w:color w:val="auto"/>
          <w:spacing w:val="0"/>
          <w:sz w:val="30"/>
          <w:szCs w:val="30"/>
          <w:shd w:val="clear" w:color="auto" w:fill="FFFFFF"/>
        </w:rPr>
        <w:t>日前将报名信息发送至邮箱。内容包括公司名称、所投项目名称、联系人、联系电话。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0"/>
          <w:szCs w:val="30"/>
        </w:rPr>
      </w:pPr>
      <w:r>
        <w:rPr>
          <w:rFonts w:hint="eastAsia" w:ascii="仿宋_GB2312" w:hAnsi="仿宋_GB2312" w:eastAsia="仿宋_GB2312" w:cs="仿宋_GB2312"/>
          <w:b/>
          <w:bCs/>
          <w:i w:val="0"/>
          <w:caps w:val="0"/>
          <w:color w:val="auto"/>
          <w:spacing w:val="0"/>
          <w:sz w:val="30"/>
          <w:szCs w:val="30"/>
          <w:shd w:val="clear" w:color="auto" w:fill="FFFFFF"/>
          <w:lang w:eastAsia="zh-CN"/>
        </w:rPr>
        <w:t>八</w:t>
      </w:r>
      <w:r>
        <w:rPr>
          <w:rFonts w:hint="eastAsia" w:ascii="仿宋_GB2312" w:hAnsi="仿宋_GB2312" w:eastAsia="仿宋_GB2312" w:cs="仿宋_GB2312"/>
          <w:b/>
          <w:bCs/>
          <w:i w:val="0"/>
          <w:caps w:val="0"/>
          <w:color w:val="auto"/>
          <w:spacing w:val="0"/>
          <w:sz w:val="30"/>
          <w:szCs w:val="30"/>
          <w:shd w:val="clear" w:color="auto" w:fill="FFFFFF"/>
        </w:rPr>
        <w:t>、递交投标文件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caps w:val="0"/>
          <w:color w:val="auto"/>
          <w:spacing w:val="0"/>
          <w:sz w:val="30"/>
          <w:szCs w:val="30"/>
        </w:rPr>
      </w:pPr>
      <w:r>
        <w:rPr>
          <w:rFonts w:hint="eastAsia" w:ascii="仿宋_GB2312" w:hAnsi="仿宋_GB2312" w:eastAsia="仿宋_GB2312" w:cs="仿宋_GB2312"/>
          <w:i w:val="0"/>
          <w:caps w:val="0"/>
          <w:color w:val="auto"/>
          <w:spacing w:val="0"/>
          <w:sz w:val="30"/>
          <w:szCs w:val="30"/>
          <w:shd w:val="clear" w:color="auto" w:fill="FFFFFF"/>
        </w:rPr>
        <w:t>符合条件且愿意参加投标的单位于2020年</w:t>
      </w:r>
      <w:r>
        <w:rPr>
          <w:rFonts w:hint="eastAsia" w:ascii="仿宋_GB2312" w:hAnsi="仿宋_GB2312" w:eastAsia="仿宋_GB2312" w:cs="仿宋_GB2312"/>
          <w:i w:val="0"/>
          <w:caps w:val="0"/>
          <w:color w:val="auto"/>
          <w:spacing w:val="0"/>
          <w:sz w:val="30"/>
          <w:szCs w:val="30"/>
          <w:shd w:val="clear" w:color="auto" w:fill="FFFFFF"/>
          <w:lang w:val="en-US" w:eastAsia="zh-CN"/>
        </w:rPr>
        <w:t xml:space="preserve">12 </w:t>
      </w:r>
      <w:r>
        <w:rPr>
          <w:rFonts w:hint="eastAsia" w:ascii="仿宋_GB2312" w:hAnsi="仿宋_GB2312" w:eastAsia="仿宋_GB2312" w:cs="仿宋_GB2312"/>
          <w:i w:val="0"/>
          <w:caps w:val="0"/>
          <w:color w:val="auto"/>
          <w:spacing w:val="0"/>
          <w:sz w:val="30"/>
          <w:szCs w:val="30"/>
          <w:shd w:val="clear" w:color="auto" w:fill="FFFFFF"/>
        </w:rPr>
        <w:t>月</w:t>
      </w:r>
      <w:r>
        <w:rPr>
          <w:rFonts w:hint="eastAsia" w:ascii="仿宋_GB2312" w:hAnsi="仿宋_GB2312" w:eastAsia="仿宋_GB2312" w:cs="仿宋_GB2312"/>
          <w:i w:val="0"/>
          <w:caps w:val="0"/>
          <w:color w:val="auto"/>
          <w:spacing w:val="0"/>
          <w:sz w:val="30"/>
          <w:szCs w:val="30"/>
          <w:shd w:val="clear" w:color="auto" w:fill="FFFFFF"/>
          <w:lang w:val="en-US" w:eastAsia="zh-CN"/>
        </w:rPr>
        <w:t>23</w:t>
      </w:r>
      <w:r>
        <w:rPr>
          <w:rFonts w:hint="eastAsia" w:ascii="仿宋_GB2312" w:hAnsi="仿宋_GB2312" w:eastAsia="仿宋_GB2312" w:cs="仿宋_GB2312"/>
          <w:i w:val="0"/>
          <w:caps w:val="0"/>
          <w:color w:val="auto"/>
          <w:spacing w:val="0"/>
          <w:sz w:val="30"/>
          <w:szCs w:val="30"/>
          <w:shd w:val="clear" w:color="auto" w:fill="FFFFFF"/>
        </w:rPr>
        <w:t>日开标时到开标地点递交投标文件。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0"/>
          <w:szCs w:val="30"/>
        </w:rPr>
      </w:pPr>
      <w:r>
        <w:rPr>
          <w:rFonts w:hint="eastAsia" w:ascii="仿宋_GB2312" w:hAnsi="仿宋_GB2312" w:eastAsia="仿宋_GB2312" w:cs="仿宋_GB2312"/>
          <w:b/>
          <w:bCs/>
          <w:i w:val="0"/>
          <w:caps w:val="0"/>
          <w:color w:val="auto"/>
          <w:spacing w:val="0"/>
          <w:sz w:val="30"/>
          <w:szCs w:val="30"/>
          <w:shd w:val="clear" w:color="auto" w:fill="FFFFFF"/>
          <w:lang w:eastAsia="zh-CN"/>
        </w:rPr>
        <w:t>九</w:t>
      </w:r>
      <w:r>
        <w:rPr>
          <w:rFonts w:hint="eastAsia" w:ascii="仿宋_GB2312" w:hAnsi="仿宋_GB2312" w:eastAsia="仿宋_GB2312" w:cs="仿宋_GB2312"/>
          <w:b/>
          <w:bCs/>
          <w:i w:val="0"/>
          <w:caps w:val="0"/>
          <w:color w:val="auto"/>
          <w:spacing w:val="0"/>
          <w:sz w:val="30"/>
          <w:szCs w:val="30"/>
          <w:shd w:val="clear" w:color="auto" w:fill="FFFFFF"/>
        </w:rPr>
        <w:t>、开标时间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caps w:val="0"/>
          <w:color w:val="auto"/>
          <w:spacing w:val="0"/>
          <w:sz w:val="30"/>
          <w:szCs w:val="30"/>
        </w:rPr>
      </w:pPr>
      <w:r>
        <w:rPr>
          <w:rFonts w:hint="eastAsia" w:ascii="仿宋_GB2312" w:hAnsi="仿宋_GB2312" w:eastAsia="仿宋_GB2312" w:cs="仿宋_GB2312"/>
          <w:i w:val="0"/>
          <w:caps w:val="0"/>
          <w:color w:val="auto"/>
          <w:spacing w:val="0"/>
          <w:sz w:val="30"/>
          <w:szCs w:val="30"/>
          <w:shd w:val="clear" w:color="auto" w:fill="FFFFFF"/>
        </w:rPr>
        <w:t>2020年</w:t>
      </w:r>
      <w:r>
        <w:rPr>
          <w:rFonts w:hint="eastAsia" w:ascii="仿宋_GB2312" w:hAnsi="仿宋_GB2312" w:eastAsia="仿宋_GB2312" w:cs="仿宋_GB2312"/>
          <w:i w:val="0"/>
          <w:caps w:val="0"/>
          <w:color w:val="auto"/>
          <w:spacing w:val="0"/>
          <w:sz w:val="30"/>
          <w:szCs w:val="30"/>
          <w:shd w:val="clear" w:color="auto" w:fill="FFFFFF"/>
          <w:lang w:val="en-US" w:eastAsia="zh-CN"/>
        </w:rPr>
        <w:t>12</w:t>
      </w:r>
      <w:r>
        <w:rPr>
          <w:rFonts w:hint="eastAsia" w:ascii="仿宋_GB2312" w:hAnsi="仿宋_GB2312" w:eastAsia="仿宋_GB2312" w:cs="仿宋_GB2312"/>
          <w:i w:val="0"/>
          <w:caps w:val="0"/>
          <w:color w:val="auto"/>
          <w:spacing w:val="0"/>
          <w:sz w:val="30"/>
          <w:szCs w:val="30"/>
          <w:shd w:val="clear" w:color="auto" w:fill="FFFFFF"/>
        </w:rPr>
        <w:t>月</w:t>
      </w:r>
      <w:r>
        <w:rPr>
          <w:rFonts w:hint="eastAsia" w:ascii="仿宋_GB2312" w:hAnsi="仿宋_GB2312" w:eastAsia="仿宋_GB2312" w:cs="仿宋_GB2312"/>
          <w:i w:val="0"/>
          <w:caps w:val="0"/>
          <w:color w:val="auto"/>
          <w:spacing w:val="0"/>
          <w:sz w:val="30"/>
          <w:szCs w:val="30"/>
          <w:shd w:val="clear" w:color="auto" w:fill="FFFFFF"/>
          <w:lang w:val="en-US" w:eastAsia="zh-CN"/>
        </w:rPr>
        <w:t>23</w:t>
      </w:r>
      <w:r>
        <w:rPr>
          <w:rFonts w:hint="eastAsia" w:ascii="仿宋_GB2312" w:hAnsi="仿宋_GB2312" w:eastAsia="仿宋_GB2312" w:cs="仿宋_GB2312"/>
          <w:i w:val="0"/>
          <w:caps w:val="0"/>
          <w:color w:val="auto"/>
          <w:spacing w:val="0"/>
          <w:sz w:val="30"/>
          <w:szCs w:val="30"/>
          <w:shd w:val="clear" w:color="auto" w:fill="FFFFFF"/>
        </w:rPr>
        <w:t>日上午</w:t>
      </w:r>
      <w:r>
        <w:rPr>
          <w:rFonts w:hint="eastAsia" w:ascii="仿宋_GB2312" w:hAnsi="仿宋_GB2312" w:eastAsia="仿宋_GB2312" w:cs="仿宋_GB2312"/>
          <w:i w:val="0"/>
          <w:caps w:val="0"/>
          <w:color w:val="auto"/>
          <w:spacing w:val="0"/>
          <w:sz w:val="30"/>
          <w:szCs w:val="30"/>
          <w:shd w:val="clear" w:color="auto" w:fill="FFFFFF"/>
          <w:lang w:val="en-US" w:eastAsia="zh-CN"/>
        </w:rPr>
        <w:t xml:space="preserve">9 </w:t>
      </w:r>
      <w:r>
        <w:rPr>
          <w:rFonts w:hint="eastAsia" w:ascii="仿宋_GB2312" w:hAnsi="仿宋_GB2312" w:eastAsia="仿宋_GB2312" w:cs="仿宋_GB2312"/>
          <w:i w:val="0"/>
          <w:caps w:val="0"/>
          <w:color w:val="auto"/>
          <w:spacing w:val="0"/>
          <w:sz w:val="30"/>
          <w:szCs w:val="30"/>
          <w:shd w:val="clear" w:color="auto" w:fill="FFFFFF"/>
        </w:rPr>
        <w:t>:00（如</w:t>
      </w:r>
      <w:r>
        <w:rPr>
          <w:rFonts w:hint="eastAsia" w:ascii="仿宋_GB2312" w:hAnsi="仿宋_GB2312" w:eastAsia="仿宋_GB2312" w:cs="仿宋_GB2312"/>
          <w:i w:val="0"/>
          <w:caps w:val="0"/>
          <w:color w:val="auto"/>
          <w:spacing w:val="0"/>
          <w:sz w:val="30"/>
          <w:szCs w:val="30"/>
          <w:shd w:val="clear" w:color="auto" w:fill="FFFFFF"/>
          <w:lang w:eastAsia="zh-CN"/>
        </w:rPr>
        <w:t>有</w:t>
      </w:r>
      <w:r>
        <w:rPr>
          <w:rFonts w:hint="eastAsia" w:ascii="仿宋_GB2312" w:hAnsi="仿宋_GB2312" w:eastAsia="仿宋_GB2312" w:cs="仿宋_GB2312"/>
          <w:i w:val="0"/>
          <w:caps w:val="0"/>
          <w:color w:val="auto"/>
          <w:spacing w:val="0"/>
          <w:sz w:val="30"/>
          <w:szCs w:val="30"/>
          <w:shd w:val="clear" w:color="auto" w:fill="FFFFFF"/>
        </w:rPr>
        <w:t>变更另行通知）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0"/>
          <w:szCs w:val="30"/>
        </w:rPr>
      </w:pPr>
      <w:r>
        <w:rPr>
          <w:rFonts w:hint="eastAsia" w:ascii="仿宋_GB2312" w:hAnsi="仿宋_GB2312" w:eastAsia="仿宋_GB2312" w:cs="仿宋_GB2312"/>
          <w:b/>
          <w:bCs/>
          <w:i w:val="0"/>
          <w:caps w:val="0"/>
          <w:color w:val="auto"/>
          <w:spacing w:val="0"/>
          <w:sz w:val="30"/>
          <w:szCs w:val="30"/>
          <w:shd w:val="clear" w:color="auto" w:fill="FFFFFF"/>
          <w:lang w:eastAsia="zh-CN"/>
        </w:rPr>
        <w:t>十</w:t>
      </w:r>
      <w:r>
        <w:rPr>
          <w:rFonts w:hint="eastAsia" w:ascii="仿宋_GB2312" w:hAnsi="仿宋_GB2312" w:eastAsia="仿宋_GB2312" w:cs="仿宋_GB2312"/>
          <w:b/>
          <w:bCs/>
          <w:i w:val="0"/>
          <w:caps w:val="0"/>
          <w:color w:val="auto"/>
          <w:spacing w:val="0"/>
          <w:sz w:val="30"/>
          <w:szCs w:val="30"/>
          <w:shd w:val="clear" w:color="auto" w:fill="FFFFFF"/>
        </w:rPr>
        <w:t>、开标地点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caps w:val="0"/>
          <w:color w:val="auto"/>
          <w:spacing w:val="0"/>
          <w:sz w:val="30"/>
          <w:szCs w:val="30"/>
        </w:rPr>
      </w:pPr>
      <w:r>
        <w:rPr>
          <w:rFonts w:hint="eastAsia" w:ascii="仿宋_GB2312" w:hAnsi="仿宋_GB2312" w:eastAsia="仿宋_GB2312" w:cs="仿宋_GB2312"/>
          <w:i w:val="0"/>
          <w:caps w:val="0"/>
          <w:color w:val="auto"/>
          <w:spacing w:val="0"/>
          <w:sz w:val="30"/>
          <w:szCs w:val="30"/>
          <w:shd w:val="clear" w:color="auto" w:fill="FFFFFF"/>
        </w:rPr>
        <w:t>内江市第一人民医院新区医院全科楼5楼会议室（如</w:t>
      </w:r>
      <w:r>
        <w:rPr>
          <w:rFonts w:hint="eastAsia" w:ascii="仿宋_GB2312" w:hAnsi="仿宋_GB2312" w:eastAsia="仿宋_GB2312" w:cs="仿宋_GB2312"/>
          <w:i w:val="0"/>
          <w:caps w:val="0"/>
          <w:color w:val="auto"/>
          <w:spacing w:val="0"/>
          <w:sz w:val="30"/>
          <w:szCs w:val="30"/>
          <w:shd w:val="clear" w:color="auto" w:fill="FFFFFF"/>
          <w:lang w:eastAsia="zh-CN"/>
        </w:rPr>
        <w:t>有</w:t>
      </w:r>
      <w:r>
        <w:rPr>
          <w:rFonts w:hint="eastAsia" w:ascii="仿宋_GB2312" w:hAnsi="仿宋_GB2312" w:eastAsia="仿宋_GB2312" w:cs="仿宋_GB2312"/>
          <w:i w:val="0"/>
          <w:caps w:val="0"/>
          <w:color w:val="auto"/>
          <w:spacing w:val="0"/>
          <w:sz w:val="30"/>
          <w:szCs w:val="30"/>
          <w:shd w:val="clear" w:color="auto" w:fill="FFFFFF"/>
        </w:rPr>
        <w:t>变更另行通知）。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color w:val="auto"/>
          <w:sz w:val="30"/>
          <w:szCs w:val="30"/>
          <w:lang w:eastAsia="zh-CN"/>
        </w:rPr>
        <w:t>十一、</w:t>
      </w:r>
      <w:r>
        <w:rPr>
          <w:rFonts w:hint="eastAsia" w:ascii="仿宋_GB2312" w:hAnsi="仿宋_GB2312" w:eastAsia="仿宋_GB2312" w:cs="仿宋_GB2312"/>
          <w:b/>
          <w:bCs/>
          <w:color w:val="auto"/>
          <w:sz w:val="30"/>
          <w:szCs w:val="30"/>
        </w:rPr>
        <w:t>评</w:t>
      </w:r>
      <w:r>
        <w:rPr>
          <w:rFonts w:hint="eastAsia" w:ascii="仿宋_GB2312" w:hAnsi="仿宋_GB2312" w:eastAsia="仿宋_GB2312" w:cs="仿宋_GB2312"/>
          <w:b/>
          <w:bCs/>
          <w:color w:val="auto"/>
          <w:sz w:val="30"/>
          <w:szCs w:val="30"/>
          <w:lang w:val="en-US" w:eastAsia="zh-CN"/>
        </w:rPr>
        <w:t>选</w:t>
      </w:r>
      <w:r>
        <w:rPr>
          <w:rFonts w:hint="eastAsia" w:ascii="仿宋_GB2312" w:hAnsi="仿宋_GB2312" w:eastAsia="仿宋_GB2312" w:cs="仿宋_GB2312"/>
          <w:b/>
          <w:bCs/>
          <w:color w:val="auto"/>
          <w:sz w:val="30"/>
          <w:szCs w:val="30"/>
        </w:rPr>
        <w:t>标准</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仿宋_GB2312" w:hAnsi="仿宋_GB2312" w:eastAsia="仿宋_GB2312" w:cs="仿宋_GB2312"/>
          <w:i w:val="0"/>
          <w:caps w:val="0"/>
          <w:color w:val="auto"/>
          <w:spacing w:val="0"/>
          <w:sz w:val="30"/>
          <w:szCs w:val="30"/>
        </w:rPr>
      </w:pPr>
      <w:r>
        <w:rPr>
          <w:rFonts w:hint="eastAsia" w:ascii="仿宋_GB2312" w:hAnsi="仿宋_GB2312" w:eastAsia="仿宋_GB2312" w:cs="仿宋_GB2312"/>
          <w:sz w:val="30"/>
          <w:szCs w:val="30"/>
        </w:rPr>
        <w:t>本次</w:t>
      </w:r>
      <w:r>
        <w:rPr>
          <w:rFonts w:hint="eastAsia" w:ascii="仿宋_GB2312" w:hAnsi="仿宋_GB2312" w:eastAsia="仿宋_GB2312" w:cs="仿宋_GB2312"/>
          <w:sz w:val="30"/>
          <w:szCs w:val="30"/>
          <w:lang w:val="en-US" w:eastAsia="zh-CN"/>
        </w:rPr>
        <w:t>竞选</w:t>
      </w:r>
      <w:r>
        <w:rPr>
          <w:rFonts w:hint="eastAsia" w:ascii="仿宋_GB2312" w:hAnsi="仿宋_GB2312" w:eastAsia="仿宋_GB2312" w:cs="仿宋_GB2312"/>
          <w:sz w:val="30"/>
          <w:szCs w:val="30"/>
        </w:rPr>
        <w:t>采用两轮报价的竞</w:t>
      </w:r>
      <w:r>
        <w:rPr>
          <w:rFonts w:hint="eastAsia" w:ascii="仿宋_GB2312" w:hAnsi="仿宋_GB2312" w:eastAsia="仿宋_GB2312" w:cs="仿宋_GB2312"/>
          <w:sz w:val="30"/>
          <w:szCs w:val="30"/>
          <w:lang w:val="en-US" w:eastAsia="zh-CN"/>
        </w:rPr>
        <w:t>选</w:t>
      </w:r>
      <w:r>
        <w:rPr>
          <w:rFonts w:hint="eastAsia" w:ascii="仿宋_GB2312" w:hAnsi="仿宋_GB2312" w:eastAsia="仿宋_GB2312" w:cs="仿宋_GB2312"/>
          <w:sz w:val="30"/>
          <w:szCs w:val="30"/>
        </w:rPr>
        <w:t>方式，最低价者中</w:t>
      </w:r>
      <w:r>
        <w:rPr>
          <w:rFonts w:hint="eastAsia" w:ascii="仿宋_GB2312" w:hAnsi="仿宋_GB2312" w:eastAsia="仿宋_GB2312" w:cs="仿宋_GB2312"/>
          <w:sz w:val="30"/>
          <w:szCs w:val="30"/>
          <w:lang w:val="en-US" w:eastAsia="zh-CN"/>
        </w:rPr>
        <w:t>选</w:t>
      </w:r>
      <w:r>
        <w:rPr>
          <w:rFonts w:hint="eastAsia" w:ascii="仿宋_GB2312" w:hAnsi="仿宋_GB2312" w:eastAsia="仿宋_GB2312" w:cs="仿宋_GB2312"/>
          <w:sz w:val="30"/>
          <w:szCs w:val="30"/>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0"/>
          <w:szCs w:val="30"/>
        </w:rPr>
      </w:pPr>
      <w:r>
        <w:rPr>
          <w:rFonts w:hint="eastAsia" w:ascii="仿宋_GB2312" w:hAnsi="仿宋_GB2312" w:eastAsia="仿宋_GB2312" w:cs="仿宋_GB2312"/>
          <w:b/>
          <w:bCs/>
          <w:i w:val="0"/>
          <w:caps w:val="0"/>
          <w:color w:val="auto"/>
          <w:spacing w:val="0"/>
          <w:sz w:val="30"/>
          <w:szCs w:val="30"/>
          <w:shd w:val="clear" w:color="auto" w:fill="FFFFFF"/>
          <w:lang w:eastAsia="zh-CN"/>
        </w:rPr>
        <w:t>十二</w:t>
      </w:r>
      <w:r>
        <w:rPr>
          <w:rFonts w:hint="eastAsia" w:ascii="仿宋_GB2312" w:hAnsi="仿宋_GB2312" w:eastAsia="仿宋_GB2312" w:cs="仿宋_GB2312"/>
          <w:b/>
          <w:bCs/>
          <w:i w:val="0"/>
          <w:caps w:val="0"/>
          <w:color w:val="auto"/>
          <w:spacing w:val="0"/>
          <w:sz w:val="30"/>
          <w:szCs w:val="30"/>
          <w:shd w:val="clear" w:color="auto" w:fill="FFFFFF"/>
        </w:rPr>
        <w:t>、联系方式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caps w:val="0"/>
          <w:color w:val="auto"/>
          <w:spacing w:val="0"/>
          <w:sz w:val="30"/>
          <w:szCs w:val="30"/>
        </w:rPr>
      </w:pPr>
      <w:r>
        <w:rPr>
          <w:rFonts w:hint="eastAsia" w:ascii="仿宋_GB2312" w:hAnsi="仿宋_GB2312" w:eastAsia="仿宋_GB2312" w:cs="仿宋_GB2312"/>
          <w:i w:val="0"/>
          <w:caps w:val="0"/>
          <w:color w:val="auto"/>
          <w:spacing w:val="0"/>
          <w:sz w:val="30"/>
          <w:szCs w:val="30"/>
          <w:shd w:val="clear" w:color="auto" w:fill="FFFFFF"/>
        </w:rPr>
        <w:t>联系地址：内江市市中区汉安大道西段1866号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caps w:val="0"/>
          <w:color w:val="auto"/>
          <w:spacing w:val="0"/>
          <w:sz w:val="30"/>
          <w:szCs w:val="30"/>
        </w:rPr>
      </w:pPr>
      <w:r>
        <w:rPr>
          <w:rFonts w:hint="eastAsia" w:ascii="仿宋_GB2312" w:hAnsi="仿宋_GB2312" w:eastAsia="仿宋_GB2312" w:cs="仿宋_GB2312"/>
          <w:i w:val="0"/>
          <w:caps w:val="0"/>
          <w:color w:val="auto"/>
          <w:spacing w:val="0"/>
          <w:sz w:val="30"/>
          <w:szCs w:val="30"/>
          <w:shd w:val="clear" w:color="auto" w:fill="FFFFFF"/>
        </w:rPr>
        <w:t>邮    编：641001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caps w:val="0"/>
          <w:color w:val="auto"/>
          <w:spacing w:val="0"/>
          <w:sz w:val="30"/>
          <w:szCs w:val="30"/>
        </w:rPr>
      </w:pPr>
      <w:r>
        <w:rPr>
          <w:rFonts w:hint="eastAsia" w:ascii="仿宋_GB2312" w:hAnsi="仿宋_GB2312" w:eastAsia="仿宋_GB2312" w:cs="仿宋_GB2312"/>
          <w:i w:val="0"/>
          <w:caps w:val="0"/>
          <w:color w:val="auto"/>
          <w:spacing w:val="0"/>
          <w:sz w:val="30"/>
          <w:szCs w:val="30"/>
          <w:shd w:val="clear" w:color="auto" w:fill="FFFFFF"/>
        </w:rPr>
        <w:t>邮   箱：</w:t>
      </w:r>
      <w:r>
        <w:rPr>
          <w:rFonts w:hint="eastAsia" w:ascii="仿宋_GB2312" w:hAnsi="仿宋_GB2312" w:eastAsia="仿宋_GB2312" w:cs="仿宋_GB2312"/>
          <w:i w:val="0"/>
          <w:caps w:val="0"/>
          <w:color w:val="auto"/>
          <w:spacing w:val="0"/>
          <w:sz w:val="30"/>
          <w:szCs w:val="30"/>
          <w:u w:val="none"/>
          <w:shd w:val="clear" w:color="auto" w:fill="FFFFFF"/>
        </w:rPr>
        <w:t>njyyjss@163.com</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caps w:val="0"/>
          <w:color w:val="auto"/>
          <w:spacing w:val="0"/>
          <w:sz w:val="30"/>
          <w:szCs w:val="30"/>
          <w:shd w:val="clear" w:color="auto" w:fill="FFFFFF"/>
        </w:rPr>
      </w:pPr>
      <w:r>
        <w:rPr>
          <w:rFonts w:hint="eastAsia" w:ascii="仿宋_GB2312" w:hAnsi="仿宋_GB2312" w:eastAsia="仿宋_GB2312" w:cs="仿宋_GB2312"/>
          <w:i w:val="0"/>
          <w:caps w:val="0"/>
          <w:color w:val="auto"/>
          <w:spacing w:val="0"/>
          <w:sz w:val="30"/>
          <w:szCs w:val="30"/>
          <w:shd w:val="clear" w:color="auto" w:fill="FFFFFF"/>
        </w:rPr>
        <w:t>联 系 人：</w:t>
      </w:r>
      <w:r>
        <w:rPr>
          <w:rFonts w:hint="eastAsia" w:ascii="仿宋_GB2312" w:hAnsi="仿宋_GB2312" w:eastAsia="仿宋_GB2312" w:cs="仿宋_GB2312"/>
          <w:i w:val="0"/>
          <w:caps w:val="0"/>
          <w:color w:val="auto"/>
          <w:spacing w:val="0"/>
          <w:sz w:val="30"/>
          <w:szCs w:val="30"/>
          <w:shd w:val="clear" w:color="auto" w:fill="FFFFFF"/>
          <w:lang w:val="en-US" w:eastAsia="zh-CN"/>
        </w:rPr>
        <w:t>谢</w:t>
      </w:r>
      <w:r>
        <w:rPr>
          <w:rFonts w:hint="eastAsia" w:ascii="仿宋_GB2312" w:hAnsi="仿宋_GB2312" w:eastAsia="仿宋_GB2312" w:cs="仿宋_GB2312"/>
          <w:i w:val="0"/>
          <w:caps w:val="0"/>
          <w:color w:val="auto"/>
          <w:spacing w:val="0"/>
          <w:sz w:val="30"/>
          <w:szCs w:val="30"/>
          <w:shd w:val="clear" w:color="auto" w:fill="FFFFFF"/>
        </w:rPr>
        <w:t>先生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default" w:ascii="仿宋_GB2312" w:hAnsi="仿宋_GB2312" w:eastAsia="仿宋_GB2312" w:cs="仿宋_GB2312"/>
          <w:i w:val="0"/>
          <w:caps w:val="0"/>
          <w:color w:val="auto"/>
          <w:spacing w:val="0"/>
          <w:sz w:val="30"/>
          <w:szCs w:val="30"/>
          <w:shd w:val="clear" w:color="auto" w:fill="FFFFFF"/>
          <w:lang w:val="en-US" w:eastAsia="zh-CN"/>
        </w:rPr>
      </w:pPr>
      <w:r>
        <w:rPr>
          <w:rFonts w:hint="eastAsia" w:ascii="仿宋_GB2312" w:hAnsi="仿宋_GB2312" w:eastAsia="仿宋_GB2312" w:cs="仿宋_GB2312"/>
          <w:i w:val="0"/>
          <w:caps w:val="0"/>
          <w:color w:val="auto"/>
          <w:spacing w:val="0"/>
          <w:sz w:val="30"/>
          <w:szCs w:val="30"/>
          <w:shd w:val="clear" w:color="auto" w:fill="FFFFFF"/>
          <w:lang w:val="en-US" w:eastAsia="zh-CN"/>
        </w:rPr>
        <w:t>联系电话：13990501192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caps w:val="0"/>
          <w:color w:val="auto"/>
          <w:spacing w:val="0"/>
          <w:sz w:val="30"/>
          <w:szCs w:val="30"/>
        </w:rPr>
      </w:pPr>
      <w:r>
        <w:rPr>
          <w:rFonts w:hint="eastAsia" w:ascii="仿宋_GB2312" w:hAnsi="仿宋_GB2312" w:eastAsia="仿宋_GB2312" w:cs="仿宋_GB2312"/>
          <w:i w:val="0"/>
          <w:caps w:val="0"/>
          <w:color w:val="auto"/>
          <w:spacing w:val="0"/>
          <w:sz w:val="30"/>
          <w:szCs w:val="30"/>
          <w:shd w:val="clear" w:color="auto" w:fill="FFFFFF"/>
          <w:lang w:val="en-US" w:eastAsia="zh-CN"/>
        </w:rPr>
        <w:t>监督</w:t>
      </w:r>
      <w:r>
        <w:rPr>
          <w:rFonts w:hint="eastAsia" w:ascii="仿宋_GB2312" w:hAnsi="仿宋_GB2312" w:eastAsia="仿宋_GB2312" w:cs="仿宋_GB2312"/>
          <w:i w:val="0"/>
          <w:caps w:val="0"/>
          <w:color w:val="auto"/>
          <w:spacing w:val="0"/>
          <w:sz w:val="30"/>
          <w:szCs w:val="30"/>
          <w:shd w:val="clear" w:color="auto" w:fill="FFFFFF"/>
        </w:rPr>
        <w:t>电话：0832-2155638</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仿宋_GB2312" w:hAnsi="仿宋_GB2312" w:eastAsia="仿宋_GB2312" w:cs="仿宋_GB2312"/>
          <w:color w:val="auto"/>
          <w:sz w:val="30"/>
          <w:szCs w:val="30"/>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62E29A"/>
    <w:multiLevelType w:val="singleLevel"/>
    <w:tmpl w:val="A362E29A"/>
    <w:lvl w:ilvl="0" w:tentative="0">
      <w:start w:val="5"/>
      <w:numFmt w:val="chineseCounting"/>
      <w:suff w:val="nothing"/>
      <w:lvlText w:val="%1、"/>
      <w:lvlJc w:val="left"/>
      <w:rPr>
        <w:rFonts w:hint="eastAsia"/>
      </w:rPr>
    </w:lvl>
  </w:abstractNum>
  <w:abstractNum w:abstractNumId="1">
    <w:nsid w:val="B9DBA984"/>
    <w:multiLevelType w:val="singleLevel"/>
    <w:tmpl w:val="B9DBA984"/>
    <w:lvl w:ilvl="0" w:tentative="0">
      <w:start w:val="5"/>
      <w:numFmt w:val="decimal"/>
      <w:suff w:val="nothing"/>
      <w:lvlText w:val="%1、"/>
      <w:lvlJc w:val="left"/>
    </w:lvl>
  </w:abstractNum>
  <w:abstractNum w:abstractNumId="2">
    <w:nsid w:val="CE231DBE"/>
    <w:multiLevelType w:val="singleLevel"/>
    <w:tmpl w:val="CE231DBE"/>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F1200C"/>
    <w:rsid w:val="022374BC"/>
    <w:rsid w:val="1CF1200C"/>
    <w:rsid w:val="31DD07EE"/>
    <w:rsid w:val="32111D4A"/>
    <w:rsid w:val="34FA15B6"/>
    <w:rsid w:val="3673457B"/>
    <w:rsid w:val="41D56C67"/>
    <w:rsid w:val="439D140E"/>
    <w:rsid w:val="5D1A57ED"/>
    <w:rsid w:val="6DDA33A6"/>
    <w:rsid w:val="734E2D77"/>
    <w:rsid w:val="7CAA2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5">
    <w:name w:val="Strong"/>
    <w:basedOn w:val="4"/>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2020-11-02T07:30:00Z</dcterms:created>
  <dc:creator>非哥</dc:creator>
  <cp:lastModifiedBy>adminstrator</cp:lastModifiedBy>
  <cp:lastPrinted>2020-11-27T08:28:00Z</cp:lastPrinted>
  <dcterms:modified xsi:type="dcterms:W3CDTF">2020-12-15T07:12:39Z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