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心电监护仪、耳声发射筛查仪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2.采购项目名称：心电监护仪、耳声发射筛查仪项目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（一）心电监护仪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12台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最高限价：合计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21.5万元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一体化监护仪,可用于监护成人、儿童、新生儿患者，通过国家III类注册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,提供证明材料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屏幕尺寸≥8寸，彩色LED显示屏，分辨率≥800*600，波形显示≥7通道；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标准配置可监测心电、呼吸、无创血压、血氧饱和度、脉搏和体温；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3/5导心电测量，算法通过全球权威数据库AHA和MIT-BIH验证；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智能导联脱落监测功能，个别导联脱落的情况下仍能保持监护；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支持不少于20种心律失常分析算法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,提供证明材料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ECG多导同步分析功能，同时分析多个心电导联，个别导联干扰情况下仍能准确监测；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★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可显示PI血氧灌注指数，有效反映血氧灌注情况；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NIBP可选择初始充气压力，提升测量的准确性和患者舒适性。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支持中/英文字符输入；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360度报警灯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具有三级声光报警，参数报警级别可调；具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报警集中设置功能；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血液动力学、药物计算功能，可选氧合计算,通气计算,肾功能计算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,提供证明材料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可选掉电存储功能；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Nurse Call报警功能；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100小时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及以上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趋势图表、100个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及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以上报警事件、100个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及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以上心律失常、不少于1000组NIBP测量的数据存储和回顾功能, 不少于48小时全息波形回顾；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他床观察功能，无需中央站即可进行隔床跨室观察其他联网床位监护信息；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趋势共存界面、呼吸氧合图界面，大字体显示界面，及标准显示界面等多种显示界面；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具有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成人、小儿、新生儿三种病人配置，可选U盘导入导出配置；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可配置高容量锂电池，工作时间≥4小时；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支持有线、可选无线联网，无线网卡，可选双天线设计，保证信号传输稳定可靠；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可选记录仪；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整机无风扇设计，降低环境噪音干扰；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★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产品设计使用年限≥8年，提供机器标贴证明材料。</w:t>
      </w:r>
    </w:p>
    <w:p>
      <w:pPr>
        <w:pStyle w:val="2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耳声发射筛查仪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4.8万元/台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两个选择快速协议：DP 4S 、DP 2S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测试频率：2kHz、3kHz、4kHz、5kHz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强度：65/55dB SPL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信噪比：6dB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彩色OLED显示器，测量时可看到测试进程，显示信噪比或者数值图形、数据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用户输入：4键操作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连接器：充电用Micro-USB接口、探头用HDMI接口、电脑连接端口：Micro-USB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电源：3.6 V可充电锂电池 ；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电池寿命：至少连续工作15小时 ，4小时内充满电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探头可更换探管，不用清洁处理；具有一体式麦克风与接收器，探头存储校准数据，麦克风噪音：-20 dB SPL @2 kHz (1 Hz 带宽), -13 dB SPL @ 1 kHz (1 Hz 带宽)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数据存储：测试内存：主机可存储至少250次测试，连接电脑海量存储 ；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主机上显示病人姓名，测试报告输出为 PDF、RTF及影像文件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自动启动：插入探头，检查探头密封性和稳定性，检查为可接受和稳定后，开始耳内校准，然后自动开始测试 ,全过程在1秒内完成.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耳塞：以颜色区分尺寸规格，适合3-15毫米直径的外耳道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中文操作界面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自动分析结果：通过、转诊、未密封、噪声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专利背景噪声运算法则：优化不同背景噪声环境下的信号取样过程。降低转诊率，使数据收集更快速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/>
        </w:rPr>
        <w:t>可通过蓝牙连接电脑,传输及打印数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具有充电及数据传输底座</w:t>
      </w:r>
    </w:p>
    <w:p>
      <w:pPr>
        <w:pStyle w:val="2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日上午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11：30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午16：30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3F2650"/>
    <w:multiLevelType w:val="singleLevel"/>
    <w:tmpl w:val="C13F265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DC3CFB50"/>
    <w:multiLevelType w:val="singleLevel"/>
    <w:tmpl w:val="DC3CFB5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A61DA5B"/>
    <w:multiLevelType w:val="singleLevel"/>
    <w:tmpl w:val="7A61DA5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D6A06E2"/>
    <w:rsid w:val="270771DE"/>
    <w:rsid w:val="2B2917BE"/>
    <w:rsid w:val="2F5224B0"/>
    <w:rsid w:val="337001EB"/>
    <w:rsid w:val="35D94C06"/>
    <w:rsid w:val="398D1182"/>
    <w:rsid w:val="460002C9"/>
    <w:rsid w:val="4AA01772"/>
    <w:rsid w:val="508428CE"/>
    <w:rsid w:val="5CBE57D9"/>
    <w:rsid w:val="64915E5B"/>
    <w:rsid w:val="665415CD"/>
    <w:rsid w:val="68935DA2"/>
    <w:rsid w:val="71F33D04"/>
    <w:rsid w:val="73200045"/>
    <w:rsid w:val="74620C7F"/>
    <w:rsid w:val="77AA40E4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2020-12-08T07:36:00Z</cp:lastPrinted>
  <dcterms:modified xsi:type="dcterms:W3CDTF">2021-01-27T01:54:06Z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