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tabs>
          <w:tab w:val="left" w:pos="600"/>
        </w:tabs>
        <w:spacing w:line="400" w:lineRule="exact"/>
        <w:ind w:left="0" w:leftChars="0" w:firstLine="0" w:firstLineChars="0"/>
        <w:jc w:val="center"/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</w:pP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宫腔镜</w:t>
      </w: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（</w:t>
      </w: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en-US" w:eastAsia="zh-CN"/>
        </w:rPr>
        <w:t>第二次</w:t>
      </w:r>
      <w:r>
        <w:rPr>
          <w:rFonts w:hint="eastAsia" w:ascii="宋体" w:hAnsi="宋体" w:cs="宋体"/>
          <w:b/>
          <w:bCs/>
          <w:sz w:val="96"/>
          <w:szCs w:val="96"/>
          <w:vertAlign w:val="subscript"/>
          <w:lang w:val="zh-CN" w:eastAsia="zh-CN"/>
        </w:rPr>
        <w:t>）</w:t>
      </w:r>
      <w:r>
        <w:rPr>
          <w:rFonts w:hint="eastAsia" w:ascii="宋体" w:hAnsi="宋体" w:eastAsia="宋体" w:cs="宋体"/>
          <w:b/>
          <w:bCs/>
          <w:sz w:val="96"/>
          <w:szCs w:val="96"/>
          <w:vertAlign w:val="subscript"/>
          <w:lang w:val="zh-CN" w:eastAsia="zh-CN"/>
        </w:rPr>
        <w:t>评分标准</w:t>
      </w:r>
    </w:p>
    <w:tbl>
      <w:tblPr>
        <w:tblStyle w:val="5"/>
        <w:tblpPr w:leftFromText="180" w:rightFromText="180" w:vertAnchor="text" w:horzAnchor="page" w:tblpX="967" w:tblpY="707"/>
        <w:tblOverlap w:val="never"/>
        <w:tblW w:w="1033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26"/>
        <w:gridCol w:w="1559"/>
        <w:gridCol w:w="1073"/>
        <w:gridCol w:w="4950"/>
        <w:gridCol w:w="1165"/>
        <w:gridCol w:w="11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16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序号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评分因素</w:t>
            </w:r>
          </w:p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及权重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分值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评分标准</w:t>
            </w:r>
            <w:bookmarkStart w:id="0" w:name="_GoBack"/>
            <w:bookmarkEnd w:id="0"/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  <w:t>说明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b/>
                <w:bCs/>
                <w:sz w:val="24"/>
                <w:szCs w:val="32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ascii="仿宋" w:hAnsi="仿宋" w:eastAsia="仿宋" w:cs="仿宋"/>
                <w:sz w:val="22"/>
                <w:szCs w:val="28"/>
              </w:rPr>
              <w:t>1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报价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满足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文件要求且响应价格最低的响应报价为基准价，其价格分为满分。其他供应商的价格分统一按照下列公式计算：报价得分=(基准价／报价)×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%×100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after="0" w:line="240" w:lineRule="auto"/>
              <w:ind w:firstLine="28"/>
              <w:jc w:val="center"/>
              <w:rPr>
                <w:rFonts w:ascii="仿宋" w:hAnsi="仿宋" w:eastAsia="仿宋" w:cs="仿宋"/>
                <w:sz w:val="22"/>
                <w:szCs w:val="28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</w:rPr>
              <w:t>2</w:t>
            </w:r>
          </w:p>
        </w:tc>
        <w:tc>
          <w:tcPr>
            <w:tcW w:w="1559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</w:p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技术指标</w:t>
            </w: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（主要评分因素）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after="0" w:line="240" w:lineRule="auto"/>
              <w:ind w:firstLine="220" w:firstLineChars="100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投标人针对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竞选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文件中的技术参数条款的相应得分规则如下：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 完全满足指标文件中的技术参数条款要求得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48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分，一般技术参数每有一项不满足的扣</w:t>
            </w:r>
            <w:r>
              <w:rPr>
                <w:rFonts w:hint="eastAsia" w:ascii="宋体" w:hAnsi="宋体" w:cs="宋体"/>
                <w:bCs/>
                <w:sz w:val="22"/>
                <w:szCs w:val="22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>分，扣完为止。</w:t>
            </w:r>
          </w:p>
          <w:p>
            <w:pPr>
              <w:spacing w:after="0" w:line="240" w:lineRule="auto"/>
              <w:rPr>
                <w:rFonts w:hint="eastAsia" w:ascii="宋体" w:hAnsi="宋体" w:eastAsia="宋体" w:cs="宋体"/>
                <w:bCs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竞选人需提供技术支撑材料，并在技术响应偏离表中注明，否则不予认定</w:t>
            </w:r>
          </w:p>
        </w:tc>
        <w:tc>
          <w:tcPr>
            <w:tcW w:w="1165" w:type="dxa"/>
            <w:vAlign w:val="center"/>
          </w:tcPr>
          <w:p>
            <w:pPr>
              <w:spacing w:after="0"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技术类评分因素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3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售后服务要求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10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Cs/>
                <w:sz w:val="22"/>
                <w:szCs w:val="22"/>
                <w:lang w:val="en-US" w:eastAsia="zh-CN"/>
              </w:rPr>
              <w:t>根据竞选人承诺的交货实施方案和响应时间、质量保证范围，售后服务体系等进行综合分析评分：1、有专人负责售后服务。2、承诺任何问题在接到电话后立即响应，并在24小时内处理。3、承诺产品质量问题无条件退货。承诺产品验收前，无条件破损退换。4、按买方要求安排送货。以上项目符合1项得2.5分，最多10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2" w:hRule="atLeast"/>
        </w:trPr>
        <w:tc>
          <w:tcPr>
            <w:tcW w:w="426" w:type="dxa"/>
            <w:vAlign w:val="center"/>
          </w:tcPr>
          <w:p>
            <w:pPr>
              <w:spacing w:line="240" w:lineRule="auto"/>
              <w:ind w:firstLine="28"/>
              <w:jc w:val="center"/>
              <w:rPr>
                <w:rFonts w:hint="eastAsia" w:ascii="仿宋" w:hAnsi="仿宋" w:eastAsia="仿宋" w:cs="仿宋"/>
                <w:sz w:val="22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sz w:val="22"/>
                <w:szCs w:val="28"/>
                <w:lang w:val="en-US" w:eastAsia="zh-CN"/>
              </w:rPr>
              <w:t>4</w:t>
            </w:r>
          </w:p>
        </w:tc>
        <w:tc>
          <w:tcPr>
            <w:tcW w:w="1559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投标文件的规范性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%</w:t>
            </w:r>
          </w:p>
        </w:tc>
        <w:tc>
          <w:tcPr>
            <w:tcW w:w="1073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</w:t>
            </w:r>
          </w:p>
        </w:tc>
        <w:tc>
          <w:tcPr>
            <w:tcW w:w="4950" w:type="dxa"/>
            <w:vAlign w:val="center"/>
          </w:tcPr>
          <w:p>
            <w:pPr>
              <w:spacing w:line="240" w:lineRule="auto"/>
              <w:ind w:firstLine="220" w:firstLineChars="100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投标文件制作规范，没有细微偏差情形的得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分；有一项细微偏差扣</w:t>
            </w:r>
            <w:r>
              <w:rPr>
                <w:rFonts w:hint="eastAsia" w:ascii="宋体" w:hAnsi="宋体" w:cs="宋体"/>
                <w:sz w:val="22"/>
                <w:szCs w:val="22"/>
                <w:lang w:val="en-US" w:eastAsia="zh-CN"/>
              </w:rPr>
              <w:t>0.5</w:t>
            </w:r>
            <w:r>
              <w:rPr>
                <w:rFonts w:hint="eastAsia" w:ascii="宋体" w:hAnsi="宋体" w:eastAsia="宋体" w:cs="宋体"/>
                <w:sz w:val="22"/>
                <w:szCs w:val="22"/>
              </w:rPr>
              <w:t>分，直至该项分值扣完为止。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  <w:lang w:eastAsia="zh-CN"/>
              </w:rPr>
              <w:t>以实际竞选文件为准</w:t>
            </w:r>
          </w:p>
        </w:tc>
        <w:tc>
          <w:tcPr>
            <w:tcW w:w="1165" w:type="dxa"/>
            <w:vAlign w:val="center"/>
          </w:tcPr>
          <w:p>
            <w:pPr>
              <w:spacing w:line="240" w:lineRule="auto"/>
              <w:jc w:val="center"/>
              <w:rPr>
                <w:rFonts w:hint="eastAsia" w:ascii="宋体" w:hAnsi="宋体" w:eastAsia="宋体" w:cs="宋体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sz w:val="22"/>
                <w:szCs w:val="22"/>
              </w:rPr>
              <w:t>共同评分因素</w:t>
            </w:r>
          </w:p>
        </w:tc>
      </w:tr>
    </w:tbl>
    <w:p>
      <w:pPr>
        <w:rPr>
          <w:sz w:val="20"/>
          <w:szCs w:val="2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161"/>
    <w:rsid w:val="000B799D"/>
    <w:rsid w:val="001B43DC"/>
    <w:rsid w:val="001C21D2"/>
    <w:rsid w:val="002D05DD"/>
    <w:rsid w:val="00304F2B"/>
    <w:rsid w:val="00332161"/>
    <w:rsid w:val="003B59E3"/>
    <w:rsid w:val="00533D26"/>
    <w:rsid w:val="005C50C8"/>
    <w:rsid w:val="006C3401"/>
    <w:rsid w:val="006C7DC7"/>
    <w:rsid w:val="007755B2"/>
    <w:rsid w:val="007C3568"/>
    <w:rsid w:val="008803C4"/>
    <w:rsid w:val="009C0424"/>
    <w:rsid w:val="00A41D1F"/>
    <w:rsid w:val="00C5462F"/>
    <w:rsid w:val="00CB508A"/>
    <w:rsid w:val="00D54D03"/>
    <w:rsid w:val="00D778C4"/>
    <w:rsid w:val="00E21AEB"/>
    <w:rsid w:val="00E3301F"/>
    <w:rsid w:val="00F010FF"/>
    <w:rsid w:val="00F50F3E"/>
    <w:rsid w:val="02CC6ABD"/>
    <w:rsid w:val="04032FF1"/>
    <w:rsid w:val="0E117301"/>
    <w:rsid w:val="0E546A0D"/>
    <w:rsid w:val="11B70C46"/>
    <w:rsid w:val="13DA1024"/>
    <w:rsid w:val="19EE1F9E"/>
    <w:rsid w:val="1E5A4105"/>
    <w:rsid w:val="26D8436B"/>
    <w:rsid w:val="304D7693"/>
    <w:rsid w:val="356203A6"/>
    <w:rsid w:val="37A82825"/>
    <w:rsid w:val="3C202640"/>
    <w:rsid w:val="40254A46"/>
    <w:rsid w:val="42A4599C"/>
    <w:rsid w:val="44D126AB"/>
    <w:rsid w:val="4E3B03F0"/>
    <w:rsid w:val="4E6930E2"/>
    <w:rsid w:val="563A5D0A"/>
    <w:rsid w:val="577E4437"/>
    <w:rsid w:val="5EA771F6"/>
    <w:rsid w:val="61544C46"/>
    <w:rsid w:val="66004EA2"/>
    <w:rsid w:val="700F2764"/>
    <w:rsid w:val="71A812FF"/>
    <w:rsid w:val="743A2569"/>
    <w:rsid w:val="757122AF"/>
    <w:rsid w:val="76174930"/>
    <w:rsid w:val="7637750C"/>
    <w:rsid w:val="79157101"/>
    <w:rsid w:val="79707F23"/>
    <w:rsid w:val="7DC067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Calibri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after="160" w:line="259" w:lineRule="auto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"/>
    <w:basedOn w:val="1"/>
    <w:link w:val="9"/>
    <w:qFormat/>
    <w:uiPriority w:val="0"/>
    <w:pPr>
      <w:ind w:firstLine="630"/>
    </w:pPr>
    <w:rPr>
      <w:sz w:val="32"/>
      <w:szCs w:val="20"/>
    </w:rPr>
  </w:style>
  <w:style w:type="paragraph" w:styleId="3">
    <w:name w:val="footer"/>
    <w:basedOn w:val="1"/>
    <w:link w:val="8"/>
    <w:unhideWhenUsed/>
    <w:qFormat/>
    <w:uiPriority w:val="99"/>
    <w:pPr>
      <w:tabs>
        <w:tab w:val="center" w:pos="4153"/>
        <w:tab w:val="right" w:pos="8306"/>
      </w:tabs>
      <w:snapToGrid w:val="0"/>
      <w:spacing w:after="0" w:line="240" w:lineRule="auto"/>
      <w:jc w:val="left"/>
    </w:pPr>
    <w:rPr>
      <w:rFonts w:asciiTheme="minorHAnsi" w:hAnsiTheme="minorHAnsi" w:eastAsiaTheme="minorEastAsia" w:cstheme="minorBidi"/>
      <w:sz w:val="18"/>
      <w:szCs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after="0" w:line="240" w:lineRule="auto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字符"/>
    <w:basedOn w:val="6"/>
    <w:link w:val="4"/>
    <w:qFormat/>
    <w:uiPriority w:val="99"/>
    <w:rPr>
      <w:sz w:val="18"/>
      <w:szCs w:val="18"/>
    </w:rPr>
  </w:style>
  <w:style w:type="character" w:customStyle="1" w:styleId="8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9">
    <w:name w:val="正文文本缩进 字符"/>
    <w:basedOn w:val="6"/>
    <w:link w:val="2"/>
    <w:qFormat/>
    <w:uiPriority w:val="0"/>
    <w:rPr>
      <w:rFonts w:ascii="Calibri" w:hAnsi="Calibri" w:eastAsia="宋体" w:cs="Times New Roman"/>
      <w:sz w:val="32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121</Words>
  <Characters>691</Characters>
  <Lines>5</Lines>
  <Paragraphs>1</Paragraphs>
  <TotalTime>10</TotalTime>
  <ScaleCrop>false</ScaleCrop>
  <LinksUpToDate>false</LinksUpToDate>
  <CharactersWithSpaces>811</CharactersWithSpaces>
  <Application>WPS Office_11.1.0.10356_F1E327BC-269C-435d-A152-05C5408002CA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2020-10-22T10:35:00Z</dcterms:created>
  <dc:creator>Zou, Paul</dc:creator>
  <cp:lastModifiedBy>adminstrator</cp:lastModifiedBy>
  <cp:lastPrinted>2021-04-06T08:17:30Z</cp:lastPrinted>
  <dcterms:modified xsi:type="dcterms:W3CDTF">2021-04-06T08:18:26Z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2052-11.1.0.10356</vt:lpwstr>
  </property>
  <property fmtid="{D5CDD505-2E9C-101B-9397-08002B2CF9AE}" pid="3" name="ICV">
    <vt:lpwstr>1EC11BE30DCD4CCD80F5F9430092100B</vt:lpwstr>
  </property>
</Properties>
</file>