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600"/>
        </w:tabs>
        <w:spacing w:line="400" w:lineRule="exact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</w:pP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  <w:t>胸骨锯系统评分标准</w:t>
      </w:r>
    </w:p>
    <w:tbl>
      <w:tblPr>
        <w:tblStyle w:val="5"/>
        <w:tblpPr w:leftFromText="180" w:rightFromText="180" w:vertAnchor="text" w:horzAnchor="page" w:tblpX="967" w:tblpY="707"/>
        <w:tblOverlap w:val="never"/>
        <w:tblW w:w="103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559"/>
        <w:gridCol w:w="1073"/>
        <w:gridCol w:w="4950"/>
        <w:gridCol w:w="1165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评分因素</w:t>
            </w:r>
          </w:p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及权重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分值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评分标准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说明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ascii="仿宋" w:hAnsi="仿宋" w:eastAsia="仿宋" w:cs="仿宋"/>
                <w:sz w:val="22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报价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满足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竞选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文件要求且响应价格最低的响应报价为基准价，其价格分为满分。其他供应商的价格分统一按照下列公式计算：报价得分=(基准价／报价)×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%×100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after="0"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技术指标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48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48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投标人针对</w:t>
            </w:r>
            <w:bookmarkStart w:id="0" w:name="_GoBack"/>
            <w:bookmarkEnd w:id="0"/>
            <w:r>
              <w:rPr>
                <w:rFonts w:hint="eastAsia" w:ascii="宋体" w:hAnsi="宋体" w:cs="宋体"/>
                <w:bCs/>
                <w:sz w:val="22"/>
                <w:szCs w:val="22"/>
                <w:lang w:eastAsia="zh-CN"/>
              </w:rPr>
              <w:t>竞选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文件中的技术参数条款的相应得分规则如下：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 完全满足指标文件中的技术参数条款要求得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48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分，一般技术参数每有一项不满足的扣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分，扣完为止。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竞选人需提供技术支撑材料，并在技术响应偏离表中注明，否则不予认定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技术类评分因素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3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售后服务要求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根据竞选人承诺的交货实施方案和响应时间、质量保证范围，售后服务体系等进行综合分析评分：1、有专人负责售后服务。2、承诺任何问题在接到电话后立即响应，并在24小时内处理。3、承诺产品质量问题无条件退货。承诺产品验收前，无条件破损退换。4、按买方要求安排送货。以上项目符合1项得2.5分，最多10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4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投标文件的规范性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投标文件制作规范，没有细微偏差情形的得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分；有一项细微偏差扣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分，直至该项分值扣完为止。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</w:tbl>
    <w:p>
      <w:pPr>
        <w:rPr>
          <w:sz w:val="20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61"/>
    <w:rsid w:val="000B799D"/>
    <w:rsid w:val="001B43DC"/>
    <w:rsid w:val="001C21D2"/>
    <w:rsid w:val="002D05DD"/>
    <w:rsid w:val="00304F2B"/>
    <w:rsid w:val="00332161"/>
    <w:rsid w:val="003B59E3"/>
    <w:rsid w:val="00533D26"/>
    <w:rsid w:val="005C50C8"/>
    <w:rsid w:val="006C3401"/>
    <w:rsid w:val="006C7DC7"/>
    <w:rsid w:val="007755B2"/>
    <w:rsid w:val="007C3568"/>
    <w:rsid w:val="008803C4"/>
    <w:rsid w:val="009C0424"/>
    <w:rsid w:val="00A41D1F"/>
    <w:rsid w:val="00C5462F"/>
    <w:rsid w:val="00CB508A"/>
    <w:rsid w:val="00D54D03"/>
    <w:rsid w:val="00D778C4"/>
    <w:rsid w:val="00E21AEB"/>
    <w:rsid w:val="00E3301F"/>
    <w:rsid w:val="00F010FF"/>
    <w:rsid w:val="00F50F3E"/>
    <w:rsid w:val="02CC6ABD"/>
    <w:rsid w:val="04032FF1"/>
    <w:rsid w:val="0E546A0D"/>
    <w:rsid w:val="11B70C46"/>
    <w:rsid w:val="13DA1024"/>
    <w:rsid w:val="19EE1F9E"/>
    <w:rsid w:val="1E5A4105"/>
    <w:rsid w:val="26D8436B"/>
    <w:rsid w:val="2A5D4579"/>
    <w:rsid w:val="304D7693"/>
    <w:rsid w:val="356203A6"/>
    <w:rsid w:val="37A82825"/>
    <w:rsid w:val="40254A46"/>
    <w:rsid w:val="42A4599C"/>
    <w:rsid w:val="44D126AB"/>
    <w:rsid w:val="49AF00B8"/>
    <w:rsid w:val="563A5D0A"/>
    <w:rsid w:val="577E4437"/>
    <w:rsid w:val="57C60183"/>
    <w:rsid w:val="5EA771F6"/>
    <w:rsid w:val="66004EA2"/>
    <w:rsid w:val="6DB2701A"/>
    <w:rsid w:val="743A2569"/>
    <w:rsid w:val="757122AF"/>
    <w:rsid w:val="76174930"/>
    <w:rsid w:val="79157101"/>
    <w:rsid w:val="79707F23"/>
    <w:rsid w:val="7DC0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ind w:firstLine="630"/>
    </w:pPr>
    <w:rPr>
      <w:sz w:val="32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字符"/>
    <w:basedOn w:val="6"/>
    <w:link w:val="2"/>
    <w:qFormat/>
    <w:uiPriority w:val="0"/>
    <w:rPr>
      <w:rFonts w:ascii="Calibri" w:hAnsi="Calibri" w:eastAsia="宋体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121</Words>
  <Characters>691</Characters>
  <Lines>5</Lines>
  <Paragraphs>1</Paragraphs>
  <TotalTime>5</TotalTime>
  <ScaleCrop>false</ScaleCrop>
  <LinksUpToDate>false</LinksUpToDate>
  <CharactersWithSpaces>811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2020-10-22T10:35:00Z</dcterms:created>
  <dc:creator>Zou, Paul</dc:creator>
  <cp:lastModifiedBy>adminstrator</cp:lastModifiedBy>
  <cp:lastPrinted>2020-10-23T07:15:00Z</cp:lastPrinted>
  <dcterms:modified xsi:type="dcterms:W3CDTF">2021-04-14T00:29:55Z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DB93630BEFBD4394941379622214B1E0</vt:lpwstr>
  </property>
</Properties>
</file>