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after="135" w:line="383" w:lineRule="atLeast"/>
        <w:jc w:val="center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内江市第一人民医院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2021年第3期</w:t>
      </w:r>
      <w:r>
        <w:rPr>
          <w:rFonts w:hint="eastAsia" w:ascii="宋体" w:hAnsi="宋体" w:cs="宋体"/>
          <w:b/>
          <w:bCs/>
          <w:sz w:val="44"/>
          <w:szCs w:val="44"/>
        </w:rPr>
        <w:t>药品</w:t>
      </w:r>
    </w:p>
    <w:p>
      <w:pPr>
        <w:widowControl/>
        <w:shd w:val="clear" w:color="auto" w:fill="FFFFFF"/>
        <w:spacing w:after="135" w:line="383" w:lineRule="atLeast"/>
        <w:jc w:val="center"/>
        <w:rPr>
          <w:rFonts w:ascii="宋体" w:cs="Times New Roman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</w:rPr>
        <w:t>比价遴选公告</w:t>
      </w:r>
    </w:p>
    <w:p>
      <w:pPr>
        <w:widowControl/>
        <w:shd w:val="clear" w:color="auto" w:fill="FFFFFF"/>
        <w:spacing w:before="100" w:beforeAutospacing="1" w:after="100" w:afterAutospacing="1" w:line="315" w:lineRule="atLeast"/>
        <w:ind w:firstLine="480" w:firstLineChars="15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各药品配送企业：</w:t>
      </w:r>
    </w:p>
    <w:p>
      <w:pPr>
        <w:widowControl/>
        <w:shd w:val="clear" w:color="auto" w:fill="FFFFFF"/>
        <w:spacing w:before="100" w:beforeAutospacing="1" w:after="100" w:afterAutospacing="1" w:line="315" w:lineRule="atLeast"/>
        <w:ind w:firstLine="480" w:firstLineChars="15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我院拟对下列药品进行公开比价遴选采购，诚邀与我院有业务关系的各家药品配送公司参与报价</w:t>
      </w:r>
      <w:r>
        <w:rPr>
          <w:rFonts w:hint="eastAsia" w:ascii="仿宋" w:hAnsi="仿宋" w:eastAsia="仿宋" w:cs="仿宋"/>
          <w:kern w:val="0"/>
          <w:sz w:val="32"/>
          <w:szCs w:val="32"/>
          <w:lang w:eastAsia="zh-CN"/>
        </w:rPr>
        <w:t>比选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15" w:lineRule="auto"/>
        <w:ind w:firstLine="803" w:firstLineChars="25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kern w:val="0"/>
          <w:sz w:val="32"/>
          <w:szCs w:val="32"/>
        </w:rPr>
        <w:t>一、比选</w:t>
      </w:r>
      <w:r>
        <w:rPr>
          <w:rFonts w:hint="eastAsia" w:ascii="仿宋" w:hAnsi="仿宋" w:eastAsia="仿宋" w:cs="仿宋"/>
          <w:b/>
          <w:kern w:val="0"/>
          <w:sz w:val="32"/>
          <w:szCs w:val="32"/>
          <w:lang w:eastAsia="zh-CN"/>
        </w:rPr>
        <w:t>药品</w:t>
      </w:r>
    </w:p>
    <w:tbl>
      <w:tblPr>
        <w:tblStyle w:val="2"/>
        <w:tblpPr w:leftFromText="180" w:rightFromText="180" w:vertAnchor="text" w:horzAnchor="page" w:tblpXSpec="center" w:tblpY="399"/>
        <w:tblOverlap w:val="never"/>
        <w:tblW w:w="827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810"/>
        <w:gridCol w:w="1113"/>
        <w:gridCol w:w="1968"/>
        <w:gridCol w:w="262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通用名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/>
              </w:rPr>
              <w:t>剂型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规格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5" w:lineRule="auto"/>
              <w:ind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生产厂家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尼莫地平片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20mg*50片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/瓶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厂家不限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吡拉西坦片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0.4g*100片/瓶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厂家不限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甲氧氯普胺片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5mg*100片/瓶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厂家不限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醋酸曲安奈德注射液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5ml：50mg/支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浙江仙琚制药股份有限公司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亚硫酸氢钠甲萘醌注射液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1ml:4mg/支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厂家不限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丙硫氧嘧啶片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50mg*100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/瓶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厂家不限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水合氯醛灌肠剂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灌肠剂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1.34g：0.5g/瓶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特丰制药有限公司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小儿荆杏止咳颗粒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5g*4袋/盒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湖南方盛制药股份有限公司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连花清瘟颗粒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颗粒剂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6g*10袋/盒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北京以岭药业有限公司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左旋多巴片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0.25g*100片/瓶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上海福达制药有限公司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注射用醋酸亮丙瑞林缓释微球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3.75mg/瓶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北京博恩特药业有限公司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重组人干扰素α2b阴道泡腾片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泡腾片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50万IU/片*3片/盒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北京凯因科技股份有限公司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结合雌激素乳膏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乳膏剂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1g：0.625mg/支（装量14g）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新疆新姿源生物制药有限责任公司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多烯磷脂酰胆碱胶囊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228mg*24粒/盒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赛诺菲（北京）制药有限公司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那屈肝素钙注射液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0.4ml:4100IU/支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天津生物化学制药有限公司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辣椒碱乳膏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乳膏剂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10g:2.5mg/支（装量20g）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长春普华制药股份有限公司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巴氯芬片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10mg*10片/盒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福安药业集团宁波天衡制药有限公司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曲安奈德口腔软膏</w:t>
            </w: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软膏剂</w:t>
            </w:r>
          </w:p>
        </w:tc>
        <w:tc>
          <w:tcPr>
            <w:tcW w:w="1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0.1％ (w/w)/支（装量5g）</w:t>
            </w:r>
          </w:p>
        </w:tc>
        <w:tc>
          <w:tcPr>
            <w:tcW w:w="2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澳美制药厂(BrightFuturePharmaceuticalsFactory)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磺胺嘧啶银乳膏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乳膏剂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1%/支（装量25g）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昆明华润圣火药业有限公司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注射用A型肉毒毒素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100单位/支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Allergan pharmaceutical lreland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复方玄驹胶囊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硬胶囊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0.42g*36粒/盒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浙江施强制药有限公司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德谷门冬双胰岛素注射液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3ml:300单位（畅充）/支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丹麦诺和诺德公司(NovoNordiskA/S)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注射用A型肉毒毒素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100单位/瓶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兰州生物技术开发有限公司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注射用吲哚菁绿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25mg/支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丹东医创药业有限责任公司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盐酸雷尼替丁注射液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2ml：50mg/支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安徽长江药业有限公司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多种油脂肪乳注射液（C6-24）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100ml/瓶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FreseniusKabiAustriaGmbH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聚桂醇注射液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10ml:100mg/支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陕西天宇制药有限公司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枸橼酸托瑞米芬片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60mg*14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片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/瓶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福安药业集团宁波天衡制药有限公司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注射用尼麦角林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注射剂（冻干）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2mg/瓶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成都天台山制药有限公司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蚓激酶肠溶胶囊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胶囊剂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30万单位*30粒/瓶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北京百奥药业有限责任公司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注射用阿替普酶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20mg/支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Boehringer Ingelheim Pharma GmbH &amp; Co. KG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注射用阿替普酶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50mg/支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Boehringer Ingelheim Pharma GmbH &amp; Co. KG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注射用重组人脑利钠肽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0.5mg/支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成都诺迪康生物制药有限公司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硝酸毛果芸香碱滴眼液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滴眼剂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5ml：25mg/支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山东博士伦福瑞达制药有限公司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注射用洛铂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10mg/瓶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海南长安国际制药有限公司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18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盐酸阿芬太尼注射液</w:t>
            </w:r>
          </w:p>
        </w:tc>
        <w:tc>
          <w:tcPr>
            <w:tcW w:w="11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注射剂</w:t>
            </w:r>
          </w:p>
        </w:tc>
        <w:tc>
          <w:tcPr>
            <w:tcW w:w="19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2ml︰1mg/支</w:t>
            </w:r>
          </w:p>
        </w:tc>
        <w:tc>
          <w:tcPr>
            <w:tcW w:w="26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宜昌人福药业有限责任公司</w:t>
            </w:r>
          </w:p>
        </w:tc>
      </w:tr>
    </w:tbl>
    <w:p>
      <w:pPr>
        <w:widowControl/>
        <w:shd w:val="clear" w:color="auto" w:fill="FFFFFF"/>
        <w:spacing w:after="135" w:line="383" w:lineRule="atLeast"/>
        <w:ind w:firstLine="450"/>
        <w:rPr>
          <w:rFonts w:hint="eastAsia" w:ascii="仿宋" w:hAnsi="仿宋" w:eastAsia="仿宋" w:cs="仿宋"/>
          <w:b/>
          <w:kern w:val="0"/>
          <w:sz w:val="30"/>
          <w:szCs w:val="30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03" w:lineRule="atLeast"/>
        <w:ind w:firstLine="450"/>
        <w:textAlignment w:val="auto"/>
        <w:rPr>
          <w:rFonts w:hint="eastAsia" w:ascii="仿宋" w:hAnsi="仿宋" w:eastAsia="仿宋" w:cs="仿宋"/>
          <w:b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kern w:val="0"/>
          <w:sz w:val="30"/>
          <w:szCs w:val="30"/>
        </w:rPr>
        <w:t>二、参与药品比价遴选的配送企业要求：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03" w:lineRule="atLeast"/>
        <w:ind w:firstLine="750" w:firstLineChars="250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1、独立法人，证照齐全有效；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03" w:lineRule="atLeast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     2、与我院</w:t>
      </w: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签约</w:t>
      </w:r>
      <w:r>
        <w:rPr>
          <w:rFonts w:hint="eastAsia" w:ascii="仿宋" w:hAnsi="仿宋" w:eastAsia="仿宋" w:cs="仿宋"/>
          <w:kern w:val="0"/>
          <w:sz w:val="30"/>
          <w:szCs w:val="30"/>
        </w:rPr>
        <w:t>的各家药品配送公司；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03" w:lineRule="atLeast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     3、具有药品经营许可证且经营范围包含该品种；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03" w:lineRule="atLeast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     4、内部机构健全，管理完善，信誉良好，近年无重大药品质量问题和违规违纪记录。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03" w:lineRule="atLeast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 xml:space="preserve">     5、品种的配送满足“两票制”的相关要求，短缺等特殊药品除外。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03" w:lineRule="atLeast"/>
        <w:ind w:firstLine="750" w:firstLineChars="250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6、保证药品质量，货源稳定，配送及时。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firstLine="450"/>
        <w:textAlignment w:val="auto"/>
        <w:rPr>
          <w:rFonts w:hint="eastAsia" w:ascii="仿宋" w:hAnsi="仿宋" w:eastAsia="仿宋" w:cs="仿宋"/>
          <w:b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kern w:val="0"/>
          <w:sz w:val="30"/>
          <w:szCs w:val="30"/>
        </w:rPr>
        <w:t>三、药品比价遴选要求：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firstLine="600" w:firstLineChars="200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报价不得高于挂网限价</w:t>
      </w: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，</w:t>
      </w:r>
      <w:r>
        <w:rPr>
          <w:rFonts w:hint="eastAsia" w:ascii="仿宋" w:hAnsi="仿宋" w:eastAsia="仿宋" w:cs="仿宋"/>
          <w:kern w:val="0"/>
          <w:sz w:val="30"/>
          <w:szCs w:val="30"/>
        </w:rPr>
        <w:t>能保证至少持续稳定</w:t>
      </w: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供货</w:t>
      </w:r>
      <w:r>
        <w:rPr>
          <w:rFonts w:hint="eastAsia" w:ascii="仿宋" w:hAnsi="仿宋" w:eastAsia="仿宋" w:cs="仿宋"/>
          <w:kern w:val="0"/>
          <w:sz w:val="30"/>
          <w:szCs w:val="30"/>
        </w:rPr>
        <w:t>半年以上，以保障临床需求；因恶意低价中选，又不能按时保量配送的，该药品配送公司在今后</w:t>
      </w:r>
      <w:r>
        <w:rPr>
          <w:rFonts w:hint="eastAsia" w:ascii="仿宋" w:hAnsi="仿宋" w:eastAsia="仿宋" w:cs="仿宋"/>
          <w:b/>
          <w:bCs/>
          <w:kern w:val="0"/>
          <w:sz w:val="30"/>
          <w:szCs w:val="30"/>
        </w:rPr>
        <w:t>1年内</w:t>
      </w:r>
      <w:r>
        <w:rPr>
          <w:rFonts w:hint="eastAsia" w:ascii="仿宋" w:hAnsi="仿宋" w:eastAsia="仿宋" w:cs="仿宋"/>
          <w:kern w:val="0"/>
          <w:sz w:val="30"/>
          <w:szCs w:val="30"/>
        </w:rPr>
        <w:t>不得参与我院药品比价遴选活动。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firstLine="600" w:firstLineChars="200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对于中选的配送公司不能配送的药品，依次按照价格从低到高的顺序选择符合要求的配送企业，不再挂网确定配送公司。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firstLine="602" w:firstLineChars="200"/>
        <w:textAlignment w:val="auto"/>
        <w:rPr>
          <w:rFonts w:hint="eastAsia" w:ascii="仿宋" w:hAnsi="仿宋" w:eastAsia="仿宋" w:cs="仿宋"/>
          <w:b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kern w:val="0"/>
          <w:sz w:val="30"/>
          <w:szCs w:val="30"/>
        </w:rPr>
        <w:t>四、药品比价遴选递交资料要求：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     1、密封资料： 报价单（加盖</w:t>
      </w: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配</w:t>
      </w:r>
      <w:r>
        <w:rPr>
          <w:rFonts w:hint="eastAsia" w:ascii="仿宋" w:hAnsi="仿宋" w:eastAsia="仿宋" w:cs="仿宋"/>
          <w:kern w:val="0"/>
          <w:sz w:val="30"/>
          <w:szCs w:val="30"/>
        </w:rPr>
        <w:t>送公司鲜章，单独密封且密封处加盖骑缝章，按照公告的药品顺序报价，配送公司不能报价的药品，该报价栏保留空格）。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firstLine="300" w:firstLineChars="100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  包含药品名称、规格、单位、生产企业、供货价、配送企业名称。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     2、非密封资料（所有复印件加盖配送企业鲜章），用抽杆文件夹依次排列（抽杆侧面标识公司名称和比选药品名称）：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jc w:val="both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     (1)比选药品配送承诺书（原件加盖配送企业鲜章）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left="230" w:hanging="300" w:hangingChars="100"/>
        <w:jc w:val="both"/>
        <w:textAlignment w:val="auto"/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kern w:val="0"/>
          <w:sz w:val="30"/>
          <w:szCs w:val="30"/>
        </w:rPr>
        <w:t>(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0"/>
          <w:szCs w:val="30"/>
        </w:rPr>
        <w:t>)</w:t>
      </w:r>
      <w:r>
        <w:rPr>
          <w:rFonts w:hint="eastAsia" w:ascii="仿宋" w:hAnsi="仿宋" w:eastAsia="仿宋" w:cs="仿宋"/>
          <w:kern w:val="0"/>
          <w:sz w:val="30"/>
          <w:szCs w:val="30"/>
          <w:highlight w:val="none"/>
          <w:lang w:val="en-US" w:eastAsia="zh-CN"/>
        </w:rPr>
        <w:t>新药需提供</w:t>
      </w:r>
      <w:r>
        <w:rPr>
          <w:rFonts w:hint="eastAsia" w:ascii="仿宋" w:hAnsi="仿宋" w:eastAsia="仿宋" w:cs="仿宋"/>
          <w:kern w:val="0"/>
          <w:sz w:val="30"/>
          <w:szCs w:val="30"/>
          <w:highlight w:val="none"/>
          <w:lang w:eastAsia="zh-CN"/>
        </w:rPr>
        <w:t>国家医保版西药、中成药编码（见附件三）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jc w:val="both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     (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0"/>
          <w:szCs w:val="30"/>
        </w:rPr>
        <w:t>)有效的“产品委托书”：原件加盖生产企业公章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jc w:val="both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     (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 w:cs="仿宋"/>
          <w:kern w:val="0"/>
          <w:sz w:val="30"/>
          <w:szCs w:val="30"/>
        </w:rPr>
        <w:t>)生产企业资质（复印件）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jc w:val="both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        ①《药品生产许可证》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jc w:val="both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        ②《药品生产质量管理规范》（GMP）证书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jc w:val="both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        ③ 营业执照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firstLine="600" w:firstLineChars="200"/>
        <w:jc w:val="both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 (</w:t>
      </w: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>5</w:t>
      </w:r>
      <w:r>
        <w:rPr>
          <w:rFonts w:hint="eastAsia" w:ascii="仿宋" w:hAnsi="仿宋" w:eastAsia="仿宋" w:cs="仿宋"/>
          <w:kern w:val="0"/>
          <w:sz w:val="30"/>
          <w:szCs w:val="30"/>
        </w:rPr>
        <w:t>)药品资质（复印件）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left="675" w:firstLine="300" w:firstLineChars="100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① 药品注册批件及相关补充申请批件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left="675" w:firstLine="300" w:firstLineChars="100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② 质量标准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left="675" w:firstLine="300" w:firstLineChars="100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③ 检验报告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left="675" w:firstLine="300" w:firstLineChars="100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④ 说明书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left="67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⑤ 药品包装样品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left="67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⑥</w:t>
      </w:r>
      <w:r>
        <w:rPr>
          <w:rFonts w:hint="eastAsia" w:ascii="仿宋" w:hAnsi="仿宋" w:eastAsia="仿宋" w:cs="仿宋"/>
          <w:kern w:val="0"/>
          <w:sz w:val="30"/>
          <w:szCs w:val="30"/>
          <w:highlight w:val="none"/>
        </w:rPr>
        <w:t xml:space="preserve"> 物价文件或</w:t>
      </w:r>
      <w:r>
        <w:rPr>
          <w:rFonts w:hint="eastAsia" w:ascii="仿宋" w:hAnsi="仿宋" w:eastAsia="仿宋" w:cs="仿宋"/>
          <w:kern w:val="0"/>
          <w:sz w:val="30"/>
          <w:szCs w:val="30"/>
          <w:highlight w:val="none"/>
          <w:lang w:eastAsia="zh-CN"/>
        </w:rPr>
        <w:t>四川省药械</w:t>
      </w:r>
      <w:r>
        <w:rPr>
          <w:rFonts w:hint="eastAsia" w:ascii="仿宋" w:hAnsi="仿宋" w:eastAsia="仿宋" w:cs="仿宋"/>
          <w:kern w:val="0"/>
          <w:sz w:val="30"/>
          <w:szCs w:val="30"/>
          <w:highlight w:val="none"/>
        </w:rPr>
        <w:t>集中采购</w:t>
      </w:r>
      <w:r>
        <w:rPr>
          <w:rFonts w:hint="eastAsia" w:ascii="仿宋" w:hAnsi="仿宋" w:eastAsia="仿宋" w:cs="仿宋"/>
          <w:kern w:val="0"/>
          <w:sz w:val="30"/>
          <w:szCs w:val="30"/>
          <w:highlight w:val="none"/>
          <w:lang w:eastAsia="zh-CN"/>
        </w:rPr>
        <w:t>及医药价格监管平台上</w:t>
      </w:r>
      <w:r>
        <w:rPr>
          <w:rFonts w:hint="eastAsia" w:ascii="仿宋" w:hAnsi="仿宋" w:eastAsia="仿宋" w:cs="仿宋"/>
          <w:kern w:val="0"/>
          <w:sz w:val="30"/>
          <w:szCs w:val="30"/>
          <w:highlight w:val="none"/>
        </w:rPr>
        <w:t>配送确认界面截图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left="67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⑦生产企业向配送企业提供的进货发票（第一票），因未发生过购销行为等特殊情况不能提供的第一票的，</w:t>
      </w: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请附情况说明。</w:t>
      </w:r>
      <w:r>
        <w:rPr>
          <w:rFonts w:hint="eastAsia" w:ascii="仿宋" w:hAnsi="仿宋" w:eastAsia="仿宋" w:cs="仿宋"/>
          <w:kern w:val="0"/>
          <w:sz w:val="30"/>
          <w:szCs w:val="30"/>
        </w:rPr>
        <w:t>如中选后，需在第一次配送药品时，将加盖配送企业鲜章的第一票复印件交采购处留存，资料完善后，方可入库。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left="675"/>
        <w:jc w:val="left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fldChar w:fldCharType="begin"/>
      </w:r>
      <w:r>
        <w:rPr>
          <w:rFonts w:hint="eastAsia" w:ascii="仿宋" w:hAnsi="仿宋" w:eastAsia="仿宋" w:cs="仿宋"/>
          <w:kern w:val="0"/>
          <w:sz w:val="30"/>
          <w:szCs w:val="30"/>
        </w:rPr>
        <w:instrText xml:space="preserve"> = 8 \* GB3 </w:instrText>
      </w:r>
      <w:r>
        <w:rPr>
          <w:rFonts w:hint="eastAsia" w:ascii="仿宋" w:hAnsi="仿宋" w:eastAsia="仿宋" w:cs="仿宋"/>
          <w:kern w:val="0"/>
          <w:sz w:val="30"/>
          <w:szCs w:val="30"/>
        </w:rPr>
        <w:fldChar w:fldCharType="separate"/>
      </w:r>
      <w:r>
        <w:rPr>
          <w:rFonts w:hint="eastAsia" w:ascii="仿宋" w:hAnsi="仿宋" w:eastAsia="仿宋" w:cs="仿宋"/>
          <w:kern w:val="0"/>
          <w:sz w:val="30"/>
          <w:szCs w:val="30"/>
        </w:rPr>
        <w:t>⑧</w:t>
      </w:r>
      <w:r>
        <w:rPr>
          <w:rFonts w:hint="eastAsia" w:ascii="仿宋" w:hAnsi="仿宋" w:eastAsia="仿宋" w:cs="仿宋"/>
          <w:kern w:val="0"/>
          <w:sz w:val="30"/>
          <w:szCs w:val="30"/>
        </w:rPr>
        <w:fldChar w:fldCharType="end"/>
      </w:r>
      <w:r>
        <w:rPr>
          <w:rFonts w:hint="eastAsia" w:ascii="仿宋" w:hAnsi="仿宋" w:eastAsia="仿宋" w:cs="仿宋"/>
          <w:kern w:val="0"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省内</w:t>
      </w:r>
      <w:r>
        <w:rPr>
          <w:rFonts w:hint="eastAsia" w:ascii="仿宋" w:hAnsi="仿宋" w:eastAsia="仿宋" w:cs="仿宋"/>
          <w:b/>
          <w:bCs/>
          <w:kern w:val="0"/>
          <w:sz w:val="30"/>
          <w:szCs w:val="30"/>
        </w:rPr>
        <w:t>三家</w:t>
      </w:r>
      <w:r>
        <w:rPr>
          <w:rFonts w:hint="eastAsia" w:ascii="仿宋" w:hAnsi="仿宋" w:eastAsia="仿宋" w:cs="仿宋"/>
          <w:b/>
          <w:bCs/>
          <w:kern w:val="0"/>
          <w:sz w:val="30"/>
          <w:szCs w:val="30"/>
          <w:lang w:eastAsia="zh-CN"/>
        </w:rPr>
        <w:t>三级</w:t>
      </w:r>
      <w:r>
        <w:rPr>
          <w:rFonts w:hint="eastAsia" w:ascii="仿宋" w:hAnsi="仿宋" w:eastAsia="仿宋" w:cs="仿宋"/>
          <w:b/>
          <w:bCs/>
          <w:kern w:val="0"/>
          <w:sz w:val="30"/>
          <w:szCs w:val="30"/>
        </w:rPr>
        <w:t>公立医院</w:t>
      </w:r>
      <w:r>
        <w:rPr>
          <w:rFonts w:hint="eastAsia" w:ascii="仿宋" w:hAnsi="仿宋" w:eastAsia="仿宋" w:cs="仿宋"/>
          <w:kern w:val="0"/>
          <w:sz w:val="30"/>
          <w:szCs w:val="30"/>
        </w:rPr>
        <w:t>的配送价格证明：配送给其他医院的出库单或</w:t>
      </w:r>
      <w:r>
        <w:rPr>
          <w:rFonts w:hint="eastAsia" w:ascii="仿宋" w:hAnsi="仿宋" w:eastAsia="仿宋" w:cs="仿宋"/>
          <w:kern w:val="0"/>
          <w:sz w:val="30"/>
          <w:szCs w:val="30"/>
          <w:highlight w:val="none"/>
          <w:lang w:eastAsia="zh-CN"/>
        </w:rPr>
        <w:t>四川省药械</w:t>
      </w:r>
      <w:r>
        <w:rPr>
          <w:rFonts w:hint="eastAsia" w:ascii="仿宋" w:hAnsi="仿宋" w:eastAsia="仿宋" w:cs="仿宋"/>
          <w:kern w:val="0"/>
          <w:sz w:val="30"/>
          <w:szCs w:val="30"/>
          <w:highlight w:val="none"/>
        </w:rPr>
        <w:t>集中采购</w:t>
      </w:r>
      <w:r>
        <w:rPr>
          <w:rFonts w:hint="eastAsia" w:ascii="仿宋" w:hAnsi="仿宋" w:eastAsia="仿宋" w:cs="仿宋"/>
          <w:kern w:val="0"/>
          <w:sz w:val="30"/>
          <w:szCs w:val="30"/>
          <w:highlight w:val="none"/>
          <w:lang w:eastAsia="zh-CN"/>
        </w:rPr>
        <w:t>及医药价格监管平台</w:t>
      </w:r>
      <w:r>
        <w:rPr>
          <w:rFonts w:hint="eastAsia" w:ascii="仿宋" w:hAnsi="仿宋" w:eastAsia="仿宋" w:cs="仿宋"/>
          <w:kern w:val="0"/>
          <w:sz w:val="30"/>
          <w:szCs w:val="30"/>
          <w:highlight w:val="none"/>
        </w:rPr>
        <w:t>截图，采用</w:t>
      </w:r>
      <w:r>
        <w:rPr>
          <w:rFonts w:hint="eastAsia" w:ascii="仿宋" w:hAnsi="仿宋" w:eastAsia="仿宋" w:cs="仿宋"/>
          <w:kern w:val="0"/>
          <w:sz w:val="30"/>
          <w:szCs w:val="30"/>
          <w:highlight w:val="none"/>
          <w:lang w:eastAsia="zh-CN"/>
        </w:rPr>
        <w:t>四川省药械</w:t>
      </w:r>
      <w:r>
        <w:rPr>
          <w:rFonts w:hint="eastAsia" w:ascii="仿宋" w:hAnsi="仿宋" w:eastAsia="仿宋" w:cs="仿宋"/>
          <w:kern w:val="0"/>
          <w:sz w:val="30"/>
          <w:szCs w:val="30"/>
          <w:highlight w:val="none"/>
        </w:rPr>
        <w:t>集中采购</w:t>
      </w:r>
      <w:r>
        <w:rPr>
          <w:rFonts w:hint="eastAsia" w:ascii="仿宋" w:hAnsi="仿宋" w:eastAsia="仿宋" w:cs="仿宋"/>
          <w:kern w:val="0"/>
          <w:sz w:val="30"/>
          <w:szCs w:val="30"/>
          <w:highlight w:val="none"/>
          <w:lang w:eastAsia="zh-CN"/>
        </w:rPr>
        <w:t>及医药价格监管平台</w:t>
      </w:r>
      <w:r>
        <w:rPr>
          <w:rFonts w:hint="eastAsia" w:ascii="仿宋" w:hAnsi="仿宋" w:eastAsia="仿宋" w:cs="仿宋"/>
          <w:kern w:val="0"/>
          <w:sz w:val="30"/>
          <w:szCs w:val="30"/>
        </w:rPr>
        <w:t>截图作为证明的，需将有“采购的医疗机构”和“配送时间”的页面清晰打印。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firstLine="602" w:firstLineChars="200"/>
        <w:textAlignment w:val="auto"/>
        <w:rPr>
          <w:rFonts w:hint="eastAsia" w:ascii="仿宋" w:hAnsi="仿宋" w:eastAsia="仿宋" w:cs="仿宋"/>
          <w:b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kern w:val="0"/>
          <w:sz w:val="30"/>
          <w:szCs w:val="30"/>
        </w:rPr>
        <w:t>五、递交比选文件：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firstLine="461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符合条件且愿意参加比选的公司于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/>
        </w:rPr>
        <w:t xml:space="preserve"> 7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/>
        </w:rPr>
        <w:t xml:space="preserve">27 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日</w:t>
      </w:r>
      <w:r>
        <w:rPr>
          <w:rFonts w:hint="eastAsia" w:ascii="仿宋" w:hAnsi="仿宋" w:eastAsia="仿宋" w:cs="仿宋"/>
          <w:kern w:val="0"/>
          <w:sz w:val="30"/>
          <w:szCs w:val="30"/>
        </w:rPr>
        <w:t>比选时刻到比选地点递交</w:t>
      </w: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比选</w:t>
      </w:r>
      <w:r>
        <w:rPr>
          <w:rFonts w:hint="eastAsia" w:ascii="仿宋" w:hAnsi="仿宋" w:eastAsia="仿宋" w:cs="仿宋"/>
          <w:kern w:val="0"/>
          <w:sz w:val="30"/>
          <w:szCs w:val="30"/>
        </w:rPr>
        <w:t>文件。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firstLine="461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>以上文件需要一式两份。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firstLine="450" w:firstLineChars="150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kern w:val="0"/>
          <w:sz w:val="30"/>
          <w:szCs w:val="30"/>
        </w:rPr>
        <w:t>六、比选时间：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202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年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/>
        </w:rPr>
        <w:t xml:space="preserve"> 7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月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/>
        </w:rPr>
        <w:t xml:space="preserve"> 27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日上午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: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highlight w:val="none"/>
        </w:rPr>
        <w:t>0</w:t>
      </w:r>
      <w:r>
        <w:rPr>
          <w:rFonts w:hint="eastAsia" w:ascii="仿宋" w:hAnsi="仿宋" w:eastAsia="仿宋" w:cs="仿宋"/>
          <w:kern w:val="0"/>
          <w:sz w:val="30"/>
          <w:szCs w:val="30"/>
        </w:rPr>
        <w:t>，超过此时间的，自动放弃报价资格。（如遇变更，另行通知）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firstLine="452" w:firstLineChars="150"/>
        <w:textAlignment w:val="auto"/>
        <w:rPr>
          <w:rFonts w:hint="eastAsia" w:ascii="仿宋" w:hAnsi="仿宋" w:eastAsia="仿宋" w:cs="仿宋"/>
          <w:color w:val="FF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kern w:val="0"/>
          <w:sz w:val="30"/>
          <w:szCs w:val="30"/>
        </w:rPr>
        <w:t>七、比选地点：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>内江市第一人民医院新区全科楼5楼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  <w:lang w:eastAsia="zh-CN"/>
        </w:rPr>
        <w:t>会议室</w:t>
      </w:r>
      <w:r>
        <w:rPr>
          <w:rFonts w:hint="eastAsia" w:ascii="仿宋" w:hAnsi="仿宋" w:eastAsia="仿宋" w:cs="仿宋"/>
          <w:color w:val="auto"/>
          <w:kern w:val="0"/>
          <w:sz w:val="30"/>
          <w:szCs w:val="30"/>
        </w:rPr>
        <w:t xml:space="preserve">  </w:t>
      </w:r>
      <w:r>
        <w:rPr>
          <w:rFonts w:hint="eastAsia" w:ascii="仿宋" w:hAnsi="仿宋" w:eastAsia="仿宋" w:cs="仿宋"/>
          <w:color w:val="FF0000"/>
          <w:kern w:val="0"/>
          <w:sz w:val="30"/>
          <w:szCs w:val="30"/>
        </w:rPr>
        <w:t xml:space="preserve">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firstLine="452" w:firstLineChars="150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kern w:val="0"/>
          <w:sz w:val="30"/>
          <w:szCs w:val="30"/>
        </w:rPr>
        <w:t>八、中标方式：</w:t>
      </w:r>
      <w:r>
        <w:rPr>
          <w:rFonts w:hint="eastAsia" w:ascii="仿宋" w:hAnsi="仿宋" w:eastAsia="仿宋" w:cs="仿宋"/>
          <w:kern w:val="0"/>
          <w:sz w:val="30"/>
          <w:szCs w:val="30"/>
        </w:rPr>
        <w:t>符合上述要求，采用最低中标价。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firstLine="452" w:firstLineChars="150"/>
        <w:textAlignment w:val="auto"/>
        <w:rPr>
          <w:rFonts w:hint="eastAsia" w:ascii="仿宋" w:hAnsi="仿宋" w:eastAsia="仿宋" w:cs="仿宋"/>
          <w:b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kern w:val="0"/>
          <w:sz w:val="30"/>
          <w:szCs w:val="30"/>
        </w:rPr>
        <w:t>九、联系方式： 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firstLine="150" w:firstLineChars="50"/>
        <w:textAlignment w:val="auto"/>
        <w:rPr>
          <w:rFonts w:hint="eastAsia" w:ascii="仿宋" w:hAnsi="仿宋" w:eastAsia="仿宋" w:cs="仿宋"/>
          <w:kern w:val="0"/>
          <w:sz w:val="30"/>
          <w:szCs w:val="30"/>
        </w:rPr>
      </w:pPr>
      <w:r>
        <w:rPr>
          <w:rFonts w:hint="eastAsia" w:ascii="仿宋" w:hAnsi="仿宋" w:eastAsia="仿宋" w:cs="仿宋"/>
          <w:kern w:val="0"/>
          <w:sz w:val="30"/>
          <w:szCs w:val="30"/>
        </w:rPr>
        <w:t xml:space="preserve">   联系电话：0832-2101490        </w:t>
      </w:r>
      <w:bookmarkStart w:id="0" w:name="_GoBack"/>
      <w:bookmarkEnd w:id="0"/>
      <w:r>
        <w:rPr>
          <w:rFonts w:hint="eastAsia" w:ascii="仿宋" w:hAnsi="仿宋" w:eastAsia="仿宋" w:cs="仿宋"/>
          <w:kern w:val="0"/>
          <w:sz w:val="30"/>
          <w:szCs w:val="30"/>
        </w:rPr>
        <w:t xml:space="preserve">   联系人：</w:t>
      </w:r>
      <w:r>
        <w:rPr>
          <w:rFonts w:hint="eastAsia" w:ascii="仿宋" w:hAnsi="仿宋" w:eastAsia="仿宋" w:cs="仿宋"/>
          <w:kern w:val="0"/>
          <w:sz w:val="30"/>
          <w:szCs w:val="30"/>
          <w:lang w:eastAsia="zh-CN"/>
        </w:rPr>
        <w:t>代</w:t>
      </w:r>
      <w:r>
        <w:rPr>
          <w:rFonts w:hint="eastAsia" w:ascii="仿宋" w:hAnsi="仿宋" w:eastAsia="仿宋" w:cs="仿宋"/>
          <w:kern w:val="0"/>
          <w:sz w:val="30"/>
          <w:szCs w:val="30"/>
        </w:rPr>
        <w:t>老师    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ind w:firstLine="452" w:firstLineChars="150"/>
        <w:textAlignment w:val="auto"/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  <w:lang w:eastAsia="zh-CN"/>
        </w:rPr>
        <w:t>监督电话：</w:t>
      </w:r>
      <w:r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val="en-US" w:eastAsia="zh-CN"/>
        </w:rPr>
        <w:t>0832-2155638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textAlignment w:val="auto"/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135" w:line="343" w:lineRule="atLeast"/>
        <w:textAlignment w:val="auto"/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val="en-US" w:eastAsia="zh-CN"/>
        </w:rPr>
      </w:pPr>
    </w:p>
    <w:p>
      <w:pPr>
        <w:widowControl/>
        <w:numPr>
          <w:ilvl w:val="0"/>
          <w:numId w:val="0"/>
        </w:numPr>
        <w:shd w:val="clear" w:color="auto" w:fill="FFFFFF"/>
        <w:spacing w:after="135" w:line="383" w:lineRule="atLeast"/>
        <w:rPr>
          <w:rFonts w:hint="eastAsia" w:ascii="仿宋" w:hAnsi="仿宋" w:eastAsia="仿宋" w:cs="仿宋"/>
          <w:b w:val="0"/>
          <w:bCs w:val="0"/>
          <w:kern w:val="0"/>
          <w:sz w:val="30"/>
          <w:szCs w:val="30"/>
          <w:lang w:val="en-US" w:eastAsia="zh-CN"/>
        </w:rPr>
      </w:pPr>
    </w:p>
    <w:p>
      <w:pPr>
        <w:rPr>
          <w:rFonts w:hint="eastAsia" w:ascii="仿宋" w:hAnsi="仿宋" w:eastAsia="仿宋" w:cs="仿宋"/>
          <w:sz w:val="30"/>
          <w:szCs w:val="30"/>
        </w:rPr>
      </w:pPr>
    </w:p>
    <w:p>
      <w:pPr>
        <w:ind w:left="5640" w:leftChars="-200" w:hanging="6060" w:hangingChars="202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 xml:space="preserve">                           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内江市第一人民医院</w:t>
      </w:r>
      <w:r>
        <w:rPr>
          <w:rFonts w:hint="eastAsia" w:ascii="仿宋" w:hAnsi="仿宋" w:eastAsia="仿宋" w:cs="仿宋"/>
          <w:sz w:val="30"/>
          <w:szCs w:val="30"/>
        </w:rPr>
        <w:t xml:space="preserve">         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0"/>
          <w:szCs w:val="30"/>
        </w:rPr>
        <w:t xml:space="preserve"> 202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1</w:t>
      </w:r>
      <w:r>
        <w:rPr>
          <w:rFonts w:hint="eastAsia" w:ascii="仿宋" w:hAnsi="仿宋" w:eastAsia="仿宋" w:cs="仿宋"/>
          <w:sz w:val="30"/>
          <w:szCs w:val="30"/>
        </w:rPr>
        <w:t>年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 7</w:t>
      </w:r>
      <w:r>
        <w:rPr>
          <w:rFonts w:hint="eastAsia" w:ascii="仿宋" w:hAnsi="仿宋" w:eastAsia="仿宋" w:cs="仿宋"/>
          <w:sz w:val="30"/>
          <w:szCs w:val="30"/>
        </w:rPr>
        <w:t>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 xml:space="preserve">19 </w:t>
      </w:r>
      <w:r>
        <w:rPr>
          <w:rFonts w:hint="eastAsia" w:ascii="仿宋" w:hAnsi="仿宋" w:eastAsia="仿宋" w:cs="仿宋"/>
          <w:sz w:val="30"/>
          <w:szCs w:val="30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F0F8A0D"/>
    <w:multiLevelType w:val="singleLevel"/>
    <w:tmpl w:val="DF0F8A0D"/>
    <w:lvl w:ilvl="0" w:tentative="0">
      <w:start w:val="10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6C56E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nj</dc:creator>
  <cp:lastModifiedBy>蔻蔻</cp:lastModifiedBy>
  <dcterms:modified xsi:type="dcterms:W3CDTF">2021-07-19T07:43:42Z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09D5809D27154E1B92A74C2596491A44</vt:lpwstr>
  </property>
</Properties>
</file>