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135" w:line="383" w:lineRule="atLeast"/>
        <w:jc w:val="left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附件一</w:t>
      </w:r>
    </w:p>
    <w:p>
      <w:pPr>
        <w:widowControl/>
        <w:shd w:val="clear" w:color="auto" w:fill="FFFFFF"/>
        <w:spacing w:after="135" w:line="383" w:lineRule="atLeast"/>
        <w:jc w:val="center"/>
        <w:rPr>
          <w:rFonts w:ascii="宋体" w:cs="Times New Roman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比选药品配送承诺书</w:t>
      </w:r>
    </w:p>
    <w:p>
      <w:pPr>
        <w:ind w:firstLine="326" w:firstLineChars="250"/>
        <w:jc w:val="center"/>
        <w:rPr>
          <w:rFonts w:ascii="宋体" w:cs="Times New Roman"/>
          <w:b/>
          <w:bCs/>
          <w:sz w:val="13"/>
          <w:szCs w:val="13"/>
        </w:rPr>
      </w:pPr>
    </w:p>
    <w:p>
      <w:pPr>
        <w:spacing w:line="360" w:lineRule="auto"/>
        <w:rPr>
          <w:rFonts w:ascii="宋体" w:cs="Times New Roman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内江市第一人民医院：</w:t>
      </w:r>
    </w:p>
    <w:p>
      <w:pPr>
        <w:spacing w:line="360" w:lineRule="auto"/>
        <w:ind w:firstLine="700" w:firstLineChars="25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配送企业郑重承诺：此次药品比价遴选过程中，严格遵守医院各项规章制度，真实、准确、规范填写各项材料，其所属内容与我公司同时递交的纸质材料内容一致，无编纂，无不实信息，不参与违规操作；同时，本企业承诺比选的报价不高于挂网限价，且自第一次配送入库之日起半年内不涨价。</w:t>
      </w:r>
      <w:r>
        <w:rPr>
          <w:rFonts w:hint="eastAsia" w:ascii="宋体" w:hAnsi="宋体" w:cs="宋体"/>
          <w:b/>
          <w:sz w:val="32"/>
          <w:szCs w:val="28"/>
        </w:rPr>
        <w:t>如中选后不能按时保量配送，在今后</w:t>
      </w:r>
      <w:r>
        <w:rPr>
          <w:rFonts w:ascii="宋体" w:hAnsi="宋体" w:cs="宋体"/>
          <w:b/>
          <w:sz w:val="32"/>
          <w:szCs w:val="28"/>
        </w:rPr>
        <w:t>1</w:t>
      </w:r>
      <w:r>
        <w:rPr>
          <w:rFonts w:hint="eastAsia" w:ascii="宋体" w:hAnsi="宋体" w:cs="宋体"/>
          <w:b/>
          <w:sz w:val="32"/>
          <w:szCs w:val="28"/>
        </w:rPr>
        <w:t>年内不参与贵院药品比价遴选活动。</w:t>
      </w:r>
    </w:p>
    <w:p>
      <w:pPr>
        <w:spacing w:line="360" w:lineRule="auto"/>
        <w:ind w:firstLine="700" w:firstLineChars="250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sz w:val="28"/>
          <w:szCs w:val="28"/>
        </w:rPr>
        <w:t>提交的比价材料如因信息填写错误，隐瞒有关情况，提供虚假材料或参与违规事宜等情形，被取消相关品种中选资格，本企业愿意承担由此导致的一切后果。</w:t>
      </w:r>
    </w:p>
    <w:p>
      <w:pPr>
        <w:spacing w:line="360" w:lineRule="auto"/>
        <w:ind w:right="1440" w:firstLine="600" w:firstLineChars="250"/>
        <w:jc w:val="center"/>
        <w:rPr>
          <w:rFonts w:ascii="宋体" w:cs="Times New Roman"/>
          <w:sz w:val="24"/>
          <w:szCs w:val="24"/>
        </w:rPr>
      </w:pPr>
    </w:p>
    <w:p>
      <w:pPr>
        <w:spacing w:line="360" w:lineRule="auto"/>
        <w:ind w:right="1440" w:firstLine="600" w:firstLineChars="250"/>
        <w:jc w:val="center"/>
        <w:rPr>
          <w:rFonts w:ascii="宋体" w:cs="Times New Roman"/>
          <w:sz w:val="24"/>
          <w:szCs w:val="24"/>
        </w:rPr>
      </w:pPr>
    </w:p>
    <w:p>
      <w:pPr>
        <w:spacing w:line="360" w:lineRule="auto"/>
        <w:ind w:right="1440" w:firstLine="600" w:firstLineChars="250"/>
        <w:jc w:val="center"/>
        <w:rPr>
          <w:rFonts w:ascii="宋体" w:cs="Times New Roman"/>
          <w:sz w:val="24"/>
          <w:szCs w:val="24"/>
        </w:rPr>
      </w:pPr>
    </w:p>
    <w:p>
      <w:pPr>
        <w:spacing w:line="360" w:lineRule="auto"/>
        <w:ind w:right="1440" w:firstLine="703" w:firstLineChars="250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      </w:t>
      </w:r>
      <w:r>
        <w:rPr>
          <w:rFonts w:hint="eastAsia" w:ascii="宋体" w:hAnsi="宋体" w:cs="宋体"/>
          <w:b/>
          <w:bCs/>
          <w:sz w:val="28"/>
          <w:szCs w:val="28"/>
        </w:rPr>
        <w:t>承诺企业：</w:t>
      </w:r>
    </w:p>
    <w:p>
      <w:pPr>
        <w:spacing w:line="360" w:lineRule="auto"/>
        <w:ind w:right="480" w:firstLine="703" w:firstLineChars="250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</w:t>
      </w:r>
    </w:p>
    <w:p>
      <w:pPr>
        <w:spacing w:line="360" w:lineRule="auto"/>
        <w:ind w:right="480" w:firstLine="703" w:firstLineChars="250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</w:t>
      </w:r>
      <w:r>
        <w:rPr>
          <w:rFonts w:hint="eastAsia" w:ascii="宋体" w:hAnsi="宋体" w:cs="宋体"/>
          <w:b/>
          <w:bCs/>
          <w:sz w:val="28"/>
          <w:szCs w:val="28"/>
        </w:rPr>
        <w:t>盖</w:t>
      </w:r>
      <w:r>
        <w:rPr>
          <w:rFonts w:ascii="宋体" w:hAnsi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cs="宋体"/>
          <w:b/>
          <w:bCs/>
          <w:sz w:val="28"/>
          <w:szCs w:val="28"/>
        </w:rPr>
        <w:t>章：</w:t>
      </w:r>
    </w:p>
    <w:p>
      <w:pPr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                            </w:t>
      </w:r>
    </w:p>
    <w:p>
      <w:pPr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                                     </w:t>
      </w:r>
      <w:r>
        <w:rPr>
          <w:rFonts w:hint="eastAsia" w:ascii="宋体" w:hAnsi="宋体" w:cs="宋体"/>
          <w:b/>
          <w:bCs/>
          <w:sz w:val="28"/>
          <w:szCs w:val="28"/>
        </w:rPr>
        <w:t>年</w:t>
      </w:r>
      <w:r>
        <w:rPr>
          <w:rFonts w:ascii="宋体" w:hAnsi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cs="宋体"/>
          <w:b/>
          <w:bCs/>
          <w:sz w:val="28"/>
          <w:szCs w:val="28"/>
        </w:rPr>
        <w:t>月</w:t>
      </w:r>
      <w:r>
        <w:rPr>
          <w:rFonts w:ascii="宋体" w:hAnsi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cs="宋体"/>
          <w:b/>
          <w:bCs/>
          <w:sz w:val="28"/>
          <w:szCs w:val="28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843B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2021-07-19T07:46:14Z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9431A0C3AE674F37A264325DBF0BDDC0</vt:lpwstr>
  </property>
</Properties>
</file>