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新区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呼吸与危重症医学科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增加设备带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院内竞选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一、竞选概况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2.采购项目名称：新区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呼吸与危重症医学科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楼增加设备带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3.最高限价：6万元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据医院业务发展需要，我院新区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呼吸与危重症医学科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楼增加设备带，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内容如下：</w:t>
      </w:r>
    </w:p>
    <w:tbl>
      <w:tblPr>
        <w:tblStyle w:val="5"/>
        <w:tblW w:w="86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515"/>
        <w:gridCol w:w="2123"/>
        <w:gridCol w:w="1629"/>
        <w:gridCol w:w="1061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09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设备名称</w:t>
            </w:r>
          </w:p>
        </w:tc>
        <w:tc>
          <w:tcPr>
            <w:tcW w:w="2123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629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数量</w:t>
            </w:r>
          </w:p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17" w:type="dxa"/>
            <w:gridSpan w:val="2"/>
            <w:noWrap w:val="0"/>
            <w:vAlign w:val="center"/>
          </w:tcPr>
          <w:p>
            <w:pPr>
              <w:tabs>
                <w:tab w:val="left" w:pos="2250"/>
              </w:tabs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09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23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单价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09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设备带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29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10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847" w:type="dxa"/>
            <w:gridSpan w:val="3"/>
            <w:noWrap w:val="0"/>
            <w:vAlign w:val="center"/>
          </w:tcPr>
          <w:p>
            <w:pPr>
              <w:tabs>
                <w:tab w:val="left" w:pos="2250"/>
              </w:tabs>
              <w:ind w:firstLine="2880" w:firstLineChars="90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总金额：</w:t>
            </w:r>
          </w:p>
        </w:tc>
        <w:tc>
          <w:tcPr>
            <w:tcW w:w="3846" w:type="dxa"/>
            <w:gridSpan w:val="3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6万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技术指标：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1.供氧管路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①供氧管道选用材质规格：选用符合GB/T14976-2002 《流体输送用不锈钢无缝钢管》标准的不锈钢管，主（立）管道规格为φ25×2；走廊水平横管规格为φ16×2；进入病房支管道规格为φ8×1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②主管路进口压力：0.8Mpa ，病区管路压力0.4Mpa，额定德式氧气终端输出压力：0.2Mpa(0～0.4Mpa经湿化瓶连接后可连续可调)；额定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式氧气终端流量：≧10L/min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德式氧气终端采用快速自封式快速插座，不同气体出口外观（色标）及结构互相区别，具有防插错装置。使用时只要将氧气吸入器插入终端就能自动定位，然后打开湿化器开关即可调节流量至合适值后供病人吸氧，不用时只要轻轻一按快速插座外套，快速插座就自动复位密封，无插头时也能有效密封，终端内应采用医用硅胶垫密封，插拔灵活、轻巧，具有抗氧化、防老化、寿命长、无毒等特点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/>
        </w:rPr>
        <w:t>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设备带采用三腔体，模块化设计，模具成型，材质设计为1.8mm厚高强度铝合金，设备带内部结构具有强电、弱电、气体管道分槽安装功能。床与床之间安装接缝条，颜色与病房环境协调，可根据医院具体要求确定；模块化设计便于对单个床位的终端、开关插座、呼叫分机等进行维修。铝合金设备带表面采用组合耐久烤漆，设备带上面板采用模块化设计，可分段打开面板进行设备带的维修，使安装维修更加方便，并具有良好的防腐和保洁效果。设备带安装有氧气、吸引、电源开关、电源插座、床头灯、呼叫对讲面板等。各种气体终端、电器均安装位置合理，使整条设备带表面豪华美观。设备带上供氧支管设有维修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吸引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管路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①中心吸引系统主管道、楼层水平横管病房内支管道道采用符合GB/T14976-2002 《流体输送用不锈钢无缝钢管》不锈钢管，中心吸引系统主（立）管道规格为φ65×3；走廊水平横管道规格为φ42×2.5；病房支管道规格10×1不锈钢管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吸引德式终端采用快速自封式快速插座，不同气体出口外观（色标）及结构互相区别，具有防插错装置。使用时只要将吸引头插入终端就能自动定位，然后打开开关即可使用，不用时只要轻轻一按快速插座外套，快速插座就自动复位密封，无插头时也能有效密封，终端内应采用医用硅胶垫密封，插拔灵活、轻巧，具有抗氧化、防老化、寿命长、无毒等特点，插拔灵活、轻巧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吸引终端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安装方式，与供氧终端一同安装在医用设备带内。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床单元配套设施：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①照明灯采用LED日光型灯管，功率≤8W。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②插座、开关采用86型3+2多功能电源插座，三极，10A，可插国际二线、三线并自带保护门。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③开关、电源插座均采用国标电器。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④所有电导线采用优质产品。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呼叫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分机：采用氧化铝拉丝工艺面板，永不褪色；采用超薄平装造型设计；具备呼叫通话、叫通指示、呼叫清除功能。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 xml:space="preserve">                                                                                           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</w:rPr>
        <w:t>投标商家须提供以下资料：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不接受密封袋以外的竞选资料（样品除外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2、供应商《营业执照》副本、《税务登记证》副本、《组织机构代码证》复印件；或三证合一营业执照复印件；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3、法定代表人资格证明书和身份证复印件；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4、针对本次项目法定代表人授权委托书原件和授权代表身份证复印件（法定代表人参加的不提供）；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 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、本项目设备的安装、调试等工作所涉及的法律法规要求的相关资质。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 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、售后服务承诺书。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四、报名要求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采用网络报名。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请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自行下载公告附件中的《报名登记表》，并按相关要求填写信息，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instrText xml:space="preserve"> HYPERLINK "mailto:将报名资料发送njyyjss@163.com" </w:instrTex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将报名资料发送njyyjss@163.com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报名截止日期：2021年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日下午1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:30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五、响应截止时间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符合条件且愿意参加的竞选单位于 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日到竞选地点递交竞选文件。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六、竞选时间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日下午1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: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0（如遇变更另行通知）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七、竞选地点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内江市第一人民医院新区医院全科医师楼5楼会议室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八、中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九、联系方式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联系地址：内江市市中区汉安大道西段1866号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邮    编：641001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 系 人：刘先生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联系电话：15244855531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监督电话：0832-2155638</w:t>
      </w:r>
    </w:p>
    <w:p>
      <w:pPr>
        <w:pStyle w:val="2"/>
        <w:jc w:val="righ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内江市第一人民医院</w:t>
      </w:r>
    </w:p>
    <w:p>
      <w:pPr>
        <w:pStyle w:val="2"/>
        <w:jc w:val="righ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2021年12月2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日</w:t>
      </w:r>
    </w:p>
    <w:p>
      <w:pP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077C6"/>
    <w:rsid w:val="02150B09"/>
    <w:rsid w:val="07EF38A6"/>
    <w:rsid w:val="08744CE0"/>
    <w:rsid w:val="0E1C3652"/>
    <w:rsid w:val="0E5077C6"/>
    <w:rsid w:val="15D309EB"/>
    <w:rsid w:val="20CD0114"/>
    <w:rsid w:val="27086FEF"/>
    <w:rsid w:val="49773E05"/>
    <w:rsid w:val="4B072300"/>
    <w:rsid w:val="4DAF560D"/>
    <w:rsid w:val="50041BAA"/>
    <w:rsid w:val="50F737BC"/>
    <w:rsid w:val="52212761"/>
    <w:rsid w:val="524E11DC"/>
    <w:rsid w:val="57A9039E"/>
    <w:rsid w:val="7196326D"/>
    <w:rsid w:val="7FD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paragraph" w:styleId="8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2021-10-14T03:05:00Z</dcterms:created>
  <dc:creator>旭阳</dc:creator>
  <cp:lastModifiedBy>adminstrator</cp:lastModifiedBy>
  <dcterms:modified xsi:type="dcterms:W3CDTF">2021-12-02T00:24:51Z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02F76CA82B2F41BA8F40D582CD1EC0C8</vt:lpwstr>
  </property>
</Properties>
</file>