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城南老年病呼吸与危重症医学科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增加设备带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院内竞选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一、竞选概况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城南老年病呼吸与危重症医学科6楼增加设备带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3.最高限价：3.8万元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据医院业务发展需要，我院城南老年病呼吸与危重症医学科6楼增加设备带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内容如下：</w:t>
      </w:r>
    </w:p>
    <w:tbl>
      <w:tblPr>
        <w:tblStyle w:val="5"/>
        <w:tblW w:w="86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515"/>
        <w:gridCol w:w="2123"/>
        <w:gridCol w:w="1629"/>
        <w:gridCol w:w="1061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09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序号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设备名称</w:t>
            </w:r>
          </w:p>
        </w:tc>
        <w:tc>
          <w:tcPr>
            <w:tcW w:w="2123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1629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数量</w:t>
            </w:r>
          </w:p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17" w:type="dxa"/>
            <w:gridSpan w:val="2"/>
            <w:noWrap w:val="0"/>
            <w:vAlign w:val="center"/>
          </w:tcPr>
          <w:p>
            <w:pPr>
              <w:tabs>
                <w:tab w:val="left" w:pos="2250"/>
              </w:tabs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09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23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单价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09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设备带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629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8床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847" w:type="dxa"/>
            <w:gridSpan w:val="3"/>
            <w:noWrap w:val="0"/>
            <w:vAlign w:val="center"/>
          </w:tcPr>
          <w:p>
            <w:pPr>
              <w:tabs>
                <w:tab w:val="left" w:pos="2250"/>
              </w:tabs>
              <w:ind w:firstLine="2880" w:firstLineChars="90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总金额：</w:t>
            </w:r>
          </w:p>
        </w:tc>
        <w:tc>
          <w:tcPr>
            <w:tcW w:w="3846" w:type="dxa"/>
            <w:gridSpan w:val="3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1.供氧管路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①供氧管道选用材质规格：选用符合GB/T14976-2002 《流体输送用不锈钢无缝钢管》标准的不锈钢管，主（立）管道规格为φ25×2；走廊水平横管规格为φ16×2；进入病房支管道规格为φ8×1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②主管路进口压力：0.8Mpa ，病区管路压力0.4Mpa，额定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式氧气终端输出压力：0.2Mpa(0～0.4Mpa经湿化瓶连接后可连续可调)；额定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式氧气终端流量：≧10L/min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采用快速自封式快速插座，不同气体出口外观（色标）及结构互相区别，具有防插错装置。使用时只要将氧气吸入器插入终端就能自动定位，然后打开湿化器开关即可调节流量至合适值后供病人吸氧，不用时只要轻轻一按快速插座外套，快速插座就自动复位密封，无插头时也能有效密封，终端内应采用医用硅胶垫密封，插拔灵活、轻巧，具有抗氧化、防老化、寿命长、无毒等特点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/>
        </w:rPr>
        <w:t>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设备带采用三腔体，模块化设计，模具成型，材质设计为1.8mm厚高强度铝合金，设备带内部结构具有强电、弱电、气体管道分槽安装功能。床与床之间安装接缝条，颜色与病房环境协调，可根据医院具体要求确定；模块化设计便于对单个床位的终端、开关插座、呼叫分机等进行维修。铝合金设备带表面采用组合耐久烤漆，设备带上面板采用模块化设计，可分段打开面板进行设备带的维修，使安装维修更加方便，并具有良好的防腐和保洁效果。设备带安装有氧气、吸引、电源开关、电源插座、床头灯、呼叫对讲面板等。各种气体终端、电器均安装位置合理，使整条设备带表面豪华美观。设备带上供氧支管设有维修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吸引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管路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①中心吸引系统主管道、楼层水平横管病房内支管道道采用符合GB/T14976-2002 《流体输送用不锈钢无缝钢管》不锈钢管，中心吸引系统主（立）管道规格为φ65×3；走廊水平横管道规格为φ42×2.5；病房支管道规格10×1不锈钢管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②吸引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终端采用快速自封式快速插座，不同气体出口外观（色标）及结构互相区别，具有防插错装置。使用时只要将吸引头插入终端就能自动定位，然后打开开关即可使用，不用时只要轻轻一按快速插座外套，快速插座就自动复位密封，无插头时也能有效密封，终端内应采用医用硅胶垫密封，插拔灵活、轻巧，具有抗氧化、防老化、寿命长、无毒等特点，插拔灵活、轻巧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吸引终端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安装方式，与供氧终端一同安装在医用设备带内。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床单元配套设施：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①照明灯采用LED日光型灯管，功率≤8W。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②插座、开关采用86型3+2多功能电源插座，三极，10A，可插国际二线、三线并自带保护门。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③开关、电源插座均采用国标电器。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④所有电导线采用优质产品。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呼叫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分机：采用氧化铝拉丝工艺面板，永不褪色；采用超薄平装造型设计；具备呼叫通话、叫通指示、呼叫清除功能；采用固定式呼叫开关；普通床位配置1个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式氧气终端；1个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式吸引终端；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1个呼叫分机；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1个LED床头灯；1个灯开关；2个（3+2）电源插座。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 xml:space="preserve">                                                                                            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</w:rPr>
        <w:t>投标商家须提供以下资料：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不接受密封袋以外的竞选资料（样品除外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2、供应商《营业执照》副本、《税务登记证》副本、《组织机构代码证》复印件；或三证合一营业执照复印件；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3、法定代表人资格证明书和身份证复印件；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240"/>
        <w:jc w:val="lef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4、针对本次项目法定代表人授权委托书原件和授权代表身份证复印件（法定代表人参加的不提供）；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 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、本项目设备的安装、调试等工作所涉及的法律法规要求的相关资质。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 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、售后服务承诺书。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四、报名要求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采用网络报名，请符合条件且愿意参加竞选的单位将单位名称。所投项目名称、联系人、联系电话等信息发送njyyjss@163.com。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报名截止日期：2021年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日下午1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:30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五、响应截止时间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符合条件且愿意参加的竞选单位于 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日到竞选地点递交竞选文件。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六、竞选时间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日下午1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:30（如遇变更另行通知）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七、竞选地点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内江市第一人民医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院新区医院全科医师楼5楼会议室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八、中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九、联系方式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联系地址：内江市市中区汉安大道西段1866号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邮    编：641001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 系 人：刘先生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联系电话：15244855531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55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监督电话：0832-2155638</w:t>
      </w:r>
    </w:p>
    <w:p>
      <w:pPr>
        <w:pStyle w:val="2"/>
        <w:jc w:val="righ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内江市第一人民医院</w:t>
      </w:r>
    </w:p>
    <w:p>
      <w:pPr>
        <w:pStyle w:val="2"/>
        <w:jc w:val="right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2021年 12月1日</w:t>
      </w:r>
    </w:p>
    <w:p>
      <w:pP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077C6"/>
    <w:rsid w:val="08744CE0"/>
    <w:rsid w:val="0E5077C6"/>
    <w:rsid w:val="225E5DAE"/>
    <w:rsid w:val="227142E9"/>
    <w:rsid w:val="44EC4CE5"/>
    <w:rsid w:val="57A9039E"/>
    <w:rsid w:val="69A206B6"/>
    <w:rsid w:val="7196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2021-10-14T03:05:00Z</dcterms:created>
  <dc:creator>旭阳</dc:creator>
  <cp:lastModifiedBy>adminstrator</cp:lastModifiedBy>
  <dcterms:modified xsi:type="dcterms:W3CDTF">2021-12-02T01:15:45Z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E18523946D5D46409C1B986D14080B37</vt:lpwstr>
  </property>
</Properties>
</file>