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仿宋" w:hAnsi="仿宋" w:eastAsia="仿宋" w:cs="仿宋"/>
          <w:b/>
          <w:bCs/>
          <w:sz w:val="40"/>
          <w:szCs w:val="4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8"/>
          <w:lang w:val="en-US" w:eastAsia="zh-CN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仿宋" w:hAnsi="仿宋" w:eastAsia="仿宋" w:cs="仿宋"/>
          <w:b/>
          <w:bCs/>
          <w:sz w:val="40"/>
          <w:szCs w:val="48"/>
          <w:lang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8"/>
          <w:lang w:val="en-US" w:eastAsia="zh-CN"/>
        </w:rPr>
        <w:t>关于</w:t>
      </w:r>
      <w:r>
        <w:rPr>
          <w:rFonts w:hint="eastAsia" w:ascii="仿宋" w:hAnsi="仿宋" w:eastAsia="仿宋" w:cs="仿宋"/>
          <w:b/>
          <w:bCs/>
          <w:sz w:val="40"/>
          <w:szCs w:val="48"/>
          <w:lang w:val="en-US" w:eastAsia="zh-Hans"/>
        </w:rPr>
        <w:t>常规肾脏</w:t>
      </w:r>
      <w:r>
        <w:rPr>
          <w:rFonts w:hint="eastAsia" w:ascii="仿宋" w:hAnsi="仿宋" w:eastAsia="仿宋" w:cs="仿宋"/>
          <w:b/>
          <w:bCs/>
          <w:sz w:val="40"/>
          <w:szCs w:val="48"/>
          <w:lang w:val="en-US" w:eastAsia="zh-CN"/>
        </w:rPr>
        <w:t>病理检查</w:t>
      </w:r>
      <w:r>
        <w:rPr>
          <w:rFonts w:hint="eastAsia" w:ascii="仿宋" w:hAnsi="仿宋" w:eastAsia="仿宋" w:cs="仿宋"/>
          <w:b/>
          <w:bCs/>
          <w:sz w:val="40"/>
          <w:szCs w:val="48"/>
          <w:lang w:eastAsia="zh-Hans"/>
        </w:rPr>
        <w:t>、</w:t>
      </w:r>
      <w:r>
        <w:rPr>
          <w:rFonts w:hint="eastAsia" w:ascii="仿宋" w:hAnsi="仿宋" w:eastAsia="仿宋" w:cs="仿宋"/>
          <w:b/>
          <w:bCs/>
          <w:sz w:val="40"/>
          <w:szCs w:val="48"/>
          <w:lang w:val="en-US" w:eastAsia="zh-Hans"/>
        </w:rPr>
        <w:t>骨髓穿刺病理检</w:t>
      </w:r>
      <w:r>
        <w:rPr>
          <w:rFonts w:hint="eastAsia" w:ascii="仿宋" w:hAnsi="仿宋" w:eastAsia="仿宋" w:cs="仿宋"/>
          <w:b/>
          <w:bCs/>
          <w:sz w:val="40"/>
          <w:szCs w:val="48"/>
          <w:lang w:val="en-US" w:eastAsia="zh-CN"/>
        </w:rPr>
        <w:t>查</w:t>
      </w:r>
      <w:r>
        <w:rPr>
          <w:rFonts w:hint="eastAsia" w:ascii="仿宋" w:hAnsi="仿宋" w:eastAsia="仿宋" w:cs="仿宋"/>
          <w:b/>
          <w:bCs/>
          <w:sz w:val="40"/>
          <w:szCs w:val="48"/>
          <w:lang w:eastAsia="zh-CN"/>
        </w:rPr>
        <w:t>项目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default" w:ascii="仿宋" w:hAnsi="仿宋" w:eastAsia="仿宋" w:cs="仿宋"/>
          <w:b/>
          <w:bCs/>
          <w:sz w:val="40"/>
          <w:szCs w:val="4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8"/>
          <w:lang w:val="en-US" w:eastAsia="zh-CN"/>
        </w:rPr>
        <w:t>的更正公告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现将我院2022年3月29日发布的“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内江市第一人民医院常规肾脏病理检查、骨髓穿刺病理检查项目采购公告”中“一、项目名称及内容 4、单项收费最高限价”表格中的骨髓穿刺病理检查收费总价1452.00元修正为1392.00元。</w:t>
      </w:r>
    </w:p>
    <w:tbl>
      <w:tblPr>
        <w:tblStyle w:val="3"/>
        <w:tblW w:w="9660" w:type="dxa"/>
        <w:tblInd w:w="-1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3151"/>
        <w:gridCol w:w="1174"/>
        <w:gridCol w:w="2104"/>
        <w:gridCol w:w="15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编码</w:t>
            </w:r>
          </w:p>
        </w:tc>
        <w:tc>
          <w:tcPr>
            <w:tcW w:w="3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单价（元）</w:t>
            </w:r>
          </w:p>
        </w:tc>
        <w:tc>
          <w:tcPr>
            <w:tcW w:w="2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收费（元）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270300001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穿刺组织活检检查与诊断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.00</w:t>
            </w:r>
          </w:p>
        </w:tc>
        <w:tc>
          <w:tcPr>
            <w:tcW w:w="21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常规肾脏病理检查</w:t>
            </w:r>
          </w:p>
        </w:tc>
        <w:tc>
          <w:tcPr>
            <w:tcW w:w="15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270800006*4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显微摄影术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24.00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270500003*9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免疫荧光染色诊断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80.00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270500001*3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特殊染色及酶组织化学染色诊断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50.00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270300001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穿刺组织活检检查与诊断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.00 </w:t>
            </w:r>
          </w:p>
        </w:tc>
        <w:tc>
          <w:tcPr>
            <w:tcW w:w="21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骨髓穿刺病理检查</w:t>
            </w:r>
          </w:p>
        </w:tc>
        <w:tc>
          <w:tcPr>
            <w:tcW w:w="15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0"/>
                <w:szCs w:val="20"/>
                <w:lang w:val="en-US" w:eastAsia="zh-CN"/>
              </w:rPr>
              <w:t>1392.00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270800006*2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显微摄影术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24.00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270500001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特殊染色及酶组织化学染色诊断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50.00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270500004*8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全自动快速免疫组织化学染色诊断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150.00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特此说明！</w:t>
      </w:r>
    </w:p>
    <w:p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内江市第一人民医院</w:t>
      </w:r>
    </w:p>
    <w:p>
      <w:pPr>
        <w:ind w:firstLine="640" w:firstLineChars="2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2022年4月1日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24"/>
    <w:rsid w:val="00486724"/>
    <w:rsid w:val="2A35671C"/>
    <w:rsid w:val="31A572D3"/>
    <w:rsid w:val="34BE410B"/>
    <w:rsid w:val="3BBE4287"/>
    <w:rsid w:val="69D262F3"/>
    <w:rsid w:val="7A6B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398</Characters>
  <Lines>0</Lines>
  <Paragraphs>0</Paragraphs>
  <TotalTime>8</TotalTime>
  <ScaleCrop>false</ScaleCrop>
  <LinksUpToDate>false</LinksUpToDate>
  <CharactersWithSpaces>407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2022-04-01T06:50:00Z</dcterms:created>
  <dc:creator>四百等二毛</dc:creator>
  <cp:lastModifiedBy>adminstrator</cp:lastModifiedBy>
  <dcterms:modified xsi:type="dcterms:W3CDTF">2022-04-01T07:10:50Z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AECAB25F3664419D99C01C3600BAA7F3</vt:lpwstr>
  </property>
</Properties>
</file>