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>关于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介入室GE血管机维修服务（更换曝光脚踏、ONOFF板）采购项目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>的更正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00" w:firstLineChars="20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现将我院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2022年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日发布的“内江市第一人民医院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rPr>
          <w:rFonts w:hint="default" w:ascii="微软雅黑" w:hAnsi="微软雅黑" w:eastAsia="仿宋" w:cs="微软雅黑"/>
          <w:i w:val="0"/>
          <w:iCs w:val="0"/>
          <w:caps w:val="0"/>
          <w:color w:val="272727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介入室GE血管机维修服务（更换曝光脚踏、ONOFF板）采购项目采购公告”中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(需要社区管控的人员（居家隔离或居家健康监测等）不能参加；需要三天两检的人员，第二检结果未出之前不能参加；不需要社区管控的人员，到场须提供48小时内核酸检测结果、疫情防控行程码，并全程佩戴口罩)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更正为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“(需要社区管控的人员（居家隔离或居家健康监测等）不能参加；需要三天两检或三天三检的人员，最后一检结果未出之前不能参加；不需要社区管控的人员，到场须提供24小时内核酸检测结果、疫情防控行程码，并全程佩戴口罩)”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特此说明！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default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2022年8月2日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52D9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adminstrator</dc:creator>
  <cp:lastModifiedBy>adminstrator</cp:lastModifiedBy>
  <dcterms:modified xsi:type="dcterms:W3CDTF">2022-08-02T03:20:36Z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8A1DD866519D4B3B9953081FD73E22EE</vt:lpwstr>
  </property>
</Properties>
</file>