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240" w:lineRule="auto"/>
        <w:ind w:left="0" w:leftChars="0" w:firstLine="0" w:firstLineChars="0"/>
        <w:jc w:val="center"/>
        <w:textAlignment w:val="auto"/>
        <w:rPr>
          <w:rFonts w:hint="default" w:ascii="Times New Roman" w:hAnsi="Times New Roman" w:eastAsia="方正小标宋" w:cs="Times New Roman"/>
        </w:rPr>
      </w:pPr>
      <w:r>
        <w:rPr>
          <w:rFonts w:hint="default" w:ascii="Times New Roman" w:hAnsi="Times New Roman" w:eastAsia="方正小标宋" w:cs="Times New Roman"/>
        </w:rPr>
        <w:t>内江市第一人民医院</w:t>
      </w:r>
    </w:p>
    <w:p>
      <w:pPr>
        <w:pStyle w:val="4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240" w:lineRule="auto"/>
        <w:ind w:left="0" w:leftChars="0" w:firstLine="0" w:firstLineChars="0"/>
        <w:jc w:val="center"/>
        <w:textAlignment w:val="auto"/>
        <w:rPr>
          <w:rFonts w:hint="default"/>
          <w:lang w:val="zh-CN"/>
        </w:rPr>
      </w:pPr>
      <w:r>
        <w:rPr>
          <w:rFonts w:hint="eastAsia" w:ascii="Times New Roman" w:hAnsi="Times New Roman" w:eastAsia="方正小标宋" w:cs="Times New Roman"/>
          <w:lang w:val="en-US" w:eastAsia="zh-CN"/>
        </w:rPr>
        <w:t>打印腕带采购项目采购</w:t>
      </w:r>
      <w:r>
        <w:rPr>
          <w:rFonts w:hint="default" w:ascii="Times New Roman" w:hAnsi="Times New Roman" w:eastAsia="方正小标宋" w:cs="Times New Roman"/>
          <w:lang w:val="en-US" w:eastAsia="zh-CN"/>
        </w:rPr>
        <w:t>公告</w:t>
      </w:r>
    </w:p>
    <w:p>
      <w:pPr>
        <w:widowControl/>
        <w:numPr>
          <w:ilvl w:val="0"/>
          <w:numId w:val="1"/>
        </w:numPr>
        <w:adjustRightInd w:val="0"/>
        <w:spacing w:line="240" w:lineRule="auto"/>
        <w:ind w:left="0" w:leftChars="0" w:firstLine="0" w:firstLineChars="0"/>
        <w:jc w:val="left"/>
        <w:rPr>
          <w:rFonts w:hint="default" w:ascii="Times New Roman" w:hAnsi="Times New Roman" w:eastAsia="仿宋" w:cs="Times New Roman"/>
          <w:b/>
          <w:bCs/>
          <w:color w:val="000000"/>
          <w:kern w:val="0"/>
          <w:sz w:val="32"/>
          <w:szCs w:val="32"/>
          <w:lang w:val="zh-CN"/>
        </w:rPr>
      </w:pPr>
      <w:r>
        <w:rPr>
          <w:rFonts w:hint="eastAsia" w:ascii="Times New Roman" w:hAnsi="Times New Roman" w:eastAsia="仿宋" w:cs="Times New Roman"/>
          <w:b/>
          <w:bCs/>
          <w:color w:val="000000"/>
          <w:kern w:val="0"/>
          <w:sz w:val="32"/>
          <w:szCs w:val="32"/>
          <w:lang w:val="en-US" w:eastAsia="zh-CN"/>
        </w:rPr>
        <w:t>项目</w:t>
      </w:r>
      <w:r>
        <w:rPr>
          <w:rFonts w:hint="default" w:ascii="Times New Roman" w:hAnsi="Times New Roman" w:eastAsia="仿宋" w:cs="Times New Roman"/>
          <w:b/>
          <w:bCs/>
          <w:color w:val="000000"/>
          <w:kern w:val="0"/>
          <w:sz w:val="32"/>
          <w:szCs w:val="32"/>
          <w:lang w:val="zh-CN"/>
        </w:rPr>
        <w:t>概况</w:t>
      </w:r>
    </w:p>
    <w:p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firstLine="640" w:firstLineChars="20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zh-CN"/>
        </w:rPr>
        <w:t>采购单位：内江市第一人民医院</w:t>
      </w:r>
    </w:p>
    <w:p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firstLine="640" w:firstLineChars="20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zh-CN"/>
        </w:rPr>
        <w:t>采购项目名称：</w:t>
      </w:r>
      <w:r>
        <w:rPr>
          <w:rFonts w:hint="eastAsia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zh-CN" w:eastAsia="zh-CN"/>
        </w:rPr>
        <w:t>打印腕带</w:t>
      </w:r>
      <w:r>
        <w:rPr>
          <w:rFonts w:hint="eastAsia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en-US" w:eastAsia="zh-CN"/>
        </w:rPr>
        <w:t>采购项目</w:t>
      </w:r>
    </w:p>
    <w:p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firstLine="640" w:firstLineChars="200"/>
        <w:jc w:val="left"/>
        <w:textAlignment w:val="auto"/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lang w:eastAsia="zh-CN"/>
        </w:rPr>
      </w:pP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lang w:val="en-US" w:eastAsia="zh-CN"/>
        </w:rPr>
        <w:t>采购</w:t>
      </w: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val="en-US" w:eastAsia="zh-Hans"/>
        </w:rPr>
        <w:t>项目</w:t>
      </w: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val="en-US" w:eastAsia="zh-CN"/>
        </w:rPr>
        <w:t>期限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lang w:val="en-US" w:eastAsia="zh-CN"/>
        </w:rPr>
        <w:t>：自合同签订生效之日起一年</w:t>
      </w:r>
      <w:r>
        <w:rPr>
          <w:rFonts w:hint="default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en-US" w:eastAsia="zh-CN"/>
        </w:rPr>
        <w:t xml:space="preserve"> </w:t>
      </w:r>
    </w:p>
    <w:p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firstLine="640" w:firstLineChars="200"/>
        <w:jc w:val="left"/>
        <w:textAlignment w:val="auto"/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lang w:eastAsia="zh-CN"/>
        </w:rPr>
        <w:t>采购项目</w:t>
      </w: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val="en-US" w:eastAsia="zh-Hans"/>
        </w:rPr>
        <w:t>最高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</w:rPr>
        <w:t>限价：人民币</w:t>
      </w: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val="en-US" w:eastAsia="zh-CN"/>
        </w:rPr>
        <w:t>10.00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</w:rPr>
        <w:t>万元</w:t>
      </w: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eastAsia="zh-CN"/>
        </w:rPr>
        <w:t>，</w:t>
      </w: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val="en-US" w:eastAsia="zh-CN"/>
        </w:rPr>
        <w:t>以实际用量结算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</w:rPr>
        <w:t>。</w:t>
      </w: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val="en-US" w:eastAsia="zh-CN"/>
        </w:rPr>
        <w:t>此限价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</w:rPr>
        <w:t>包含此次服务所需的材料、人工、运输、安装、调试</w:t>
      </w: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eastAsia="zh-CN"/>
        </w:rPr>
        <w:t>、</w:t>
      </w: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val="en-US" w:eastAsia="zh-CN"/>
        </w:rPr>
        <w:t>维修、税金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</w:rPr>
        <w:t>等</w:t>
      </w: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val="en-US" w:eastAsia="zh-CN"/>
        </w:rPr>
        <w:t>全部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</w:rPr>
        <w:t>费用。</w:t>
      </w:r>
    </w:p>
    <w:p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firstLine="640" w:firstLineChars="20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zh-CN"/>
        </w:rPr>
      </w:pP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lang w:eastAsia="zh-CN"/>
        </w:rPr>
        <w:t>中选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</w:rPr>
        <w:t>方式：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lang w:eastAsia="zh-CN"/>
        </w:rPr>
        <w:t>最低价中选。</w:t>
      </w:r>
    </w:p>
    <w:p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firstLine="640" w:firstLineChars="20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zh-CN"/>
        </w:rPr>
        <w:t>采购项目内容</w:t>
      </w:r>
      <w:r>
        <w:rPr>
          <w:rFonts w:hint="eastAsia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en-US" w:eastAsia="zh-CN"/>
        </w:rPr>
        <w:t>及要求</w:t>
      </w:r>
      <w:r>
        <w:rPr>
          <w:rFonts w:hint="default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zh-CN"/>
        </w:rPr>
        <w:t>：</w:t>
      </w:r>
    </w:p>
    <w:tbl>
      <w:tblPr>
        <w:tblStyle w:val="6"/>
        <w:tblW w:w="867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5"/>
        <w:gridCol w:w="2762"/>
        <w:gridCol w:w="2458"/>
        <w:gridCol w:w="1487"/>
        <w:gridCol w:w="113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835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default"/>
                <w:sz w:val="28"/>
                <w:szCs w:val="28"/>
                <w:vertAlign w:val="baseline"/>
                <w:lang w:val="zh-CN"/>
              </w:rPr>
            </w:pPr>
            <w:r>
              <w:rPr>
                <w:rFonts w:hint="default" w:ascii="仿宋" w:hAnsi="仿宋" w:eastAsia="仿宋" w:cs="仿宋"/>
                <w:b/>
                <w:bCs/>
                <w:kern w:val="2"/>
                <w:sz w:val="24"/>
                <w:szCs w:val="24"/>
                <w:lang w:val="zh-CN" w:eastAsia="zh-CN" w:bidi="ar-SA"/>
              </w:rPr>
              <w:t>名称</w:t>
            </w:r>
          </w:p>
        </w:tc>
        <w:tc>
          <w:tcPr>
            <w:tcW w:w="2762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default"/>
                <w:sz w:val="28"/>
                <w:szCs w:val="28"/>
                <w:vertAlign w:val="baseline"/>
                <w:lang w:val="zh-CN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2"/>
                <w:sz w:val="24"/>
                <w:szCs w:val="24"/>
                <w:lang w:val="en-US" w:eastAsia="zh-CN" w:bidi="ar-SA"/>
              </w:rPr>
              <w:t>参数</w:t>
            </w:r>
          </w:p>
        </w:tc>
        <w:tc>
          <w:tcPr>
            <w:tcW w:w="2458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default"/>
                <w:sz w:val="28"/>
                <w:szCs w:val="28"/>
                <w:vertAlign w:val="baseline"/>
                <w:lang w:val="zh-CN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2"/>
                <w:sz w:val="24"/>
                <w:szCs w:val="24"/>
                <w:lang w:val="en-US" w:eastAsia="zh-CN" w:bidi="ar-SA"/>
              </w:rPr>
              <w:t>要求</w:t>
            </w:r>
          </w:p>
        </w:tc>
        <w:tc>
          <w:tcPr>
            <w:tcW w:w="1487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2"/>
                <w:sz w:val="24"/>
                <w:szCs w:val="24"/>
                <w:lang w:val="en-US" w:eastAsia="zh-CN" w:bidi="ar-SA"/>
              </w:rPr>
              <w:t>限价</w:t>
            </w: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default"/>
                <w:sz w:val="28"/>
                <w:szCs w:val="28"/>
                <w:vertAlign w:val="baseline"/>
                <w:lang w:val="zh-CN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2"/>
                <w:sz w:val="24"/>
                <w:szCs w:val="24"/>
                <w:lang w:val="en-US" w:eastAsia="zh-CN" w:bidi="ar-SA"/>
              </w:rPr>
              <w:t>（元/每条）</w:t>
            </w:r>
          </w:p>
        </w:tc>
        <w:tc>
          <w:tcPr>
            <w:tcW w:w="1134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default"/>
                <w:sz w:val="28"/>
                <w:szCs w:val="28"/>
                <w:vertAlign w:val="baseline"/>
                <w:lang w:val="zh-CN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2"/>
                <w:sz w:val="24"/>
                <w:szCs w:val="24"/>
                <w:lang w:val="en-US" w:eastAsia="zh-CN" w:bidi="ar-SA"/>
              </w:rPr>
              <w:t>供应商报价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1" w:hRule="atLeast"/>
        </w:trPr>
        <w:tc>
          <w:tcPr>
            <w:tcW w:w="835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default"/>
                <w:b w:val="0"/>
                <w:bCs w:val="0"/>
                <w:vertAlign w:val="baseline"/>
                <w:lang w:val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腕带</w:t>
            </w:r>
          </w:p>
        </w:tc>
        <w:tc>
          <w:tcPr>
            <w:tcW w:w="2762" w:type="dxa"/>
            <w:vAlign w:val="center"/>
          </w:tcPr>
          <w:p>
            <w:pPr>
              <w:pStyle w:val="2"/>
              <w:spacing w:line="240" w:lineRule="auto"/>
              <w:ind w:left="0" w:leftChars="0" w:firstLine="0" w:firstLineChars="0"/>
              <w:jc w:val="left"/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  <w:t>规格尺寸：280mm*30mm</w:t>
            </w:r>
          </w:p>
          <w:p>
            <w:pPr>
              <w:pStyle w:val="2"/>
              <w:spacing w:line="240" w:lineRule="auto"/>
              <w:ind w:left="0" w:leftChars="0" w:firstLine="0" w:firstLineChars="0"/>
              <w:jc w:val="left"/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  <w:t>腕带净长度：270mm</w:t>
            </w:r>
          </w:p>
          <w:p>
            <w:pPr>
              <w:pStyle w:val="2"/>
              <w:spacing w:line="240" w:lineRule="auto"/>
              <w:ind w:left="0" w:leftChars="0" w:firstLine="0" w:firstLineChars="0"/>
              <w:jc w:val="left"/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  <w:t>腕带打印区域：85*20mm</w:t>
            </w:r>
          </w:p>
          <w:p>
            <w:pPr>
              <w:pStyle w:val="2"/>
              <w:spacing w:line="240" w:lineRule="auto"/>
              <w:ind w:left="0" w:leftChars="0" w:firstLine="0" w:firstLineChars="0"/>
              <w:jc w:val="left"/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  <w:t>腕带厚度：0.28mm</w:t>
            </w:r>
          </w:p>
          <w:p>
            <w:pPr>
              <w:pStyle w:val="2"/>
              <w:spacing w:line="240" w:lineRule="auto"/>
              <w:ind w:left="0" w:leftChars="0" w:firstLine="0" w:firstLineChars="0"/>
              <w:jc w:val="left"/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  <w:t>产品颜色：正蓝色（打印区域白色）</w:t>
            </w:r>
          </w:p>
          <w:p>
            <w:pPr>
              <w:pStyle w:val="2"/>
              <w:spacing w:line="240" w:lineRule="auto"/>
              <w:ind w:left="0" w:leftChars="0" w:firstLine="0" w:firstLineChars="0"/>
              <w:jc w:val="left"/>
              <w:rPr>
                <w:rFonts w:hint="default"/>
                <w:b w:val="0"/>
                <w:bCs w:val="0"/>
                <w:vertAlign w:val="baseline"/>
                <w:lang w:val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  <w:t>产品材质：纳米硅胶环保型材质</w:t>
            </w:r>
          </w:p>
        </w:tc>
        <w:tc>
          <w:tcPr>
            <w:tcW w:w="2458" w:type="dxa"/>
            <w:vAlign w:val="center"/>
          </w:tcPr>
          <w:p>
            <w:pPr>
              <w:pStyle w:val="2"/>
              <w:spacing w:line="240" w:lineRule="auto"/>
              <w:ind w:left="0" w:leftChars="0" w:firstLine="0" w:firstLineChars="0"/>
              <w:jc w:val="left"/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  <w:t>特性：防水、防油、防酒精、抗菌、耐高温、柔软度好。</w:t>
            </w:r>
          </w:p>
          <w:p>
            <w:pPr>
              <w:pStyle w:val="2"/>
              <w:spacing w:line="240" w:lineRule="auto"/>
              <w:ind w:left="0" w:leftChars="0" w:firstLine="0" w:firstLineChars="0"/>
              <w:jc w:val="left"/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  <w:t>打印方式：热转印（需装碳带）</w:t>
            </w:r>
          </w:p>
          <w:p>
            <w:pPr>
              <w:pStyle w:val="2"/>
              <w:spacing w:line="240" w:lineRule="auto"/>
              <w:ind w:left="0" w:leftChars="0" w:firstLine="0" w:firstLineChars="0"/>
              <w:jc w:val="left"/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  <w:t>支持的条码类型：需支持所有的一维码和二维码</w:t>
            </w:r>
          </w:p>
          <w:p>
            <w:pPr>
              <w:pStyle w:val="2"/>
              <w:spacing w:line="240" w:lineRule="auto"/>
              <w:ind w:left="0" w:leftChars="0" w:firstLine="0" w:firstLineChars="0"/>
              <w:jc w:val="left"/>
              <w:rPr>
                <w:rFonts w:hint="default" w:ascii="仿宋" w:hAnsi="仿宋" w:eastAsia="仿宋" w:cs="仿宋"/>
                <w:b w:val="0"/>
                <w:bCs w:val="0"/>
                <w:kern w:val="2"/>
                <w:sz w:val="24"/>
                <w:szCs w:val="24"/>
                <w:lang w:val="zh-CN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  <w:t>扫描有效期：≥30天</w:t>
            </w:r>
          </w:p>
        </w:tc>
        <w:tc>
          <w:tcPr>
            <w:tcW w:w="1487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default"/>
                <w:b w:val="0"/>
                <w:bCs w:val="0"/>
                <w:vertAlign w:val="baseline"/>
                <w:lang w:val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1.00</w:t>
            </w:r>
          </w:p>
        </w:tc>
        <w:tc>
          <w:tcPr>
            <w:tcW w:w="1134" w:type="dxa"/>
            <w:vAlign w:val="center"/>
          </w:tcPr>
          <w:p>
            <w:pPr>
              <w:pStyle w:val="2"/>
              <w:jc w:val="center"/>
              <w:rPr>
                <w:rFonts w:hint="default"/>
                <w:b w:val="0"/>
                <w:bCs w:val="0"/>
                <w:vertAlign w:val="baseline"/>
                <w:lang w:val="zh-CN"/>
              </w:rPr>
            </w:pPr>
          </w:p>
        </w:tc>
      </w:tr>
    </w:tbl>
    <w:p>
      <w:pPr>
        <w:pStyle w:val="2"/>
        <w:ind w:left="0" w:leftChars="0" w:firstLine="640" w:firstLineChars="200"/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color w:val="000000"/>
          <w:kern w:val="0"/>
          <w:sz w:val="32"/>
          <w:szCs w:val="32"/>
          <w:lang w:val="en-US" w:eastAsia="zh-CN" w:bidi="ar-SA"/>
        </w:rPr>
        <w:t>+注：请按照此表格格式进行报价。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val="en-US" w:eastAsia="zh-CN" w:bidi="ar-SA"/>
        </w:rPr>
        <w:t>（1）质量要求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ind w:left="0" w:leftChars="0" w:firstLine="640" w:firstLineChars="200"/>
        <w:textAlignment w:val="auto"/>
        <w:rPr>
          <w:rFonts w:hint="eastAsia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en-US" w:eastAsia="zh-CN" w:bidi="ar-SA"/>
        </w:rPr>
        <w:t>所有货物均需满足国家、行业，环保及质量要求。供货时，采购人有权就本批次货物抽检、送检，若检测质量不满足采购文件要求或不满足国家、行业要求的，采购有权拒收并取消中选结果；由此带来的一切不利后果，由中选人自行负责</w:t>
      </w:r>
      <w:r>
        <w:rPr>
          <w:rFonts w:hint="eastAsia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en-US" w:eastAsia="zh-CN" w:bidi="ar-SA"/>
        </w:rPr>
        <w:t>。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val="en-US" w:eastAsia="zh-CN" w:bidi="ar-SA"/>
        </w:rPr>
        <w:t>质保要求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val="en-US" w:eastAsia="zh-CN" w:bidi="ar-SA"/>
        </w:rPr>
        <w:t>质保期为验收合格后一年，质保期自采购人验收合格之日起开始计算。质保期内出现质量问题，要求在48小时候内处理完毕。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highlight w:val="none"/>
          <w:lang w:val="en-US" w:eastAsia="zh-CN" w:bidi="ar-SA"/>
        </w:rPr>
        <w:t>售后服务要求</w:t>
      </w:r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val="en-US" w:eastAsia="zh-CN" w:bidi="ar-SA"/>
        </w:rPr>
        <w:t>需派专人负责与我方联系售后服务事宜。</w:t>
      </w: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highlight w:val="none"/>
          <w:lang w:val="en-US" w:eastAsia="zh-CN" w:bidi="ar-SA"/>
        </w:rPr>
        <w:t>在收到有关产品的质量问题反馈时，应24小时内与售后服务人员赶到现</w:t>
      </w: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val="en-US" w:eastAsia="zh-CN" w:bidi="ar-SA"/>
        </w:rPr>
        <w:t>场。</w:t>
      </w:r>
    </w:p>
    <w:p>
      <w:pPr>
        <w:spacing w:line="240" w:lineRule="auto"/>
        <w:ind w:left="0" w:leftChars="0" w:firstLine="0" w:firstLineChars="0"/>
        <w:rPr>
          <w:rFonts w:hint="default" w:ascii="Times New Roman" w:hAnsi="Times New Roman" w:eastAsia="仿宋" w:cs="Times New Roman"/>
          <w:b/>
          <w:bCs w:val="0"/>
          <w:color w:val="000000"/>
          <w:sz w:val="32"/>
          <w:szCs w:val="32"/>
          <w:lang w:eastAsia="zh-CN"/>
        </w:rPr>
      </w:pPr>
      <w:r>
        <w:rPr>
          <w:rFonts w:hint="default" w:ascii="Times New Roman" w:hAnsi="Times New Roman" w:eastAsia="仿宋" w:cs="Times New Roman"/>
          <w:b/>
          <w:bCs w:val="0"/>
          <w:color w:val="000000"/>
          <w:sz w:val="32"/>
          <w:szCs w:val="32"/>
        </w:rPr>
        <w:t>二、</w:t>
      </w:r>
      <w:r>
        <w:rPr>
          <w:rFonts w:hint="default" w:ascii="Times New Roman" w:hAnsi="Times New Roman" w:eastAsia="仿宋" w:cs="Times New Roman"/>
          <w:b/>
          <w:bCs w:val="0"/>
          <w:color w:val="000000"/>
          <w:sz w:val="32"/>
          <w:szCs w:val="32"/>
          <w:lang w:eastAsia="zh-CN"/>
        </w:rPr>
        <w:t>供应商资格要求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line="240" w:lineRule="auto"/>
        <w:ind w:left="0" w:leftChars="0" w:firstLine="640" w:firstLineChars="200"/>
        <w:textAlignment w:val="auto"/>
        <w:rPr>
          <w:rFonts w:hint="default" w:ascii="Times New Roman" w:hAnsi="Times New Roman" w:eastAsia="仿宋" w:cs="Times New Roman"/>
          <w:b w:val="0"/>
          <w:bCs/>
          <w:color w:val="00000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b w:val="0"/>
          <w:bCs/>
          <w:color w:val="000000"/>
          <w:sz w:val="32"/>
          <w:szCs w:val="32"/>
          <w:lang w:val="en-US" w:eastAsia="zh-CN"/>
        </w:rPr>
        <w:t>1.法定条件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line="240" w:lineRule="auto"/>
        <w:ind w:left="0" w:leftChars="0" w:firstLine="640" w:firstLineChars="200"/>
        <w:textAlignment w:val="auto"/>
        <w:rPr>
          <w:rFonts w:hint="default" w:ascii="Times New Roman" w:hAnsi="Times New Roman" w:eastAsia="仿宋" w:cs="Times New Roman"/>
          <w:b w:val="0"/>
          <w:bCs/>
          <w:color w:val="000000"/>
          <w:sz w:val="32"/>
          <w:szCs w:val="32"/>
          <w:lang w:eastAsia="zh-CN"/>
        </w:rPr>
      </w:pPr>
      <w:r>
        <w:rPr>
          <w:rFonts w:hint="default" w:ascii="Times New Roman" w:hAnsi="Times New Roman" w:eastAsia="仿宋" w:cs="Times New Roman"/>
          <w:b w:val="0"/>
          <w:bCs/>
          <w:color w:val="000000"/>
          <w:sz w:val="32"/>
          <w:szCs w:val="32"/>
        </w:rPr>
        <w:t>参加本次</w:t>
      </w:r>
      <w:r>
        <w:rPr>
          <w:rFonts w:hint="default" w:ascii="Times New Roman" w:hAnsi="Times New Roman" w:eastAsia="仿宋" w:cs="Times New Roman"/>
          <w:b w:val="0"/>
          <w:bCs/>
          <w:color w:val="000000"/>
          <w:sz w:val="32"/>
          <w:szCs w:val="32"/>
          <w:lang w:eastAsia="zh-CN"/>
        </w:rPr>
        <w:t>采购</w:t>
      </w:r>
      <w:r>
        <w:rPr>
          <w:rFonts w:hint="default" w:ascii="Times New Roman" w:hAnsi="Times New Roman" w:eastAsia="仿宋" w:cs="Times New Roman"/>
          <w:b w:val="0"/>
          <w:bCs/>
          <w:color w:val="000000"/>
          <w:sz w:val="32"/>
          <w:szCs w:val="32"/>
        </w:rPr>
        <w:t>的</w:t>
      </w:r>
      <w:r>
        <w:rPr>
          <w:rFonts w:hint="default" w:ascii="Times New Roman" w:hAnsi="Times New Roman" w:eastAsia="仿宋" w:cs="Times New Roman"/>
          <w:b w:val="0"/>
          <w:bCs/>
          <w:color w:val="000000"/>
          <w:sz w:val="32"/>
          <w:szCs w:val="32"/>
          <w:lang w:eastAsia="zh-CN"/>
        </w:rPr>
        <w:t>供应商</w:t>
      </w:r>
      <w:r>
        <w:rPr>
          <w:rFonts w:hint="default" w:ascii="Times New Roman" w:hAnsi="Times New Roman" w:eastAsia="仿宋" w:cs="Times New Roman"/>
          <w:b w:val="0"/>
          <w:bCs/>
          <w:color w:val="000000"/>
          <w:sz w:val="32"/>
          <w:szCs w:val="32"/>
        </w:rPr>
        <w:t>应</w:t>
      </w:r>
      <w:r>
        <w:rPr>
          <w:rFonts w:hint="default" w:ascii="Times New Roman" w:hAnsi="Times New Roman" w:eastAsia="仿宋" w:cs="Times New Roman"/>
          <w:b w:val="0"/>
          <w:bCs/>
          <w:color w:val="000000"/>
          <w:sz w:val="32"/>
          <w:szCs w:val="32"/>
          <w:lang w:eastAsia="zh-CN"/>
        </w:rPr>
        <w:t>符合《中华人民共和国采购法》第二十二条规定的条件。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firstLine="640" w:firstLineChars="20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en-US" w:eastAsia="zh-CN"/>
        </w:rPr>
        <w:t>1.1</w:t>
      </w: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  <w:t>具有独立承担民事责任的能力；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firstLine="640" w:firstLineChars="20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en-US" w:eastAsia="zh-CN"/>
        </w:rPr>
        <w:t>1.2</w:t>
      </w: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  <w:t>具有良好的商业信誉和健全的财务会计制度；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firstLine="640" w:firstLineChars="20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en-US" w:eastAsia="zh-CN"/>
        </w:rPr>
        <w:t>1.3</w:t>
      </w: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  <w:t>具有履行合同所必需的设备和专业技术能力；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firstLine="640" w:firstLineChars="20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en-US" w:eastAsia="zh-CN"/>
        </w:rPr>
        <w:t>1.4</w:t>
      </w: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  <w:t>有依法缴纳税收和社会保障资金的良好记录；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firstLine="640" w:firstLineChars="20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en-US" w:eastAsia="zh-CN"/>
        </w:rPr>
        <w:t>1.5</w:t>
      </w: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  <w:t>参加政府采购活动前三年内，在经营活动中没有重大违法记录；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firstLine="640" w:firstLineChars="200"/>
        <w:jc w:val="left"/>
        <w:textAlignment w:val="auto"/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lang w:val="zh-CN" w:eastAsia="zh-CN" w:bidi="ar-SA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en-US" w:eastAsia="zh-CN"/>
        </w:rPr>
        <w:t>1.6.</w:t>
      </w: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  <w:t>法律、行政法规规定的其他条件。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0" w:firstLineChars="0"/>
        <w:jc w:val="left"/>
        <w:textAlignment w:val="auto"/>
        <w:rPr>
          <w:rFonts w:hint="default" w:ascii="Times New Roman" w:hAnsi="Times New Roman" w:eastAsia="仿宋" w:cs="Times New Roman"/>
          <w:b/>
          <w:bCs w:val="0"/>
          <w:color w:val="000000"/>
          <w:sz w:val="32"/>
          <w:szCs w:val="32"/>
          <w:lang w:val="zh-CN" w:eastAsia="zh-CN"/>
        </w:rPr>
      </w:pPr>
      <w:r>
        <w:rPr>
          <w:rFonts w:hint="default" w:ascii="Times New Roman" w:hAnsi="Times New Roman" w:eastAsia="仿宋" w:cs="Times New Roman"/>
          <w:b/>
          <w:bCs w:val="0"/>
          <w:color w:val="000000"/>
          <w:sz w:val="32"/>
          <w:szCs w:val="32"/>
          <w:lang w:val="zh-CN" w:eastAsia="zh-CN"/>
        </w:rPr>
        <w:t>三、</w:t>
      </w:r>
      <w:r>
        <w:rPr>
          <w:rFonts w:hint="eastAsia" w:ascii="Times New Roman" w:hAnsi="Times New Roman" w:eastAsia="仿宋" w:cs="Times New Roman"/>
          <w:b/>
          <w:bCs w:val="0"/>
          <w:color w:val="000000"/>
          <w:sz w:val="32"/>
          <w:szCs w:val="32"/>
          <w:lang w:val="en-US" w:eastAsia="zh-CN"/>
        </w:rPr>
        <w:t>响应</w:t>
      </w:r>
      <w:r>
        <w:rPr>
          <w:rFonts w:hint="default" w:ascii="Times New Roman" w:hAnsi="Times New Roman" w:eastAsia="仿宋" w:cs="Times New Roman"/>
          <w:b/>
          <w:bCs w:val="0"/>
          <w:color w:val="000000"/>
          <w:sz w:val="32"/>
          <w:szCs w:val="32"/>
          <w:lang w:val="zh-CN" w:eastAsia="zh-CN"/>
        </w:rPr>
        <w:t>文件要求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  <w:t>1.供应商报送的竞选资料、项目报价表须加盖公章。除项目报价表以外的资质文件须采用胶装方式装订成册，不得散装或者合页装订，并加盖骑缝章，否则视为无效竞选。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firstLine="640" w:firstLineChars="20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  <w:t>2.竞选文件包括但不限于经办人委托书、经办人身份证复印件、营业执照等，须加盖竞选供应商鲜章。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firstLine="640" w:firstLineChars="20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  <w:t>3.供应商须提供服务承诺函。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firstLine="640" w:firstLineChars="20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en-US" w:eastAsia="zh-CN"/>
        </w:rPr>
        <w:t>4.竞选所报价格必须包括维修、安装、调试、人工、应急服务、税金等全部费用。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firstLine="640" w:firstLineChars="20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" w:cs="Times New Roman"/>
          <w:b w:val="0"/>
          <w:bCs w:val="0"/>
          <w:color w:val="000000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en-US" w:eastAsia="zh-CN"/>
        </w:rPr>
        <w:t>.供应商需提供此次项目的分项报价明细，说明报价</w:t>
      </w:r>
      <w:r>
        <w:rPr>
          <w:rFonts w:hint="eastAsia" w:ascii="Times New Roman" w:hAnsi="Times New Roman" w:eastAsia="仿宋" w:cs="Times New Roman"/>
          <w:b w:val="0"/>
          <w:bCs w:val="0"/>
          <w:color w:val="000000"/>
          <w:sz w:val="32"/>
          <w:szCs w:val="32"/>
          <w:lang w:val="en-US" w:eastAsia="zh-CN"/>
        </w:rPr>
        <w:t>组成部分</w:t>
      </w: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en-US" w:eastAsia="zh-CN"/>
        </w:rPr>
        <w:t>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firstLine="640" w:firstLineChars="20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</w:pPr>
      <w:r>
        <w:rPr>
          <w:rFonts w:hint="eastAsia" w:ascii="Times New Roman" w:hAnsi="Times New Roman" w:eastAsia="仿宋" w:cs="Times New Roman"/>
          <w:b w:val="0"/>
          <w:bCs w:val="0"/>
          <w:color w:val="000000"/>
          <w:sz w:val="32"/>
          <w:szCs w:val="32"/>
          <w:lang w:val="en-US" w:eastAsia="zh-CN"/>
        </w:rPr>
        <w:t>6.</w:t>
      </w: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  <w:t>所有竞选文件（包括报价单）必须密封并在封口处加盖骑缝章，不接受未按要求密封的竞选资料。竞选资料必须齐全，复印件须加盖竞选供应商鲜章。</w:t>
      </w:r>
    </w:p>
    <w:p>
      <w:pPr>
        <w:pStyle w:val="2"/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lang w:val="zh-CN" w:eastAsia="zh-CN" w:bidi="ar-SA"/>
        </w:rPr>
      </w:pPr>
      <w:r>
        <w:rPr>
          <w:rFonts w:hint="eastAsia" w:ascii="Times New Roman" w:hAnsi="Times New Roman" w:eastAsia="仿宋" w:cs="Times New Roman"/>
          <w:b w:val="0"/>
          <w:bCs w:val="0"/>
          <w:color w:val="000000"/>
          <w:sz w:val="32"/>
          <w:szCs w:val="32"/>
          <w:lang w:val="en-US" w:eastAsia="zh-CN"/>
        </w:rPr>
        <w:t>7.供应商需按照参数及要求提供样品，同响应文件一起提交。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firstLine="0" w:firstLineChars="0"/>
        <w:jc w:val="left"/>
        <w:textAlignment w:val="auto"/>
        <w:rPr>
          <w:rFonts w:hint="default" w:ascii="Times New Roman" w:hAnsi="Times New Roman" w:eastAsia="仿宋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b/>
          <w:bCs/>
          <w:sz w:val="32"/>
          <w:szCs w:val="32"/>
          <w:lang w:eastAsia="zh-CN"/>
        </w:rPr>
        <w:t>四</w:t>
      </w:r>
      <w:r>
        <w:rPr>
          <w:rFonts w:hint="default" w:ascii="Times New Roman" w:hAnsi="Times New Roman" w:eastAsia="仿宋" w:cs="Times New Roman"/>
          <w:b/>
          <w:bCs/>
          <w:sz w:val="32"/>
          <w:szCs w:val="32"/>
        </w:rPr>
        <w:t>、响应文件提交和采购</w:t>
      </w:r>
      <w:r>
        <w:rPr>
          <w:rFonts w:hint="eastAsia" w:ascii="Times New Roman" w:hAnsi="Times New Roman" w:eastAsia="仿宋" w:cs="Times New Roman"/>
          <w:b/>
          <w:bCs/>
          <w:sz w:val="32"/>
          <w:szCs w:val="32"/>
          <w:lang w:val="en-US" w:eastAsia="zh-CN"/>
        </w:rPr>
        <w:t>时间、地点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left"/>
        <w:textAlignment w:val="auto"/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1.响应文件提交时间：2023年1月4日10：00（北京时间）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left"/>
        <w:textAlignment w:val="auto"/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2.采购时间：2023年1月4日10：00（北京时间）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left"/>
        <w:textAlignment w:val="auto"/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3.采购地点：内江市第一人民医院新区全科医师楼5楼会议室。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left"/>
        <w:textAlignment w:val="auto"/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4.供应商到场</w:t>
      </w: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需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符合内江市防疫政策</w:t>
      </w: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并全程佩戴口罩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。逾期送达或不符合采购文件相关规定的响应文件恕不接受。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eastAsia="宋体"/>
          <w:lang w:eastAsia="zh-CN"/>
        </w:rPr>
      </w:pP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5.通过初步审查的供应商，根据通知在规定的时间内进行第二轮报价，供应商最后报价不得高于对该项目之前的报价，否则将视为无效响应。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firstLine="0" w:firstLineChars="0"/>
        <w:jc w:val="left"/>
        <w:textAlignment w:val="auto"/>
        <w:rPr>
          <w:rFonts w:hint="default" w:ascii="Times New Roman" w:hAnsi="Times New Roman" w:eastAsia="仿宋" w:cs="Times New Roman"/>
          <w:b/>
          <w:bCs/>
          <w:sz w:val="32"/>
          <w:szCs w:val="32"/>
          <w:lang w:eastAsia="zh-CN"/>
        </w:rPr>
      </w:pPr>
      <w:r>
        <w:rPr>
          <w:rFonts w:hint="eastAsia" w:ascii="Times New Roman" w:hAnsi="Times New Roman" w:eastAsia="仿宋" w:cs="Times New Roman"/>
          <w:b/>
          <w:bCs/>
          <w:sz w:val="32"/>
          <w:szCs w:val="32"/>
          <w:lang w:val="en-US" w:eastAsia="zh-CN"/>
        </w:rPr>
        <w:t>五</w:t>
      </w:r>
      <w:r>
        <w:rPr>
          <w:rFonts w:hint="default" w:ascii="Times New Roman" w:hAnsi="Times New Roman" w:eastAsia="仿宋" w:cs="Times New Roman"/>
          <w:b/>
          <w:bCs/>
          <w:sz w:val="32"/>
          <w:szCs w:val="32"/>
          <w:lang w:eastAsia="zh-CN"/>
        </w:rPr>
        <w:t>、联系方式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 xml:space="preserve">通讯地址：内江市市中区汉安大道西段1866号 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邮编：641001</w:t>
      </w:r>
      <w:bookmarkStart w:id="0" w:name="_GoBack"/>
      <w:bookmarkEnd w:id="0"/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组织部门：</w:t>
      </w:r>
      <w:r>
        <w:rPr>
          <w:rFonts w:hint="default" w:ascii="Times New Roman" w:hAnsi="Times New Roman" w:eastAsia="仿宋" w:cs="Times New Roman"/>
          <w:sz w:val="32"/>
          <w:szCs w:val="32"/>
          <w:lang w:eastAsia="zh-CN"/>
        </w:rPr>
        <w:t>总务</w:t>
      </w:r>
      <w:r>
        <w:rPr>
          <w:rFonts w:hint="default" w:ascii="Times New Roman" w:hAnsi="Times New Roman" w:eastAsia="仿宋" w:cs="Times New Roman"/>
          <w:sz w:val="32"/>
          <w:szCs w:val="32"/>
        </w:rPr>
        <w:t>科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联系人：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谭老师</w:t>
      </w:r>
      <w:r>
        <w:rPr>
          <w:rFonts w:hint="default" w:ascii="Times New Roman" w:hAnsi="Times New Roman" w:eastAsia="仿宋" w:cs="Times New Roman"/>
          <w:sz w:val="32"/>
          <w:szCs w:val="32"/>
        </w:rPr>
        <w:t xml:space="preserve"> 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联系方式：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0832-2037643，</w:t>
      </w: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法定工作日内，8：00~12：00/ 14：30~17：30（法定节假日除外）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仿宋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监督部门：审计</w:t>
      </w:r>
      <w:r>
        <w:rPr>
          <w:rFonts w:hint="default" w:ascii="Times New Roman" w:hAnsi="Times New Roman" w:eastAsia="仿宋" w:cs="Times New Roman"/>
          <w:sz w:val="32"/>
          <w:szCs w:val="32"/>
          <w:lang w:eastAsia="zh-CN"/>
        </w:rPr>
        <w:t>科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联系方式：0832-2155638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640" w:firstLineChars="200"/>
        <w:textAlignment w:val="auto"/>
        <w:rPr>
          <w:rFonts w:hint="default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邮箱：</w:t>
      </w:r>
      <w:r>
        <w:rPr>
          <w:rFonts w:hint="default" w:ascii="Times New Roman" w:hAnsi="Times New Roman" w:eastAsia="仿宋" w:cs="Times New Roman"/>
          <w:sz w:val="32"/>
          <w:szCs w:val="32"/>
        </w:rPr>
        <w:fldChar w:fldCharType="begin"/>
      </w:r>
      <w:r>
        <w:rPr>
          <w:rFonts w:hint="default" w:ascii="Times New Roman" w:hAnsi="Times New Roman" w:eastAsia="仿宋" w:cs="Times New Roman"/>
          <w:sz w:val="32"/>
          <w:szCs w:val="32"/>
        </w:rPr>
        <w:instrText xml:space="preserve"> HYPERLINK "mailto:njyyjss@163.com" </w:instrText>
      </w:r>
      <w:r>
        <w:rPr>
          <w:rFonts w:hint="default" w:ascii="Times New Roman" w:hAnsi="Times New Roman" w:eastAsia="仿宋" w:cs="Times New Roman"/>
          <w:sz w:val="32"/>
          <w:szCs w:val="32"/>
        </w:rPr>
        <w:fldChar w:fldCharType="separate"/>
      </w:r>
      <w:r>
        <w:rPr>
          <w:rStyle w:val="9"/>
          <w:rFonts w:hint="default" w:ascii="Times New Roman" w:hAnsi="Times New Roman" w:eastAsia="仿宋" w:cs="Times New Roman"/>
          <w:sz w:val="32"/>
          <w:szCs w:val="32"/>
        </w:rPr>
        <w:t>njyyjss@163.com</w:t>
      </w:r>
      <w:r>
        <w:rPr>
          <w:rFonts w:hint="default" w:ascii="Times New Roman" w:hAnsi="Times New Roman" w:eastAsia="仿宋" w:cs="Times New Roman"/>
          <w:sz w:val="32"/>
          <w:szCs w:val="32"/>
        </w:rPr>
        <w:fldChar w:fldCharType="end"/>
      </w:r>
    </w:p>
    <w:p>
      <w:pPr>
        <w:pStyle w:val="2"/>
        <w:ind w:firstLine="640"/>
        <w:jc w:val="center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 xml:space="preserve">                       </w:t>
      </w:r>
      <w:r>
        <w:rPr>
          <w:rFonts w:hint="default" w:ascii="Times New Roman" w:hAnsi="Times New Roman" w:eastAsia="仿宋" w:cs="Times New Roman"/>
          <w:sz w:val="32"/>
          <w:szCs w:val="32"/>
        </w:rPr>
        <w:t xml:space="preserve">内江市第一人民医院                                             </w:t>
      </w:r>
    </w:p>
    <w:p>
      <w:pPr>
        <w:pStyle w:val="2"/>
        <w:wordWrap w:val="0"/>
        <w:ind w:firstLine="640"/>
        <w:jc w:val="right"/>
      </w:pPr>
      <w:r>
        <w:rPr>
          <w:rFonts w:hint="default" w:ascii="Times New Roman" w:hAnsi="Times New Roman" w:eastAsia="仿宋" w:cs="Times New Roman"/>
          <w:sz w:val="32"/>
          <w:szCs w:val="32"/>
        </w:rPr>
        <w:t>202</w:t>
      </w: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2</w:t>
      </w:r>
      <w:r>
        <w:rPr>
          <w:rFonts w:hint="default" w:ascii="Times New Roman" w:hAnsi="Times New Roman" w:eastAsia="仿宋" w:cs="Times New Roman"/>
          <w:sz w:val="32"/>
          <w:szCs w:val="32"/>
        </w:rPr>
        <w:t>年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12</w:t>
      </w:r>
      <w:r>
        <w:rPr>
          <w:rFonts w:hint="default" w:ascii="Times New Roman" w:hAnsi="Times New Roman" w:eastAsia="仿宋" w:cs="Times New Roman"/>
          <w:sz w:val="32"/>
          <w:szCs w:val="32"/>
        </w:rPr>
        <w:t>月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29</w:t>
      </w:r>
      <w:r>
        <w:rPr>
          <w:rFonts w:hint="default" w:ascii="Times New Roman" w:hAnsi="Times New Roman" w:eastAsia="仿宋" w:cs="Times New Roman"/>
          <w:sz w:val="32"/>
          <w:szCs w:val="32"/>
        </w:rPr>
        <w:t>日</w:t>
      </w: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 xml:space="preserve">    </w:t>
      </w: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ind w:firstLine="640"/>
      </w:pPr>
      <w:r>
        <w:separator/>
      </w:r>
    </w:p>
  </w:endnote>
  <w:endnote w:type="continuationSeparator" w:id="1">
    <w:p>
      <w:pPr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??????">
    <w:altName w:val="Segoe Print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方正小标宋">
    <w:altName w:val="宋体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ind w:firstLine="640"/>
      </w:pPr>
      <w:r>
        <w:separator/>
      </w:r>
    </w:p>
  </w:footnote>
  <w:footnote w:type="continuationSeparator" w:id="1">
    <w:p>
      <w:pPr>
        <w:ind w:firstLine="64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84DE5B4"/>
    <w:multiLevelType w:val="singleLevel"/>
    <w:tmpl w:val="984DE5B4"/>
    <w:lvl w:ilvl="0" w:tentative="0">
      <w:start w:val="3"/>
      <w:numFmt w:val="decimal"/>
      <w:suff w:val="nothing"/>
      <w:lvlText w:val="（%1）"/>
      <w:lvlJc w:val="left"/>
    </w:lvl>
  </w:abstractNum>
  <w:abstractNum w:abstractNumId="1">
    <w:nsid w:val="EC775471"/>
    <w:multiLevelType w:val="singleLevel"/>
    <w:tmpl w:val="EC775471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030960E7"/>
    <w:multiLevelType w:val="singleLevel"/>
    <w:tmpl w:val="030960E7"/>
    <w:lvl w:ilvl="0" w:tentative="0">
      <w:start w:val="2"/>
      <w:numFmt w:val="decimal"/>
      <w:suff w:val="nothing"/>
      <w:lvlText w:val="（%1）"/>
      <w:lvlJc w:val="left"/>
    </w:lvl>
  </w:abstractNum>
  <w:abstractNum w:abstractNumId="3">
    <w:nsid w:val="676BAA11"/>
    <w:multiLevelType w:val="singleLevel"/>
    <w:tmpl w:val="676BAA11"/>
    <w:lvl w:ilvl="0" w:tentative="0">
      <w:start w:val="1"/>
      <w:numFmt w:val="decimal"/>
      <w:lvlText w:val="%1."/>
      <w:lvlJc w:val="left"/>
      <w:pPr>
        <w:tabs>
          <w:tab w:val="left" w:pos="312"/>
        </w:tabs>
      </w:pPr>
      <w:rPr>
        <w:rFonts w:hint="default" w:ascii="仿宋" w:hAnsi="仿宋" w:eastAsia="仿宋" w:cs="仿宋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revisionView w:markup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lmMjhiNmQ5YzA1MmRhNWIwODc5ZDdmNDQ1NWUzODgifQ=="/>
  </w:docVars>
  <w:rsids>
    <w:rsidRoot w:val="25D5615C"/>
    <w:rsid w:val="00D42B17"/>
    <w:rsid w:val="04131BA8"/>
    <w:rsid w:val="08033CE1"/>
    <w:rsid w:val="08DB6A0C"/>
    <w:rsid w:val="09061CDB"/>
    <w:rsid w:val="0B9E2201"/>
    <w:rsid w:val="0C087763"/>
    <w:rsid w:val="0C1E558E"/>
    <w:rsid w:val="0C374FFB"/>
    <w:rsid w:val="0D5D3E94"/>
    <w:rsid w:val="0D6C40D7"/>
    <w:rsid w:val="0D755681"/>
    <w:rsid w:val="0EE26D46"/>
    <w:rsid w:val="0F707EAE"/>
    <w:rsid w:val="111B04CE"/>
    <w:rsid w:val="16F470BF"/>
    <w:rsid w:val="180970F2"/>
    <w:rsid w:val="18186472"/>
    <w:rsid w:val="182E3DCD"/>
    <w:rsid w:val="19F16090"/>
    <w:rsid w:val="1AF313A2"/>
    <w:rsid w:val="1E585428"/>
    <w:rsid w:val="1EC24C8C"/>
    <w:rsid w:val="1F5350F7"/>
    <w:rsid w:val="20937EA1"/>
    <w:rsid w:val="220821C8"/>
    <w:rsid w:val="25D5615C"/>
    <w:rsid w:val="278A18D2"/>
    <w:rsid w:val="28667C49"/>
    <w:rsid w:val="28AD272E"/>
    <w:rsid w:val="2AB25A1E"/>
    <w:rsid w:val="2BA54F2C"/>
    <w:rsid w:val="2E4D0AE8"/>
    <w:rsid w:val="2EBF289C"/>
    <w:rsid w:val="2F636073"/>
    <w:rsid w:val="2FD02C63"/>
    <w:rsid w:val="2FE222AB"/>
    <w:rsid w:val="30A22516"/>
    <w:rsid w:val="33154745"/>
    <w:rsid w:val="34437790"/>
    <w:rsid w:val="34D83C7C"/>
    <w:rsid w:val="35134CB4"/>
    <w:rsid w:val="35527ED3"/>
    <w:rsid w:val="36A24542"/>
    <w:rsid w:val="36BFC2D1"/>
    <w:rsid w:val="36F17277"/>
    <w:rsid w:val="3A5B20F0"/>
    <w:rsid w:val="3ADC2D83"/>
    <w:rsid w:val="3C2242ED"/>
    <w:rsid w:val="3C836BC3"/>
    <w:rsid w:val="3EFE562A"/>
    <w:rsid w:val="418807D8"/>
    <w:rsid w:val="43432C09"/>
    <w:rsid w:val="45667082"/>
    <w:rsid w:val="478D73AC"/>
    <w:rsid w:val="47AF6ABF"/>
    <w:rsid w:val="490D102E"/>
    <w:rsid w:val="49373210"/>
    <w:rsid w:val="4B56791C"/>
    <w:rsid w:val="4D8E361A"/>
    <w:rsid w:val="4DBA440F"/>
    <w:rsid w:val="4E834801"/>
    <w:rsid w:val="4F56070B"/>
    <w:rsid w:val="4F8E5B53"/>
    <w:rsid w:val="52DC2732"/>
    <w:rsid w:val="53083527"/>
    <w:rsid w:val="545C1D7C"/>
    <w:rsid w:val="55A71FB3"/>
    <w:rsid w:val="56403F6F"/>
    <w:rsid w:val="56F64A72"/>
    <w:rsid w:val="575907F5"/>
    <w:rsid w:val="59D2488F"/>
    <w:rsid w:val="5D766885"/>
    <w:rsid w:val="5E4F4700"/>
    <w:rsid w:val="606F72DB"/>
    <w:rsid w:val="60FB0B6F"/>
    <w:rsid w:val="622B7232"/>
    <w:rsid w:val="648C220A"/>
    <w:rsid w:val="65C92FEA"/>
    <w:rsid w:val="66FFE8B2"/>
    <w:rsid w:val="6736645D"/>
    <w:rsid w:val="68242759"/>
    <w:rsid w:val="68A8338A"/>
    <w:rsid w:val="69A26EC4"/>
    <w:rsid w:val="6A024D1C"/>
    <w:rsid w:val="6AD710C9"/>
    <w:rsid w:val="6AF97ECD"/>
    <w:rsid w:val="6B8039D2"/>
    <w:rsid w:val="6C007039"/>
    <w:rsid w:val="6CA328D1"/>
    <w:rsid w:val="6CF8334A"/>
    <w:rsid w:val="6DD16EDF"/>
    <w:rsid w:val="6DFB0400"/>
    <w:rsid w:val="70D32F6E"/>
    <w:rsid w:val="71B52674"/>
    <w:rsid w:val="72D07765"/>
    <w:rsid w:val="760D2A7F"/>
    <w:rsid w:val="769211D6"/>
    <w:rsid w:val="76AD7EE3"/>
    <w:rsid w:val="796D49F3"/>
    <w:rsid w:val="7991567F"/>
    <w:rsid w:val="7B0B0751"/>
    <w:rsid w:val="7B537186"/>
    <w:rsid w:val="7CD442F6"/>
    <w:rsid w:val="7DA46FA1"/>
    <w:rsid w:val="7EB62292"/>
    <w:rsid w:val="7EBE525E"/>
    <w:rsid w:val="7F1B26B0"/>
    <w:rsid w:val="7FF01BA8"/>
    <w:rsid w:val="FC7FF4F0"/>
    <w:rsid w:val="FFE794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ind w:firstLine="200" w:firstLineChars="200"/>
      <w:jc w:val="both"/>
    </w:pPr>
    <w:rPr>
      <w:rFonts w:ascii="??????" w:hAnsi="Courier New" w:eastAsia="Times New Roman" w:cs="Times New Roman"/>
      <w:kern w:val="2"/>
      <w:sz w:val="32"/>
      <w:szCs w:val="32"/>
      <w:lang w:val="en-US" w:eastAsia="zh-CN" w:bidi="ar-SA"/>
    </w:rPr>
  </w:style>
  <w:style w:type="paragraph" w:styleId="4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99"/>
  </w:style>
  <w:style w:type="paragraph" w:styleId="3">
    <w:name w:val="Body Text First Indent"/>
    <w:basedOn w:val="2"/>
    <w:unhideWhenUsed/>
    <w:qFormat/>
    <w:uiPriority w:val="99"/>
    <w:pPr>
      <w:spacing w:after="120" w:line="240" w:lineRule="auto"/>
      <w:ind w:firstLine="420" w:firstLineChars="100"/>
    </w:pPr>
    <w:rPr>
      <w:color w:val="auto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Emphasis"/>
    <w:basedOn w:val="7"/>
    <w:qFormat/>
    <w:uiPriority w:val="0"/>
    <w:rPr>
      <w:i/>
    </w:rPr>
  </w:style>
  <w:style w:type="character" w:styleId="9">
    <w:name w:val="Hyperlink"/>
    <w:unhideWhenUsed/>
    <w:qFormat/>
    <w:uiPriority w:val="99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1332</Words>
  <Characters>1463</Characters>
  <Lines>0</Lines>
  <Paragraphs>0</Paragraphs>
  <TotalTime>13</TotalTime>
  <ScaleCrop>false</ScaleCrop>
  <LinksUpToDate>false</LinksUpToDate>
  <CharactersWithSpaces>1539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2022-08-22T15:45:00Z</dcterms:created>
  <dc:creator>李睿</dc:creator>
  <cp:lastModifiedBy>adminstrator</cp:lastModifiedBy>
  <cp:lastPrinted>2022-12-14T08:56:00Z</cp:lastPrinted>
  <dcterms:modified xsi:type="dcterms:W3CDTF">2022-12-29T02:02:42Z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8D665CEE2B444D2498A3E89A29526E63</vt:lpwstr>
  </property>
</Properties>
</file>