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  <w:t>内江市第一人民医院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Cs w:val="32"/>
          <w:lang w:val="en-US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/>
          <w:szCs w:val="32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  <w:t>座机、值班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  <w:t>手机及专线等业务服务采购项目的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Cs w:val="32"/>
        </w:rPr>
        <w:t>征求意见公示</w:t>
      </w:r>
    </w:p>
    <w:p>
      <w:pPr>
        <w:rPr>
          <w:rFonts w:hint="eastAsia" w:ascii="仿宋_GB2312" w:hAnsi="宋体"/>
          <w:sz w:val="30"/>
          <w:szCs w:val="30"/>
        </w:rPr>
      </w:pP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各潜在供应商、单位、个人: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我单位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为满足工作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中所需的通讯需要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，拟采用单一来源方式采购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电信服务采购项目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。现就此事项广泛征求意见。</w:t>
      </w:r>
    </w:p>
    <w:p>
      <w:pPr>
        <w:widowControl/>
        <w:adjustRightInd w:val="0"/>
        <w:spacing w:line="4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一、采购单位：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内江市第一人民医院</w:t>
      </w:r>
    </w:p>
    <w:p>
      <w:pPr>
        <w:widowControl/>
        <w:adjustRightInd w:val="0"/>
        <w:spacing w:line="460" w:lineRule="exact"/>
        <w:ind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二、采购项目名称：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内江市第一人民医院2023年座机、值班手机及专线等业务服务采购项目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 xml:space="preserve">        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项目预算：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万元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项目内容和说明：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我单位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在不变更已公布的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389台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固定办公电话号码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392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病房ITV和81部值班手机号卡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的基础上，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需对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互联网光纤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电子政务外网、医保网专线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新老院区内的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互联网专线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提供通讯服务，并对现有的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带宽及流量进行提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速升级。中国电信股份有限公司内江分公司向我单位提供的通讯服务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，在服务期间运行效果良好，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目前协议到期，如不继续使用中国电信股份有限公司内江分公司提供的通讯服务，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院内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相关业务工作无法及时、正常开展，故申请采用单一来源采购方式进行采购。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服务范围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网络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通讯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和固定电话服务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相关服务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。</w:t>
      </w:r>
    </w:p>
    <w:p>
      <w:pPr>
        <w:widowControl/>
        <w:adjustRightInd w:val="0"/>
        <w:spacing w:line="460" w:lineRule="exact"/>
        <w:ind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三、采取单一来源方式的原因及相关说明：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1、采购人拟实施的“内江市第一人民医院2023年座机、值班手机及专线等业务服务采购项目”选择其他供应商提供通讯服务，需要重新铺设互联网线路，进行重复建设，加大资金投入；特别是在互联网线路重新铺设期间，将导致院区内在一定时间内无法收发文件信息，传输、储存资料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为保证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采购人工作的正常开展，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使用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中国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电信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通讯服务，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建议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拟采用单一来源的采购方式进行采购。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2、采购人采购除“电信”以外的其他供应商提供通讯服务，在固定办公电话号码变更期间，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会对工作衔接不及时，造成不同程度的影响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和后果，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为确保采购人固定电话和网络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通讯相关服务在工作中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的正常使用，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使用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中国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电信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通讯服务，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建议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拟采用单一来源的采购方式进行采购。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经专家组调查论证：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认为能够提供服务的供应商具有唯一性，建议采用单一来源采购方式采购。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 w:eastAsia="zh-CN"/>
        </w:rPr>
        <w:t>参与本项目论证的专家：刘晓林、李振钢、晏才清</w:t>
      </w:r>
    </w:p>
    <w:p>
      <w:pPr>
        <w:widowControl/>
        <w:adjustRightInd w:val="0"/>
        <w:spacing w:line="460" w:lineRule="exact"/>
        <w:ind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四、拟定唯一供应商名称：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 w:eastAsia="zh-CN"/>
        </w:rPr>
        <w:t>中国电信股份有限公司内江分公司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>　　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 xml:space="preserve">　　  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 xml:space="preserve">供应商地址：内江市东兴区西林大道423号 </w:t>
      </w:r>
    </w:p>
    <w:p>
      <w:pPr>
        <w:widowControl/>
        <w:adjustRightInd w:val="0"/>
        <w:spacing w:line="46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zh-CN"/>
        </w:rPr>
        <w:t xml:space="preserve">   五、其他事项：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各潜在供应商、单位、个人对公示内容及论证意见有异议的，应于公示发布之日起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个工作日内，以书面形式（包括异议具体内容、事实、供应商名称及联系人姓名和联系方式等）将异议情况反馈至采购单位和财政部门。逾期提出的异议将不再受理。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采购单位地址：内江市市中区汉安大道1866号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    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采购单位联系人：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杨老师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　 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0832-2024383</w:t>
      </w: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邮编：641000</w:t>
      </w:r>
    </w:p>
    <w:p>
      <w:pPr>
        <w:pStyle w:val="2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left="0" w:leftChars="0" w:firstLine="3840" w:firstLineChars="120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宋体"/>
          <w:sz w:val="32"/>
          <w:szCs w:val="32"/>
          <w:lang w:eastAsia="zh-CN"/>
        </w:rPr>
        <w:t>内江市第一人民医院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                                                                             </w:t>
      </w:r>
      <w:bookmarkStart w:id="0" w:name="_GoBack"/>
      <w:bookmarkEnd w:id="0"/>
      <w:r>
        <w:rPr>
          <w:rFonts w:hint="eastAsia" w:ascii="仿宋_GB2312" w:hAnsi="宋体"/>
          <w:sz w:val="32"/>
          <w:szCs w:val="32"/>
          <w:lang w:val="en-US" w:eastAsia="zh-CN"/>
        </w:rPr>
        <w:t>2023年2月23日</w:t>
      </w:r>
    </w:p>
    <w:p>
      <w:pPr>
        <w:pStyle w:val="3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_GB2312" w:hAnsi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adjustRightInd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zh-CN"/>
        </w:rPr>
        <w:t>　</w:t>
      </w:r>
    </w:p>
    <w:p>
      <w:pPr>
        <w:spacing w:line="360" w:lineRule="auto"/>
        <w:ind w:firstLine="5920" w:firstLineChars="185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7E0F3EC4"/>
    <w:rsid w:val="06DA770B"/>
    <w:rsid w:val="08B876BA"/>
    <w:rsid w:val="0ACE0B68"/>
    <w:rsid w:val="0F032D1F"/>
    <w:rsid w:val="16A36D0E"/>
    <w:rsid w:val="1954120F"/>
    <w:rsid w:val="19DC7615"/>
    <w:rsid w:val="1D7D12A5"/>
    <w:rsid w:val="1DA66F2A"/>
    <w:rsid w:val="1E572F84"/>
    <w:rsid w:val="1F7B0983"/>
    <w:rsid w:val="208F106A"/>
    <w:rsid w:val="2239336E"/>
    <w:rsid w:val="25A44670"/>
    <w:rsid w:val="26DF758C"/>
    <w:rsid w:val="27162854"/>
    <w:rsid w:val="2D2D559B"/>
    <w:rsid w:val="2D417E06"/>
    <w:rsid w:val="2E685826"/>
    <w:rsid w:val="323E1555"/>
    <w:rsid w:val="336F1AF7"/>
    <w:rsid w:val="39E73B0C"/>
    <w:rsid w:val="3B2D48FE"/>
    <w:rsid w:val="3D9232B8"/>
    <w:rsid w:val="3F423F83"/>
    <w:rsid w:val="426807C6"/>
    <w:rsid w:val="45536ED9"/>
    <w:rsid w:val="458B375D"/>
    <w:rsid w:val="46D13CEE"/>
    <w:rsid w:val="47BC567F"/>
    <w:rsid w:val="4D894BB4"/>
    <w:rsid w:val="4FAA6DB3"/>
    <w:rsid w:val="5040347D"/>
    <w:rsid w:val="51374973"/>
    <w:rsid w:val="54D96CF7"/>
    <w:rsid w:val="5504574F"/>
    <w:rsid w:val="55131602"/>
    <w:rsid w:val="556A2206"/>
    <w:rsid w:val="56CA787C"/>
    <w:rsid w:val="5919718E"/>
    <w:rsid w:val="599B33E9"/>
    <w:rsid w:val="5BB2764C"/>
    <w:rsid w:val="5D057809"/>
    <w:rsid w:val="5EEA5CA6"/>
    <w:rsid w:val="606A2F48"/>
    <w:rsid w:val="609C7641"/>
    <w:rsid w:val="68C428C0"/>
    <w:rsid w:val="690D6AEA"/>
    <w:rsid w:val="6B02268D"/>
    <w:rsid w:val="6B7E4E88"/>
    <w:rsid w:val="6D535020"/>
    <w:rsid w:val="6F4D5D93"/>
    <w:rsid w:val="725D51E5"/>
    <w:rsid w:val="75C848D5"/>
    <w:rsid w:val="76C9155F"/>
    <w:rsid w:val="77DB4D8B"/>
    <w:rsid w:val="7CEB79F6"/>
    <w:rsid w:val="7E0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980</Words>
  <Characters>1018</Characters>
  <Lines>0</Lines>
  <Paragraphs>0</Paragraphs>
  <TotalTime>1</TotalTime>
  <ScaleCrop>false</ScaleCrop>
  <LinksUpToDate>false</LinksUpToDate>
  <CharactersWithSpaces>1065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2018-10-25T00:49:00Z</dcterms:created>
  <dc:creator>Administrator</dc:creator>
  <cp:lastModifiedBy>nj</cp:lastModifiedBy>
  <cp:lastPrinted>2023-02-23T02:15:00Z</cp:lastPrinted>
  <dcterms:modified xsi:type="dcterms:W3CDTF">2023-02-23T07:33:39Z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434EF3BBB317493C9772774D1AE047F3</vt:lpwstr>
  </property>
</Properties>
</file>