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心电管理系统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维保服务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内江市第一人民医院心电管理系统维保服务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22万/3年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市第一人民医院新区全科医师楼五楼会议室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2327A5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08657F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45095A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401</Words>
  <Characters>477</Characters>
  <Lines>0</Lines>
  <Paragraphs>0</Paragraphs>
  <TotalTime>0</TotalTime>
  <ScaleCrop>false</ScaleCrop>
  <LinksUpToDate>false</LinksUpToDate>
  <CharactersWithSpaces>480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adminstrator</cp:lastModifiedBy>
  <cp:lastPrinted>2021-03-10T03:19:00Z</cp:lastPrinted>
  <dcterms:modified xsi:type="dcterms:W3CDTF">2023-03-29T03:14:02Z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4FD87D13DE7949D8BB4EC581FCF24EAC</vt:lpwstr>
  </property>
  <property fmtid="{D5CDD505-2E9C-101B-9397-08002B2CF9AE}" pid="4" name="commondata">
    <vt:lpwstr>eyJoZGlkIjoiYmY4NTIyNzFiYzViYWQxNzk3ZTk4ODZhYTMyYzVhMmEifQ==</vt:lpwstr>
  </property>
</Properties>
</file>