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amp;quot" w:hAnsi="&amp;quot" w:eastAsia="宋体" w:cs="宋体"/>
          <w:b/>
          <w:bCs/>
          <w:color w:val="000000" w:themeColor="text1"/>
          <w:spacing w:val="15"/>
          <w:kern w:val="0"/>
          <w:sz w:val="44"/>
          <w:szCs w:val="44"/>
          <w14:textFill>
            <w14:solidFill>
              <w14:schemeClr w14:val="tx1"/>
            </w14:solidFill>
          </w14:textFill>
        </w:rPr>
      </w:pPr>
      <w:r>
        <w:rPr>
          <w:rFonts w:hint="eastAsia" w:ascii="&amp;quot" w:hAnsi="&amp;quot" w:eastAsia="宋体" w:cs="宋体"/>
          <w:b/>
          <w:bCs/>
          <w:color w:val="000000" w:themeColor="text1"/>
          <w:spacing w:val="15"/>
          <w:kern w:val="0"/>
          <w:sz w:val="44"/>
          <w:szCs w:val="44"/>
          <w14:textFill>
            <w14:solidFill>
              <w14:schemeClr w14:val="tx1"/>
            </w14:solidFill>
          </w14:textFill>
        </w:rPr>
        <w:t>内江市第一人民医院</w:t>
      </w:r>
    </w:p>
    <w:p>
      <w:pPr>
        <w:widowControl/>
        <w:jc w:val="center"/>
        <w:rPr>
          <w:rFonts w:hint="eastAsia" w:ascii="&amp;quot" w:hAnsi="&amp;quot" w:eastAsia="宋体" w:cs="宋体"/>
          <w:color w:val="000000" w:themeColor="text1"/>
          <w:spacing w:val="15"/>
          <w:kern w:val="0"/>
          <w:sz w:val="44"/>
          <w:szCs w:val="44"/>
          <w14:textFill>
            <w14:solidFill>
              <w14:schemeClr w14:val="tx1"/>
            </w14:solidFill>
          </w14:textFill>
        </w:rPr>
      </w:pPr>
      <w:r>
        <w:rPr>
          <w:rFonts w:ascii="&amp;quot" w:hAnsi="&amp;quot" w:eastAsia="宋体" w:cs="宋体"/>
          <w:b/>
          <w:bCs/>
          <w:color w:val="000000" w:themeColor="text1"/>
          <w:spacing w:val="15"/>
          <w:kern w:val="0"/>
          <w:sz w:val="44"/>
          <w:szCs w:val="44"/>
          <w14:textFill>
            <w14:solidFill>
              <w14:schemeClr w14:val="tx1"/>
            </w14:solidFill>
          </w14:textFill>
        </w:rPr>
        <w:t>关于</w:t>
      </w:r>
      <w:r>
        <w:rPr>
          <w:rFonts w:hint="eastAsia" w:ascii="&amp;quot" w:hAnsi="&amp;quot" w:eastAsia="宋体" w:cs="宋体"/>
          <w:b/>
          <w:bCs/>
          <w:color w:val="000000" w:themeColor="text1"/>
          <w:spacing w:val="15"/>
          <w:kern w:val="0"/>
          <w:sz w:val="44"/>
          <w:szCs w:val="44"/>
          <w14:textFill>
            <w14:solidFill>
              <w14:schemeClr w14:val="tx1"/>
            </w14:solidFill>
          </w14:textFill>
        </w:rPr>
        <w:t>城南院区核医学科退役项目</w:t>
      </w:r>
      <w:r>
        <w:rPr>
          <w:rFonts w:ascii="&amp;quot" w:hAnsi="&amp;quot" w:eastAsia="宋体" w:cs="宋体"/>
          <w:b/>
          <w:bCs/>
          <w:color w:val="000000" w:themeColor="text1"/>
          <w:spacing w:val="15"/>
          <w:kern w:val="0"/>
          <w:sz w:val="44"/>
          <w:szCs w:val="44"/>
          <w14:textFill>
            <w14:solidFill>
              <w14:schemeClr w14:val="tx1"/>
            </w14:solidFill>
          </w14:textFill>
        </w:rPr>
        <w:t>环境影响评价的公示</w:t>
      </w:r>
    </w:p>
    <w:p>
      <w:pPr>
        <w:widowControl/>
        <w:ind w:firstLine="480"/>
        <w:jc w:val="left"/>
        <w:rPr>
          <w:rFonts w:hint="eastAsia" w:ascii="&amp;quot" w:hAnsi="&amp;quot" w:eastAsia="宋体" w:cs="宋体"/>
          <w:color w:val="000000" w:themeColor="text1"/>
          <w:spacing w:val="15"/>
          <w:kern w:val="0"/>
          <w:sz w:val="24"/>
          <w:szCs w:val="24"/>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lang w:eastAsia="zh-CN"/>
          <w14:textFill>
            <w14:solidFill>
              <w14:schemeClr w14:val="tx1"/>
            </w14:solidFill>
          </w14:textFill>
        </w:rPr>
      </w:pPr>
      <w:r>
        <w:rPr>
          <w:rFonts w:hint="eastAsia" w:ascii="仿宋" w:hAnsi="仿宋" w:eastAsia="仿宋" w:cs="仿宋"/>
          <w:color w:val="000000" w:themeColor="text1"/>
          <w:spacing w:val="15"/>
          <w:kern w:val="0"/>
          <w:sz w:val="32"/>
          <w:szCs w:val="32"/>
          <w:lang w:eastAsia="zh-CN"/>
          <w14:textFill>
            <w14:solidFill>
              <w14:schemeClr w14:val="tx1"/>
            </w14:solidFill>
          </w14:textFill>
        </w:rPr>
        <w:t>目前我院新区</w:t>
      </w:r>
      <w:r>
        <w:rPr>
          <w:rFonts w:hint="eastAsia" w:ascii="仿宋" w:hAnsi="仿宋" w:eastAsia="仿宋" w:cs="仿宋"/>
          <w:color w:val="000000" w:themeColor="text1"/>
          <w:spacing w:val="15"/>
          <w:kern w:val="0"/>
          <w:sz w:val="32"/>
          <w:szCs w:val="32"/>
          <w14:textFill>
            <w14:solidFill>
              <w14:schemeClr w14:val="tx1"/>
            </w14:solidFill>
          </w14:textFill>
        </w:rPr>
        <w:t>核医学科已建成，城南院区</w:t>
      </w:r>
      <w:r>
        <w:rPr>
          <w:rFonts w:hint="eastAsia" w:ascii="仿宋" w:hAnsi="仿宋" w:eastAsia="仿宋" w:cs="仿宋"/>
          <w:color w:val="000000" w:themeColor="text1"/>
          <w:spacing w:val="15"/>
          <w:kern w:val="0"/>
          <w:sz w:val="32"/>
          <w:szCs w:val="32"/>
          <w:lang w:eastAsia="zh-CN"/>
          <w14:textFill>
            <w14:solidFill>
              <w14:schemeClr w14:val="tx1"/>
            </w14:solidFill>
          </w14:textFill>
        </w:rPr>
        <w:t>核医学科已</w:t>
      </w:r>
      <w:r>
        <w:rPr>
          <w:rFonts w:hint="eastAsia" w:ascii="仿宋" w:hAnsi="仿宋" w:eastAsia="仿宋" w:cs="仿宋"/>
          <w:color w:val="000000" w:themeColor="text1"/>
          <w:spacing w:val="15"/>
          <w:kern w:val="0"/>
          <w:sz w:val="32"/>
          <w:szCs w:val="32"/>
          <w14:textFill>
            <w14:solidFill>
              <w14:schemeClr w14:val="tx1"/>
            </w14:solidFill>
          </w14:textFill>
        </w:rPr>
        <w:t>停止服役</w:t>
      </w:r>
      <w:r>
        <w:rPr>
          <w:rFonts w:hint="eastAsia" w:ascii="仿宋" w:hAnsi="仿宋" w:eastAsia="仿宋" w:cs="仿宋"/>
          <w:color w:val="000000" w:themeColor="text1"/>
          <w:spacing w:val="15"/>
          <w:kern w:val="0"/>
          <w:sz w:val="32"/>
          <w:szCs w:val="32"/>
          <w:lang w:eastAsia="zh-CN"/>
          <w14:textFill>
            <w14:solidFill>
              <w14:schemeClr w14:val="tx1"/>
            </w14:solidFill>
          </w14:textFill>
        </w:rPr>
        <w:t>，</w:t>
      </w:r>
      <w:r>
        <w:rPr>
          <w:rFonts w:hint="eastAsia" w:ascii="仿宋" w:hAnsi="仿宋" w:eastAsia="仿宋" w:cs="仿宋"/>
          <w:color w:val="000000" w:themeColor="text1"/>
          <w:spacing w:val="15"/>
          <w:kern w:val="0"/>
          <w:sz w:val="32"/>
          <w:szCs w:val="32"/>
          <w14:textFill>
            <w14:solidFill>
              <w14:schemeClr w14:val="tx1"/>
            </w14:solidFill>
          </w14:textFill>
        </w:rPr>
        <w:t>不再开展核素诊断与治疗</w:t>
      </w:r>
      <w:r>
        <w:rPr>
          <w:rFonts w:hint="eastAsia" w:ascii="仿宋" w:hAnsi="仿宋" w:eastAsia="仿宋" w:cs="仿宋"/>
          <w:color w:val="000000" w:themeColor="text1"/>
          <w:spacing w:val="15"/>
          <w:kern w:val="0"/>
          <w:sz w:val="32"/>
          <w:szCs w:val="32"/>
          <w:lang w:eastAsia="zh-CN"/>
          <w14:textFill>
            <w14:solidFill>
              <w14:schemeClr w14:val="tx1"/>
            </w14:solidFill>
          </w14:textFill>
        </w:rPr>
        <w:t>。</w:t>
      </w:r>
      <w:r>
        <w:rPr>
          <w:rFonts w:hint="eastAsia" w:ascii="仿宋" w:hAnsi="仿宋" w:eastAsia="仿宋" w:cs="仿宋"/>
          <w:color w:val="000000" w:themeColor="text1"/>
          <w:spacing w:val="15"/>
          <w:kern w:val="0"/>
          <w:sz w:val="32"/>
          <w:szCs w:val="32"/>
          <w14:textFill>
            <w14:solidFill>
              <w14:schemeClr w14:val="tx1"/>
            </w14:solidFill>
          </w14:textFill>
        </w:rPr>
        <w:t>根据《中华人民共和国环境保护法》《中华人民共和国环境影响评价法》《中华人民共和国放射性污染防治法》《放射性同位素与射线装置</w:t>
      </w:r>
      <w:r>
        <w:rPr>
          <w:rFonts w:hint="eastAsia" w:ascii="仿宋" w:hAnsi="仿宋" w:eastAsia="仿宋" w:cs="仿宋"/>
          <w:color w:val="000000" w:themeColor="text1"/>
          <w:spacing w:val="15"/>
          <w:kern w:val="0"/>
          <w:sz w:val="32"/>
          <w:szCs w:val="32"/>
          <w:lang w:val="en-US" w:eastAsia="zh-CN"/>
          <w14:textFill>
            <w14:solidFill>
              <w14:schemeClr w14:val="tx1"/>
            </w14:solidFill>
          </w14:textFill>
        </w:rPr>
        <w:t>安全和</w:t>
      </w:r>
      <w:r>
        <w:rPr>
          <w:rFonts w:hint="eastAsia" w:ascii="仿宋" w:hAnsi="仿宋" w:eastAsia="仿宋" w:cs="仿宋"/>
          <w:color w:val="000000" w:themeColor="text1"/>
          <w:spacing w:val="15"/>
          <w:kern w:val="0"/>
          <w:sz w:val="32"/>
          <w:szCs w:val="32"/>
          <w14:textFill>
            <w14:solidFill>
              <w14:schemeClr w14:val="tx1"/>
            </w14:solidFill>
          </w14:textFill>
        </w:rPr>
        <w:t>防护条例》等相关法律法规要求</w:t>
      </w:r>
      <w:r>
        <w:rPr>
          <w:rFonts w:hint="eastAsia" w:ascii="仿宋" w:hAnsi="仿宋" w:eastAsia="仿宋" w:cs="仿宋"/>
          <w:color w:val="000000" w:themeColor="text1"/>
          <w:spacing w:val="15"/>
          <w:kern w:val="0"/>
          <w:sz w:val="32"/>
          <w:szCs w:val="32"/>
          <w:lang w:eastAsia="zh-CN"/>
          <w14:textFill>
            <w14:solidFill>
              <w14:schemeClr w14:val="tx1"/>
            </w14:solidFill>
          </w14:textFill>
        </w:rPr>
        <w:t>，我院</w:t>
      </w:r>
      <w:r>
        <w:rPr>
          <w:rFonts w:hint="eastAsia" w:ascii="仿宋" w:hAnsi="仿宋" w:eastAsia="仿宋" w:cs="仿宋"/>
          <w:color w:val="000000" w:themeColor="text1"/>
          <w:spacing w:val="15"/>
          <w:kern w:val="0"/>
          <w:sz w:val="32"/>
          <w:szCs w:val="32"/>
          <w14:textFill>
            <w14:solidFill>
              <w14:schemeClr w14:val="tx1"/>
            </w14:solidFill>
          </w14:textFill>
        </w:rPr>
        <w:t>委托南京瑞森辐射技术有限公司承担城南院区</w:t>
      </w:r>
      <w:r>
        <w:rPr>
          <w:rFonts w:hint="eastAsia" w:ascii="仿宋" w:hAnsi="仿宋" w:eastAsia="仿宋" w:cs="仿宋"/>
          <w:color w:val="000000" w:themeColor="text1"/>
          <w:spacing w:val="15"/>
          <w:kern w:val="0"/>
          <w:sz w:val="32"/>
          <w:szCs w:val="32"/>
          <w:lang w:eastAsia="zh-CN"/>
          <w14:textFill>
            <w14:solidFill>
              <w14:schemeClr w14:val="tx1"/>
            </w14:solidFill>
          </w14:textFill>
        </w:rPr>
        <w:t>核医学科</w:t>
      </w:r>
      <w:r>
        <w:rPr>
          <w:rFonts w:hint="eastAsia" w:ascii="仿宋" w:hAnsi="仿宋" w:eastAsia="仿宋" w:cs="仿宋"/>
          <w:color w:val="000000" w:themeColor="text1"/>
          <w:spacing w:val="15"/>
          <w:kern w:val="0"/>
          <w:sz w:val="32"/>
          <w:szCs w:val="32"/>
          <w14:textFill>
            <w14:solidFill>
              <w14:schemeClr w14:val="tx1"/>
            </w14:solidFill>
          </w14:textFill>
        </w:rPr>
        <w:t>退役项目的环境影响评价工作</w:t>
      </w:r>
      <w:r>
        <w:rPr>
          <w:rFonts w:hint="eastAsia" w:ascii="仿宋" w:hAnsi="仿宋" w:eastAsia="仿宋" w:cs="仿宋"/>
          <w:color w:val="000000" w:themeColor="text1"/>
          <w:spacing w:val="15"/>
          <w:kern w:val="0"/>
          <w:sz w:val="32"/>
          <w:szCs w:val="32"/>
          <w:lang w:eastAsia="zh-CN"/>
          <w14:textFill>
            <w14:solidFill>
              <w14:schemeClr w14:val="tx1"/>
            </w14:solidFill>
          </w14:textFill>
        </w:rPr>
        <w:t>。</w:t>
      </w:r>
      <w:r>
        <w:rPr>
          <w:rFonts w:hint="eastAsia" w:ascii="仿宋" w:hAnsi="仿宋" w:eastAsia="仿宋" w:cs="仿宋"/>
          <w:color w:val="000000" w:themeColor="text1"/>
          <w:spacing w:val="15"/>
          <w:kern w:val="0"/>
          <w:sz w:val="32"/>
          <w:szCs w:val="32"/>
          <w14:textFill>
            <w14:solidFill>
              <w14:schemeClr w14:val="tx1"/>
            </w14:solidFill>
          </w14:textFill>
        </w:rPr>
        <w:t>为进一步保障公</w:t>
      </w:r>
      <w:bookmarkStart w:id="3" w:name="_GoBack"/>
      <w:bookmarkEnd w:id="3"/>
      <w:r>
        <w:rPr>
          <w:rFonts w:hint="eastAsia" w:ascii="仿宋" w:hAnsi="仿宋" w:eastAsia="仿宋" w:cs="仿宋"/>
          <w:color w:val="000000" w:themeColor="text1"/>
          <w:spacing w:val="15"/>
          <w:kern w:val="0"/>
          <w:sz w:val="32"/>
          <w:szCs w:val="32"/>
          <w14:textFill>
            <w14:solidFill>
              <w14:schemeClr w14:val="tx1"/>
            </w14:solidFill>
          </w14:textFill>
        </w:rPr>
        <w:t>众对环境保护的参与权、知情权和监督权，加强环境影响评价工作的公开、透明</w:t>
      </w:r>
      <w:r>
        <w:rPr>
          <w:rFonts w:hint="eastAsia" w:ascii="仿宋" w:hAnsi="仿宋" w:eastAsia="仿宋" w:cs="仿宋"/>
          <w:color w:val="000000" w:themeColor="text1"/>
          <w:spacing w:val="15"/>
          <w:kern w:val="0"/>
          <w:sz w:val="32"/>
          <w:szCs w:val="32"/>
          <w:lang w:eastAsia="zh-CN"/>
          <w14:textFill>
            <w14:solidFill>
              <w14:schemeClr w14:val="tx1"/>
            </w14:solidFill>
          </w14:textFill>
        </w:rPr>
        <w:t>，</w:t>
      </w:r>
      <w:r>
        <w:rPr>
          <w:rFonts w:hint="eastAsia" w:ascii="仿宋" w:hAnsi="仿宋" w:eastAsia="仿宋" w:cs="仿宋"/>
          <w:color w:val="000000" w:themeColor="text1"/>
          <w:spacing w:val="15"/>
          <w:kern w:val="0"/>
          <w:sz w:val="32"/>
          <w:szCs w:val="32"/>
          <w14:textFill>
            <w14:solidFill>
              <w14:schemeClr w14:val="tx1"/>
            </w14:solidFill>
          </w14:textFill>
        </w:rPr>
        <w:t>在向生态环境主管部门提交建设项目环境影响报告表前</w:t>
      </w:r>
      <w:r>
        <w:rPr>
          <w:rFonts w:hint="eastAsia" w:ascii="仿宋" w:hAnsi="仿宋" w:eastAsia="仿宋" w:cs="仿宋"/>
          <w:color w:val="000000" w:themeColor="text1"/>
          <w:spacing w:val="15"/>
          <w:kern w:val="0"/>
          <w:sz w:val="32"/>
          <w:szCs w:val="32"/>
          <w:lang w:eastAsia="zh-CN"/>
          <w14:textFill>
            <w14:solidFill>
              <w14:schemeClr w14:val="tx1"/>
            </w14:solidFill>
          </w14:textFill>
        </w:rPr>
        <w:t>，现</w:t>
      </w:r>
      <w:r>
        <w:rPr>
          <w:rFonts w:hint="eastAsia" w:ascii="仿宋" w:hAnsi="仿宋" w:eastAsia="仿宋" w:cs="仿宋"/>
          <w:color w:val="000000" w:themeColor="text1"/>
          <w:spacing w:val="15"/>
          <w:kern w:val="0"/>
          <w:sz w:val="32"/>
          <w:szCs w:val="32"/>
          <w14:textFill>
            <w14:solidFill>
              <w14:schemeClr w14:val="tx1"/>
            </w14:solidFill>
          </w14:textFill>
        </w:rPr>
        <w:t>依法主动公开本项目环境影响报告表全本信息，公示内容如下</w:t>
      </w:r>
      <w:r>
        <w:rPr>
          <w:rFonts w:hint="eastAsia" w:ascii="仿宋" w:hAnsi="仿宋" w:eastAsia="仿宋" w:cs="仿宋"/>
          <w:color w:val="000000" w:themeColor="text1"/>
          <w:spacing w:val="15"/>
          <w:kern w:val="0"/>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703"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b/>
          <w:bCs/>
          <w:color w:val="000000" w:themeColor="text1"/>
          <w:spacing w:val="15"/>
          <w:kern w:val="0"/>
          <w:sz w:val="32"/>
          <w:szCs w:val="32"/>
          <w14:textFill>
            <w14:solidFill>
              <w14:schemeClr w14:val="tx1"/>
            </w14:solidFill>
          </w14:textFill>
        </w:rPr>
        <w:t>一、建设项目概况</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项目名称：内江市第一人民医院</w:t>
      </w:r>
      <w:bookmarkStart w:id="0" w:name="_Hlk106609069"/>
      <w:r>
        <w:rPr>
          <w:rFonts w:hint="eastAsia" w:ascii="仿宋" w:hAnsi="仿宋" w:eastAsia="仿宋" w:cs="仿宋"/>
          <w:color w:val="000000" w:themeColor="text1"/>
          <w:spacing w:val="15"/>
          <w:kern w:val="0"/>
          <w:sz w:val="32"/>
          <w:szCs w:val="32"/>
          <w14:textFill>
            <w14:solidFill>
              <w14:schemeClr w14:val="tx1"/>
            </w14:solidFill>
          </w14:textFill>
        </w:rPr>
        <w:t>城南院区核医学科退役项目</w:t>
      </w:r>
      <w:bookmarkEnd w:id="0"/>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建设单位：内江市第一人民医院</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建设地点：四川省内江市市中区沱中路31号</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建设性质：</w:t>
      </w:r>
      <w:r>
        <w:rPr>
          <w:rFonts w:hint="eastAsia" w:ascii="仿宋" w:hAnsi="仿宋" w:eastAsia="仿宋" w:cs="仿宋"/>
          <w:color w:val="000000" w:themeColor="text1"/>
          <w:spacing w:val="15"/>
          <w:kern w:val="0"/>
          <w:sz w:val="32"/>
          <w:szCs w:val="32"/>
          <w:lang w:eastAsia="zh-CN"/>
          <w14:textFill>
            <w14:solidFill>
              <w14:schemeClr w14:val="tx1"/>
            </w14:solidFill>
          </w14:textFill>
        </w:rPr>
        <w:t>其他（</w:t>
      </w:r>
      <w:r>
        <w:rPr>
          <w:rFonts w:hint="eastAsia" w:ascii="仿宋" w:hAnsi="仿宋" w:eastAsia="仿宋" w:cs="仿宋"/>
          <w:color w:val="000000" w:themeColor="text1"/>
          <w:spacing w:val="15"/>
          <w:kern w:val="0"/>
          <w:sz w:val="32"/>
          <w:szCs w:val="32"/>
          <w14:textFill>
            <w14:solidFill>
              <w14:schemeClr w14:val="tx1"/>
            </w14:solidFill>
          </w14:textFill>
        </w:rPr>
        <w:t>退役</w:t>
      </w:r>
      <w:r>
        <w:rPr>
          <w:rFonts w:hint="eastAsia" w:ascii="仿宋" w:hAnsi="仿宋" w:eastAsia="仿宋" w:cs="仿宋"/>
          <w:color w:val="000000" w:themeColor="text1"/>
          <w:spacing w:val="15"/>
          <w:kern w:val="0"/>
          <w:sz w:val="32"/>
          <w:szCs w:val="32"/>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bCs/>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退役内容：</w:t>
      </w:r>
      <w:bookmarkStart w:id="1" w:name="_Hlk121324022"/>
      <w:r>
        <w:rPr>
          <w:rFonts w:hint="eastAsia" w:ascii="仿宋" w:hAnsi="仿宋" w:eastAsia="仿宋" w:cs="仿宋"/>
          <w:bCs/>
          <w:color w:val="000000" w:themeColor="text1"/>
          <w:spacing w:val="15"/>
          <w:kern w:val="0"/>
          <w:sz w:val="32"/>
          <w:szCs w:val="32"/>
          <w:lang w:eastAsia="zh-CN"/>
          <w14:textFill>
            <w14:solidFill>
              <w14:schemeClr w14:val="tx1"/>
            </w14:solidFill>
          </w14:textFill>
        </w:rPr>
        <w:t>城南院区</w:t>
      </w:r>
      <w:r>
        <w:rPr>
          <w:rFonts w:hint="eastAsia" w:ascii="仿宋" w:hAnsi="仿宋" w:eastAsia="仿宋" w:cs="仿宋"/>
          <w:bCs/>
          <w:color w:val="000000" w:themeColor="text1"/>
          <w:spacing w:val="15"/>
          <w:kern w:val="0"/>
          <w:sz w:val="32"/>
          <w:szCs w:val="32"/>
          <w14:textFill>
            <w14:solidFill>
              <w14:schemeClr w14:val="tx1"/>
            </w14:solidFill>
          </w14:textFill>
        </w:rPr>
        <w:t>核医学科位于医技楼二楼，科室按功能分为办公区和诊疗区，其中楼层北侧紧邻楼梯处为医生办公区，楼层南侧区域为放射性同位素诊疗区。放射性废水衰变池位于第二住院大楼北侧。本项目退役场所为内江市第一人民医院城南院区非密封放射性物质及放射源工作场所，主要设有SPECT-CT检查室、配药室、核素多功能检测室及源库等。</w:t>
      </w:r>
      <w:bookmarkEnd w:id="1"/>
      <w:bookmarkStart w:id="2" w:name="_Hlk121324037"/>
      <w:r>
        <w:rPr>
          <w:rFonts w:hint="eastAsia" w:ascii="仿宋" w:hAnsi="仿宋" w:eastAsia="仿宋" w:cs="仿宋"/>
          <w:bCs/>
          <w:color w:val="000000" w:themeColor="text1"/>
          <w:spacing w:val="15"/>
          <w:kern w:val="0"/>
          <w:sz w:val="32"/>
          <w:szCs w:val="32"/>
          <w14:textFill>
            <w14:solidFill>
              <w14:schemeClr w14:val="tx1"/>
            </w14:solidFill>
          </w14:textFill>
        </w:rPr>
        <w:t>为了防止放射性污染和意外事故的发生，确保退役过程不对周围环境、工作人员及公众产生不良影响，本项目拟对医技楼二楼核医学科原有工作场所全部房间及房间内物品进行退役</w:t>
      </w:r>
      <w:bookmarkEnd w:id="2"/>
      <w:r>
        <w:rPr>
          <w:rFonts w:hint="eastAsia" w:ascii="仿宋" w:hAnsi="仿宋" w:eastAsia="仿宋" w:cs="仿宋"/>
          <w:bCs/>
          <w:color w:val="000000" w:themeColor="text1"/>
          <w:spacing w:val="15"/>
          <w:kern w:val="0"/>
          <w:sz w:val="32"/>
          <w:szCs w:val="32"/>
          <w14:textFill>
            <w14:solidFill>
              <w14:schemeClr w14:val="tx1"/>
            </w14:solidFill>
          </w14:textFill>
        </w:rPr>
        <w:t>处理，并将所有遗留的放射性废物进行妥善处置，以满足无限制开放的要求。</w:t>
      </w:r>
    </w:p>
    <w:p>
      <w:pPr>
        <w:keepNext w:val="0"/>
        <w:keepLines w:val="0"/>
        <w:pageBreakBefore w:val="0"/>
        <w:widowControl/>
        <w:kinsoku/>
        <w:wordWrap/>
        <w:overflowPunct/>
        <w:topLinePunct w:val="0"/>
        <w:autoSpaceDE/>
        <w:autoSpaceDN/>
        <w:bidi w:val="0"/>
        <w:adjustRightInd/>
        <w:snapToGrid/>
        <w:spacing w:line="560" w:lineRule="exact"/>
        <w:ind w:firstLine="703"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b/>
          <w:bCs/>
          <w:color w:val="000000" w:themeColor="text1"/>
          <w:spacing w:val="15"/>
          <w:kern w:val="0"/>
          <w:sz w:val="32"/>
          <w:szCs w:val="32"/>
          <w14:textFill>
            <w14:solidFill>
              <w14:schemeClr w14:val="tx1"/>
            </w14:solidFill>
          </w14:textFill>
        </w:rPr>
        <w:t>二、建设单位名称及联系方式</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建设单位：内江市第一人民医院</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通讯地址：四川省内江市市中区沱中路31号</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联系人：曾老师</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lang w:val="en-US" w:eastAsia="zh-CN"/>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电话：</w:t>
      </w:r>
      <w:r>
        <w:rPr>
          <w:rFonts w:hint="eastAsia" w:ascii="仿宋" w:hAnsi="仿宋" w:eastAsia="仿宋" w:cs="仿宋"/>
          <w:color w:val="000000" w:themeColor="text1"/>
          <w:spacing w:val="15"/>
          <w:kern w:val="0"/>
          <w:sz w:val="32"/>
          <w:szCs w:val="32"/>
          <w:lang w:val="en-US" w:eastAsia="zh-CN"/>
          <w14:textFill>
            <w14:solidFill>
              <w14:schemeClr w14:val="tx1"/>
            </w14:solidFill>
          </w14:textFill>
        </w:rPr>
        <w:t>0832-2286717</w:t>
      </w:r>
    </w:p>
    <w:p>
      <w:pPr>
        <w:keepNext w:val="0"/>
        <w:keepLines w:val="0"/>
        <w:pageBreakBefore w:val="0"/>
        <w:widowControl/>
        <w:kinsoku/>
        <w:wordWrap/>
        <w:overflowPunct/>
        <w:topLinePunct w:val="0"/>
        <w:autoSpaceDE/>
        <w:autoSpaceDN/>
        <w:bidi w:val="0"/>
        <w:adjustRightInd/>
        <w:snapToGrid/>
        <w:spacing w:line="560" w:lineRule="exact"/>
        <w:ind w:firstLine="703"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b/>
          <w:bCs/>
          <w:color w:val="000000" w:themeColor="text1"/>
          <w:spacing w:val="15"/>
          <w:kern w:val="0"/>
          <w:sz w:val="32"/>
          <w:szCs w:val="32"/>
          <w14:textFill>
            <w14:solidFill>
              <w14:schemeClr w14:val="tx1"/>
            </w14:solidFill>
          </w14:textFill>
        </w:rPr>
        <w:t>三、评价单位名称及联系方式</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 xml:space="preserve">环境影响评价单位：南京瑞森辐射技术有限公司 </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 xml:space="preserve">通讯地址：江苏省南京市鼓楼区建宁路61号中央金地广场A幢1317室 </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联系人：邵工</w:t>
      </w: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电话：025-86633196</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703" w:firstLineChars="200"/>
        <w:textAlignment w:val="auto"/>
        <w:outlineLvl w:val="9"/>
        <w:rPr>
          <w:rFonts w:hint="eastAsia" w:ascii="仿宋" w:hAnsi="仿宋" w:eastAsia="仿宋" w:cs="仿宋"/>
          <w:b/>
          <w:bCs/>
          <w:color w:val="000000" w:themeColor="text1"/>
          <w:spacing w:val="15"/>
          <w:kern w:val="0"/>
          <w:sz w:val="32"/>
          <w:szCs w:val="32"/>
          <w14:textFill>
            <w14:solidFill>
              <w14:schemeClr w14:val="tx1"/>
            </w14:solidFill>
          </w14:textFill>
        </w:rPr>
      </w:pPr>
      <w:r>
        <w:rPr>
          <w:rFonts w:hint="eastAsia" w:ascii="仿宋" w:hAnsi="仿宋" w:eastAsia="仿宋" w:cs="仿宋"/>
          <w:b/>
          <w:bCs/>
          <w:color w:val="000000" w:themeColor="text1"/>
          <w:spacing w:val="15"/>
          <w:kern w:val="0"/>
          <w:sz w:val="32"/>
          <w:szCs w:val="32"/>
          <w14:textFill>
            <w14:solidFill>
              <w14:schemeClr w14:val="tx1"/>
            </w14:solidFill>
          </w14:textFill>
        </w:rPr>
        <w:t>环评报告表公示本</w:t>
      </w:r>
      <w:r>
        <w:rPr>
          <w:rFonts w:hint="eastAsia" w:ascii="仿宋" w:hAnsi="仿宋" w:eastAsia="仿宋" w:cs="仿宋"/>
          <w:b/>
          <w:bCs/>
          <w:color w:val="000000" w:themeColor="text1"/>
          <w:spacing w:val="15"/>
          <w:kern w:val="0"/>
          <w:sz w:val="32"/>
          <w:szCs w:val="32"/>
          <w:lang w:eastAsia="zh-CN"/>
          <w14:textFill>
            <w14:solidFill>
              <w14:schemeClr w14:val="tx1"/>
            </w14:solidFill>
          </w14:textFill>
        </w:rPr>
        <w:t>（见附件）</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outlineLvl w:val="9"/>
        <w:rPr>
          <w:rFonts w:hint="eastAsia" w:ascii="仿宋" w:hAnsi="仿宋" w:eastAsia="仿宋" w:cs="仿宋"/>
          <w:b/>
          <w:bCs/>
          <w:color w:val="000000" w:themeColor="text1"/>
          <w:spacing w:val="15"/>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700" w:firstLineChars="200"/>
        <w:textAlignment w:val="auto"/>
        <w:outlineLvl w:val="9"/>
        <w:rPr>
          <w:rFonts w:hint="eastAsia" w:ascii="仿宋" w:hAnsi="仿宋" w:eastAsia="仿宋" w:cs="仿宋"/>
          <w:color w:val="000000" w:themeColor="text1"/>
          <w:spacing w:val="15"/>
          <w:kern w:val="0"/>
          <w:sz w:val="32"/>
          <w:szCs w:val="32"/>
          <w:lang w:val="en-US" w:eastAsia="zh-CN"/>
          <w14:textFill>
            <w14:solidFill>
              <w14:schemeClr w14:val="tx1"/>
            </w14:solidFill>
          </w14:textFill>
        </w:rPr>
      </w:pPr>
      <w:r>
        <w:rPr>
          <w:rFonts w:hint="eastAsia" w:ascii="仿宋" w:hAnsi="仿宋" w:eastAsia="仿宋" w:cs="仿宋"/>
          <w:color w:val="000000" w:themeColor="text1"/>
          <w:spacing w:val="15"/>
          <w:kern w:val="0"/>
          <w:sz w:val="32"/>
          <w:szCs w:val="32"/>
          <w14:textFill>
            <w14:solidFill>
              <w14:schemeClr w14:val="tx1"/>
            </w14:solidFill>
          </w14:textFill>
        </w:rPr>
        <w:t>附件：</w:t>
      </w:r>
      <w:r>
        <w:rPr>
          <w:rFonts w:hint="eastAsia" w:ascii="仿宋" w:hAnsi="仿宋" w:eastAsia="仿宋" w:cs="仿宋"/>
          <w:color w:val="000000" w:themeColor="text1"/>
          <w:spacing w:val="15"/>
          <w:kern w:val="0"/>
          <w:sz w:val="32"/>
          <w:szCs w:val="32"/>
          <w:lang w:val="en-US" w:eastAsia="zh-CN"/>
          <w14:textFill>
            <w14:solidFill>
              <w14:schemeClr w14:val="tx1"/>
            </w14:solidFill>
          </w14:textFill>
        </w:rPr>
        <w:t>内江市第一人民医院城南院区核医学科退役项目环境影响报告表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mp;quot">
    <w:altName w:val="Segoe Print"/>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324C89"/>
    <w:multiLevelType w:val="singleLevel"/>
    <w:tmpl w:val="99324C8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418"/>
    <w:rsid w:val="00014418"/>
    <w:rsid w:val="001063FB"/>
    <w:rsid w:val="00125210"/>
    <w:rsid w:val="001C69ED"/>
    <w:rsid w:val="002306F0"/>
    <w:rsid w:val="002F1FB7"/>
    <w:rsid w:val="004E4EA1"/>
    <w:rsid w:val="004E627D"/>
    <w:rsid w:val="00532BD9"/>
    <w:rsid w:val="00534CA8"/>
    <w:rsid w:val="00555E53"/>
    <w:rsid w:val="0059483E"/>
    <w:rsid w:val="006F3A07"/>
    <w:rsid w:val="0071102D"/>
    <w:rsid w:val="007B4939"/>
    <w:rsid w:val="00963FBC"/>
    <w:rsid w:val="00B238DC"/>
    <w:rsid w:val="00B243DD"/>
    <w:rsid w:val="00B84DE5"/>
    <w:rsid w:val="00C01223"/>
    <w:rsid w:val="00C5641F"/>
    <w:rsid w:val="00EA67DD"/>
    <w:rsid w:val="00F0284A"/>
    <w:rsid w:val="00F4454C"/>
    <w:rsid w:val="00FB5EAD"/>
    <w:rsid w:val="226A2FC3"/>
    <w:rsid w:val="2BDF1B1D"/>
    <w:rsid w:val="2EC94949"/>
    <w:rsid w:val="33AD309C"/>
    <w:rsid w:val="408C7674"/>
    <w:rsid w:val="45E214A0"/>
    <w:rsid w:val="4C2427FA"/>
    <w:rsid w:val="4D184AB7"/>
    <w:rsid w:val="4FDF17BB"/>
    <w:rsid w:val="58132B0F"/>
    <w:rsid w:val="6C026BD0"/>
    <w:rsid w:val="7B070DFC"/>
    <w:rsid w:val="7E9DE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link w:val="10"/>
    <w:unhideWhenUsed/>
    <w:qFormat/>
    <w:uiPriority w:val="99"/>
    <w:pPr>
      <w:spacing w:after="12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6"/>
    <w:link w:val="5"/>
    <w:qFormat/>
    <w:uiPriority w:val="99"/>
    <w:rPr>
      <w:sz w:val="18"/>
      <w:szCs w:val="18"/>
    </w:rPr>
  </w:style>
  <w:style w:type="character" w:customStyle="1" w:styleId="9">
    <w:name w:val="页脚 字符"/>
    <w:basedOn w:val="6"/>
    <w:link w:val="4"/>
    <w:qFormat/>
    <w:uiPriority w:val="99"/>
    <w:rPr>
      <w:sz w:val="18"/>
      <w:szCs w:val="18"/>
    </w:rPr>
  </w:style>
  <w:style w:type="character" w:customStyle="1" w:styleId="10">
    <w:name w:val="正文文本 字符"/>
    <w:basedOn w:val="6"/>
    <w:link w:val="3"/>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102</Words>
  <Characters>586</Characters>
  <Lines>4</Lines>
  <Paragraphs>1</Paragraphs>
  <TotalTime>15</TotalTime>
  <ScaleCrop>false</ScaleCrop>
  <LinksUpToDate>false</LinksUpToDate>
  <CharactersWithSpaces>687</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2020-06-05T10:31:00Z</dcterms:created>
  <dc:creator>HMQ</dc:creator>
  <cp:lastModifiedBy>Administrator</cp:lastModifiedBy>
  <cp:lastPrinted>2023-07-06T01:23:49Z</cp:lastPrinted>
  <dcterms:modified xsi:type="dcterms:W3CDTF">2023-07-06T01:24:36Z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C78C19245CDD42BFBAB9254C83192678</vt:lpwstr>
  </property>
</Properties>
</file>