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  <w:r>
        <w:rPr>
          <w:rFonts w:hint="eastAsia" w:ascii="Times New Roman" w:hAnsi="Times New Roman" w:eastAsia="方正小标宋" w:cs="Times New Roman"/>
          <w:lang w:eastAsia="zh-CN"/>
        </w:rPr>
        <w:t>（</w:t>
      </w:r>
      <w:r>
        <w:rPr>
          <w:rFonts w:hint="eastAsia" w:ascii="Times New Roman" w:hAnsi="Times New Roman" w:eastAsia="方正小标宋" w:cs="Times New Roman"/>
          <w:lang w:val="en-US" w:eastAsia="zh-CN"/>
        </w:rPr>
        <w:t>城南院区）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树木修剪采购项目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内江市第一人民医院（城南院区）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树木修剪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8.91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工人临时保险、车辆运输及弃场费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、人工、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搬运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吊车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安全措施费用、税金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FF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689"/>
        <w:gridCol w:w="1134"/>
        <w:gridCol w:w="1443"/>
        <w:gridCol w:w="964"/>
        <w:gridCol w:w="2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分布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树木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预估数量</w:t>
            </w:r>
          </w:p>
        </w:tc>
        <w:tc>
          <w:tcPr>
            <w:tcW w:w="2964" w:type="dxa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修剪质量要求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门诊部及汽车、人行通道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黄果树、樟树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高：6-20米左右，胸径40-50dm，冠幅4-6米左右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12株</w:t>
            </w:r>
          </w:p>
        </w:tc>
        <w:tc>
          <w:tcPr>
            <w:tcW w:w="2964" w:type="dxa"/>
            <w:vMerge w:val="restart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黄果树：保持树形美观和整齐，去除多余的枝叶。</w:t>
            </w:r>
          </w:p>
          <w:p>
            <w:pPr>
              <w:ind w:firstLine="480" w:firstLineChars="200"/>
              <w:jc w:val="both"/>
              <w:rPr>
                <w:rFonts w:hint="default" w:ascii="宋体" w:hAnsi="宋体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樟树：修剪时要将顶芽下生长超过主枝的侧枝疏剪4-6个，剥去顶芽附近的侧芽，以保证顶芽的优势。如侧枝强，主枝弱，也可以留侧，以侧代主，并减去新主枝的竞争枝，修去主干上的重叠枝，保持2-3个为主枝，使其上下错落分布，从下而上渐短。粗大的主枝，可回缩修剪，以利扩大树冠，樟树因分枝较多，嫩梢也多，需要尽量打去嫩梢，保留老叶。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科教科宿舍楼外电线向下2米处进行打顶及整形修剪。</w:t>
            </w:r>
          </w:p>
          <w:p>
            <w:pPr>
              <w:pStyle w:val="2"/>
              <w:ind w:left="0" w:leftChars="0" w:firstLine="480" w:firstLineChars="200"/>
              <w:jc w:val="both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棕树：修剪花枝、枯枝、枯叶(含棕片)</w:t>
            </w:r>
          </w:p>
          <w:p>
            <w:pPr>
              <w:jc w:val="both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刺桐树：与围墙高度（3米左右）齐平进行截干。</w:t>
            </w:r>
          </w:p>
          <w:p>
            <w:pPr>
              <w:pStyle w:val="2"/>
              <w:jc w:val="both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法国梧桐树：保留主干5米处进行截干，截干后主干须保留部分侧枝。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枯死树木：从树干最低处进行截干。</w:t>
            </w:r>
          </w:p>
          <w:p>
            <w:pPr>
              <w:ind w:left="0" w:leftChars="0" w:firstLine="482" w:firstLineChars="200"/>
              <w:jc w:val="both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（所有树木须修剪前现仔细观察，对剪法做到心中有数。具体以现场院方施工要求为准）</w:t>
            </w:r>
          </w:p>
          <w:p>
            <w:pPr>
              <w:pStyle w:val="2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急诊楼两旁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黄果树、樟树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高：6-20米左右，胸径40-50dm，冠幅4-6米左右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12株</w:t>
            </w:r>
          </w:p>
        </w:tc>
        <w:tc>
          <w:tcPr>
            <w:tcW w:w="2964" w:type="dxa"/>
            <w:vMerge w:val="continue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一住院楼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坝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黄果树、樟树、棕树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高：6-20米左右，胸径8-100dm，冠幅4-6米左右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18株</w:t>
            </w:r>
          </w:p>
        </w:tc>
        <w:tc>
          <w:tcPr>
            <w:tcW w:w="2964" w:type="dxa"/>
            <w:vMerge w:val="continue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放射科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黄果树、刺桐树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高：6-20米左右，胸径40-50dm，冠幅4-6米左右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4株</w:t>
            </w:r>
          </w:p>
        </w:tc>
        <w:tc>
          <w:tcPr>
            <w:tcW w:w="2964" w:type="dxa"/>
            <w:vMerge w:val="continue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二住院楼坝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黄果树、樟树、棕树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高：6-15米左右，胸径20-50dm，冠幅3-5米左右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16株</w:t>
            </w:r>
          </w:p>
        </w:tc>
        <w:tc>
          <w:tcPr>
            <w:tcW w:w="2964" w:type="dxa"/>
            <w:vMerge w:val="continue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三住院楼坝、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食堂、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医技楼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黄果树、樟树、刺桐树、棕树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高：6-20米左右，胸径8-70dm，冠幅4-6米左右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13株</w:t>
            </w:r>
          </w:p>
        </w:tc>
        <w:tc>
          <w:tcPr>
            <w:tcW w:w="2964" w:type="dxa"/>
            <w:vMerge w:val="continue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3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家属区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后门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停车场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黄果树、樟树、棕树、法国梧桐树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高：6-20米左右，胸径8-60dm，冠幅4-6米左右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ind w:left="0" w:leftChars="0" w:firstLine="0" w:firstLineChars="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41株</w:t>
            </w:r>
          </w:p>
        </w:tc>
        <w:tc>
          <w:tcPr>
            <w:tcW w:w="2964" w:type="dxa"/>
            <w:vMerge w:val="continue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767" w:type="dxa"/>
            <w:gridSpan w:val="6"/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  <w:t>限价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：人民币8.91万元，大写金额：人民币捌万玖仟壹佰元整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leftChars="0" w:right="0" w:righ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工作内容要求：采用专业绿化高空修剪车修剪，清理现场，修剪产生的绿化垃圾要求随产随清，并清运至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院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外（含垃圾处理），禁止在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院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内使用拖拉机转运。</w:t>
      </w:r>
    </w:p>
    <w:p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leftChars="0" w:right="0" w:rightChars="0" w:firstLine="640" w:firstLineChars="20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采取必要的安全防护措施，并做好现场交通疏导工作及现场警示标记；若有损坏电线、电缆等设施设备需要及时修复赔偿。</w:t>
      </w:r>
    </w:p>
    <w:p>
      <w:pPr>
        <w:pStyle w:val="4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leftChars="0" w:right="0" w:rightChars="0" w:firstLine="640" w:firstLineChars="20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根据施工现场实际情况，若部分树木修剪要求有调整，以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院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方最终确定为准。修剪高压电线周边树木，必须按校方规定时间和要求完成工作，投标人应确保施工安全作业环境,采取有效措施保障施工及人身安全。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right="0" w:right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须具备含有绿化相关经营范围合格有效的独立企业法人营业执照；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工人临时保险、车辆运输及弃场费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、人工、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搬运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吊车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安全措施费用、税金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FF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：2023年9月18日16：00（北京时间）。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2023年9月19日15:30时（北京时间）。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2023年9月19日15:30时（北京时间）。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联系方式：0832-2037643，法定工作日内8：00~12：00/ 14：30~17：30（法定节假日除外）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/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2C192A9"/>
    <w:multiLevelType w:val="singleLevel"/>
    <w:tmpl w:val="12C192A9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144A9"/>
    <w:rsid w:val="18F928E5"/>
    <w:rsid w:val="20622ABC"/>
    <w:rsid w:val="3F5B679F"/>
    <w:rsid w:val="5DC34C1A"/>
    <w:rsid w:val="61F220F3"/>
    <w:rsid w:val="655B52F5"/>
    <w:rsid w:val="678144A9"/>
    <w:rsid w:val="75E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2023-08-28T01:40:00Z</dcterms:created>
  <dc:creator>zongw</dc:creator>
  <cp:lastModifiedBy>zongw</cp:lastModifiedBy>
  <cp:lastPrinted>2023-09-13T00:36:55Z</cp:lastPrinted>
  <dcterms:modified xsi:type="dcterms:W3CDTF">2023-09-13T00:38:23Z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243C3C83ACF443AF83499F168BEAB80E</vt:lpwstr>
  </property>
</Properties>
</file>