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hint="eastAsia" w:ascii="仿宋" w:hAnsi="仿宋" w:eastAsia="仿宋" w:cs="仿宋"/>
          <w:b/>
          <w:bCs/>
          <w:color w:val="auto"/>
          <w:sz w:val="32"/>
          <w:szCs w:val="28"/>
          <w:u w:val="none"/>
          <w:lang w:val="en-US" w:eastAsia="zh-CN"/>
        </w:rPr>
      </w:pPr>
      <w:r>
        <w:rPr>
          <w:rFonts w:hint="eastAsia" w:ascii="仿宋" w:hAnsi="仿宋" w:eastAsia="仿宋" w:cs="仿宋"/>
          <w:b/>
          <w:bCs/>
          <w:color w:val="auto"/>
          <w:sz w:val="32"/>
          <w:szCs w:val="28"/>
          <w:u w:val="none"/>
          <w:lang w:val="en-US" w:eastAsia="zh-CN"/>
        </w:rPr>
        <w:t>内江市第一人民医院床旁血气检测服务及配套设备租赁服务项目遴选公告</w:t>
      </w:r>
    </w:p>
    <w:p>
      <w:pPr>
        <w:pStyle w:val="2"/>
        <w:rPr>
          <w:rFonts w:hint="default"/>
          <w:lang w:val="en-US" w:eastAsia="zh-CN"/>
        </w:rPr>
      </w:pPr>
    </w:p>
    <w:p>
      <w:pPr>
        <w:spacing w:line="360" w:lineRule="auto"/>
        <w:ind w:firstLine="480" w:firstLineChars="200"/>
        <w:jc w:val="left"/>
        <w:rPr>
          <w:rFonts w:hint="eastAsia" w:ascii="仿宋" w:hAnsi="仿宋" w:eastAsia="仿宋" w:cs="仿宋"/>
          <w:color w:val="auto"/>
          <w:sz w:val="24"/>
          <w:highlight w:val="none"/>
          <w:u w:val="single"/>
        </w:rPr>
      </w:pPr>
      <w:r>
        <w:rPr>
          <w:rFonts w:hint="eastAsia" w:ascii="仿宋" w:hAnsi="仿宋" w:eastAsia="仿宋" w:cs="仿宋"/>
          <w:color w:val="auto"/>
          <w:sz w:val="24"/>
          <w:u w:val="single"/>
        </w:rPr>
        <w:t>四川中锦招标代理有限公司</w:t>
      </w:r>
      <w:r>
        <w:rPr>
          <w:rFonts w:hint="eastAsia" w:ascii="仿宋" w:hAnsi="仿宋" w:eastAsia="仿宋" w:cs="仿宋"/>
          <w:color w:val="auto"/>
          <w:sz w:val="24"/>
        </w:rPr>
        <w:t>（采购代理机构）受</w:t>
      </w:r>
      <w:r>
        <w:rPr>
          <w:rFonts w:hint="eastAsia" w:ascii="仿宋" w:hAnsi="仿宋" w:eastAsia="仿宋" w:cs="仿宋"/>
          <w:color w:val="auto"/>
          <w:sz w:val="24"/>
          <w:u w:val="single"/>
          <w:lang w:eastAsia="zh-CN"/>
        </w:rPr>
        <w:t>内江市第一人民医院</w:t>
      </w:r>
      <w:r>
        <w:rPr>
          <w:rFonts w:hint="eastAsia" w:ascii="仿宋" w:hAnsi="仿宋" w:eastAsia="仿宋" w:cs="仿宋"/>
          <w:bCs/>
          <w:color w:val="auto"/>
          <w:sz w:val="24"/>
        </w:rPr>
        <w:t>（采购人）</w:t>
      </w:r>
      <w:r>
        <w:rPr>
          <w:rFonts w:hint="eastAsia" w:ascii="仿宋" w:hAnsi="仿宋" w:eastAsia="仿宋" w:cs="仿宋"/>
          <w:color w:val="auto"/>
          <w:sz w:val="24"/>
        </w:rPr>
        <w:t>委托，拟对</w:t>
      </w:r>
      <w:r>
        <w:rPr>
          <w:rFonts w:hint="eastAsia" w:ascii="仿宋" w:hAnsi="仿宋" w:eastAsia="仿宋" w:cs="仿宋"/>
          <w:color w:val="auto"/>
          <w:sz w:val="24"/>
          <w:u w:val="single"/>
          <w:lang w:val="en-US" w:eastAsia="zh-CN"/>
        </w:rPr>
        <w:t>内江市第一人民医院床旁血气检测服务及配套设备租赁服务项目</w:t>
      </w:r>
      <w:r>
        <w:rPr>
          <w:rFonts w:hint="eastAsia" w:ascii="仿宋" w:hAnsi="仿宋" w:eastAsia="仿宋" w:cs="仿宋"/>
          <w:color w:val="auto"/>
          <w:sz w:val="24"/>
          <w:highlight w:val="none"/>
        </w:rPr>
        <w:t>进行</w:t>
      </w:r>
      <w:r>
        <w:rPr>
          <w:rFonts w:hint="eastAsia" w:ascii="仿宋" w:hAnsi="仿宋" w:eastAsia="仿宋" w:cs="仿宋"/>
          <w:color w:val="auto"/>
          <w:sz w:val="24"/>
          <w:highlight w:val="none"/>
          <w:lang w:val="en-US" w:eastAsia="zh-CN"/>
        </w:rPr>
        <w:t>院</w:t>
      </w:r>
      <w:r>
        <w:rPr>
          <w:rFonts w:hint="eastAsia" w:ascii="仿宋" w:hAnsi="仿宋" w:eastAsia="仿宋" w:cs="仿宋"/>
          <w:color w:val="auto"/>
          <w:sz w:val="24"/>
          <w:highlight w:val="none"/>
        </w:rPr>
        <w:t>内</w:t>
      </w:r>
      <w:r>
        <w:rPr>
          <w:rFonts w:hint="eastAsia" w:ascii="仿宋" w:hAnsi="仿宋" w:eastAsia="仿宋" w:cs="仿宋"/>
          <w:color w:val="auto"/>
          <w:sz w:val="24"/>
          <w:highlight w:val="none"/>
          <w:lang w:val="en-US" w:eastAsia="zh-CN"/>
        </w:rPr>
        <w:t>遴选</w:t>
      </w:r>
      <w:r>
        <w:rPr>
          <w:rFonts w:hint="eastAsia" w:ascii="仿宋" w:hAnsi="仿宋" w:eastAsia="仿宋" w:cs="仿宋"/>
          <w:color w:val="auto"/>
          <w:sz w:val="24"/>
          <w:highlight w:val="none"/>
        </w:rPr>
        <w:t>，兹邀请符合本次</w:t>
      </w:r>
      <w:r>
        <w:rPr>
          <w:rFonts w:hint="eastAsia" w:ascii="仿宋" w:hAnsi="仿宋" w:eastAsia="仿宋" w:cs="仿宋"/>
          <w:color w:val="auto"/>
          <w:sz w:val="24"/>
          <w:highlight w:val="none"/>
          <w:lang w:val="en-US" w:eastAsia="zh-CN"/>
        </w:rPr>
        <w:t>遴选</w:t>
      </w:r>
      <w:r>
        <w:rPr>
          <w:rFonts w:hint="eastAsia" w:ascii="仿宋" w:hAnsi="仿宋" w:eastAsia="仿宋" w:cs="仿宋"/>
          <w:color w:val="auto"/>
          <w:sz w:val="24"/>
          <w:highlight w:val="none"/>
        </w:rPr>
        <w:t>要求的供应商参加</w:t>
      </w:r>
      <w:r>
        <w:rPr>
          <w:rFonts w:hint="eastAsia" w:ascii="仿宋" w:hAnsi="仿宋" w:eastAsia="仿宋" w:cs="仿宋"/>
          <w:color w:val="auto"/>
          <w:sz w:val="24"/>
          <w:highlight w:val="none"/>
          <w:lang w:val="en-US" w:eastAsia="zh-CN"/>
        </w:rPr>
        <w:t>遴选</w:t>
      </w:r>
      <w:r>
        <w:rPr>
          <w:rFonts w:hint="eastAsia" w:ascii="仿宋" w:hAnsi="仿宋" w:eastAsia="仿宋" w:cs="仿宋"/>
          <w:color w:val="auto"/>
          <w:sz w:val="24"/>
          <w:highlight w:val="none"/>
        </w:rPr>
        <w:t>。</w:t>
      </w:r>
    </w:p>
    <w:p>
      <w:pPr>
        <w:widowControl/>
        <w:spacing w:line="360" w:lineRule="auto"/>
        <w:ind w:firstLine="482" w:firstLineChars="200"/>
        <w:jc w:val="left"/>
        <w:rPr>
          <w:rFonts w:hint="eastAsia" w:ascii="仿宋" w:hAnsi="仿宋" w:eastAsia="仿宋" w:cs="仿宋"/>
          <w:b w:val="0"/>
          <w:bCs/>
          <w:color w:val="auto"/>
          <w:sz w:val="24"/>
          <w:highlight w:val="none"/>
        </w:rPr>
      </w:pPr>
      <w:r>
        <w:rPr>
          <w:rFonts w:hint="eastAsia" w:ascii="仿宋" w:hAnsi="仿宋" w:eastAsia="仿宋" w:cs="仿宋"/>
          <w:b/>
          <w:color w:val="auto"/>
          <w:sz w:val="24"/>
          <w:highlight w:val="none"/>
        </w:rPr>
        <w:t>一、</w:t>
      </w:r>
      <w:r>
        <w:rPr>
          <w:rFonts w:hint="eastAsia" w:ascii="仿宋" w:hAnsi="仿宋" w:eastAsia="仿宋" w:cs="仿宋"/>
          <w:b/>
          <w:color w:val="auto"/>
          <w:sz w:val="24"/>
          <w:highlight w:val="none"/>
          <w:lang w:val="en-US" w:eastAsia="zh-CN"/>
        </w:rPr>
        <w:t>遴选</w:t>
      </w:r>
      <w:r>
        <w:rPr>
          <w:rFonts w:hint="eastAsia" w:ascii="仿宋" w:hAnsi="仿宋" w:eastAsia="仿宋" w:cs="仿宋"/>
          <w:b/>
          <w:color w:val="auto"/>
          <w:sz w:val="24"/>
          <w:highlight w:val="none"/>
        </w:rPr>
        <w:t>编号：</w:t>
      </w:r>
      <w:r>
        <w:rPr>
          <w:rFonts w:hint="eastAsia" w:ascii="仿宋" w:hAnsi="仿宋" w:eastAsia="仿宋" w:cs="仿宋"/>
          <w:b w:val="0"/>
          <w:bCs/>
          <w:color w:val="auto"/>
          <w:spacing w:val="0"/>
          <w:sz w:val="24"/>
          <w:szCs w:val="22"/>
          <w:highlight w:val="none"/>
          <w:lang w:val="en-US" w:eastAsia="zh-CN"/>
        </w:rPr>
        <w:t>ZJNJ-2023107。</w:t>
      </w:r>
    </w:p>
    <w:p>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highlight w:val="none"/>
        </w:rPr>
        <w:t>二、</w:t>
      </w:r>
      <w:r>
        <w:rPr>
          <w:rFonts w:hint="eastAsia" w:ascii="仿宋" w:hAnsi="仿宋" w:eastAsia="仿宋" w:cs="仿宋"/>
          <w:b/>
          <w:color w:val="auto"/>
          <w:sz w:val="24"/>
          <w:highlight w:val="none"/>
          <w:lang w:val="en-US" w:eastAsia="zh-CN"/>
        </w:rPr>
        <w:t>遴选</w:t>
      </w:r>
      <w:r>
        <w:rPr>
          <w:rFonts w:hint="eastAsia" w:ascii="仿宋" w:hAnsi="仿宋" w:eastAsia="仿宋" w:cs="仿宋"/>
          <w:b/>
          <w:color w:val="auto"/>
          <w:sz w:val="24"/>
          <w:highlight w:val="none"/>
        </w:rPr>
        <w:t>项目：</w:t>
      </w:r>
      <w:r>
        <w:rPr>
          <w:rFonts w:hint="eastAsia" w:ascii="仿宋" w:hAnsi="仿宋" w:eastAsia="仿宋" w:cs="仿宋"/>
          <w:b w:val="0"/>
          <w:bCs/>
          <w:color w:val="auto"/>
          <w:sz w:val="24"/>
          <w:highlight w:val="none"/>
          <w:lang w:val="en-US" w:eastAsia="zh-CN"/>
        </w:rPr>
        <w:t>内江市第一人民医院床旁血气检测服务及配套设备租赁服务项目</w:t>
      </w:r>
      <w:r>
        <w:rPr>
          <w:rFonts w:hint="eastAsia" w:ascii="仿宋" w:hAnsi="仿宋" w:eastAsia="仿宋" w:cs="仿宋"/>
          <w:b w:val="0"/>
          <w:bCs/>
          <w:color w:val="auto"/>
          <w:sz w:val="24"/>
        </w:rPr>
        <w:t>。</w:t>
      </w:r>
    </w:p>
    <w:p>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rPr>
        <w:t>三、资金来源：</w:t>
      </w:r>
      <w:r>
        <w:rPr>
          <w:rFonts w:hint="eastAsia" w:ascii="仿宋" w:hAnsi="仿宋" w:eastAsia="仿宋" w:cs="仿宋"/>
          <w:b w:val="0"/>
          <w:bCs/>
          <w:color w:val="auto"/>
          <w:sz w:val="24"/>
          <w:highlight w:val="none"/>
          <w:lang w:val="en-US" w:eastAsia="zh-CN"/>
        </w:rPr>
        <w:t>业务收入</w:t>
      </w:r>
      <w:r>
        <w:rPr>
          <w:rFonts w:hint="eastAsia" w:ascii="仿宋" w:hAnsi="仿宋" w:eastAsia="仿宋" w:cs="仿宋"/>
          <w:b w:val="0"/>
          <w:bCs/>
          <w:color w:val="auto"/>
          <w:sz w:val="24"/>
          <w:highlight w:val="none"/>
          <w:lang w:eastAsia="zh-CN"/>
        </w:rPr>
        <w:t>。</w:t>
      </w:r>
    </w:p>
    <w:p>
      <w:pPr>
        <w:spacing w:line="360" w:lineRule="auto"/>
        <w:ind w:firstLine="482" w:firstLineChars="200"/>
        <w:rPr>
          <w:rFonts w:hint="eastAsia" w:ascii="仿宋" w:hAnsi="仿宋" w:eastAsia="仿宋" w:cs="仿宋"/>
          <w:b/>
          <w:color w:val="auto"/>
          <w:sz w:val="24"/>
          <w:lang w:val="en-US" w:eastAsia="zh-CN"/>
        </w:rPr>
      </w:pPr>
      <w:r>
        <w:rPr>
          <w:rFonts w:hint="eastAsia" w:ascii="仿宋" w:hAnsi="仿宋" w:eastAsia="仿宋" w:cs="仿宋"/>
          <w:b/>
          <w:color w:val="auto"/>
          <w:sz w:val="24"/>
        </w:rPr>
        <w:t>四、</w:t>
      </w:r>
      <w:r>
        <w:rPr>
          <w:rFonts w:hint="eastAsia" w:ascii="仿宋" w:hAnsi="仿宋" w:eastAsia="仿宋" w:cs="仿宋"/>
          <w:b/>
          <w:color w:val="auto"/>
          <w:sz w:val="24"/>
          <w:lang w:val="en-US" w:eastAsia="zh-CN"/>
        </w:rPr>
        <w:t>遴选</w:t>
      </w:r>
      <w:r>
        <w:rPr>
          <w:rFonts w:hint="eastAsia" w:ascii="仿宋" w:hAnsi="仿宋" w:eastAsia="仿宋" w:cs="仿宋"/>
          <w:b/>
          <w:color w:val="auto"/>
          <w:sz w:val="24"/>
        </w:rPr>
        <w:t>项目简介：</w:t>
      </w:r>
    </w:p>
    <w:p>
      <w:pPr>
        <w:spacing w:line="360" w:lineRule="auto"/>
        <w:ind w:left="0" w:leftChars="0" w:right="0" w:rightChars="0" w:firstLine="480" w:firstLineChars="200"/>
        <w:rPr>
          <w:rFonts w:hint="eastAsia" w:ascii="仿宋" w:hAnsi="仿宋" w:eastAsia="仿宋" w:cs="仿宋"/>
          <w:bCs/>
          <w:color w:val="auto"/>
          <w:sz w:val="24"/>
        </w:rPr>
      </w:pPr>
      <w:r>
        <w:rPr>
          <w:rFonts w:hint="eastAsia" w:ascii="仿宋" w:hAnsi="仿宋" w:eastAsia="仿宋" w:cs="仿宋"/>
          <w:b w:val="0"/>
          <w:bCs/>
          <w:color w:val="auto"/>
          <w:sz w:val="24"/>
          <w:highlight w:val="none"/>
          <w:lang w:val="en-US" w:eastAsia="zh-CN"/>
        </w:rPr>
        <w:t>血气检测服务及配套设备租赁服务</w:t>
      </w:r>
      <w:r>
        <w:rPr>
          <w:rFonts w:hint="eastAsia" w:ascii="仿宋" w:hAnsi="仿宋" w:eastAsia="仿宋" w:cs="仿宋"/>
          <w:b w:val="0"/>
          <w:bCs/>
          <w:color w:val="auto"/>
          <w:sz w:val="24"/>
          <w:lang w:val="en-US" w:eastAsia="zh-CN"/>
        </w:rPr>
        <w:t>，一项。</w:t>
      </w:r>
      <w:r>
        <w:rPr>
          <w:rFonts w:hint="eastAsia" w:ascii="仿宋" w:hAnsi="仿宋" w:eastAsia="仿宋" w:cs="仿宋"/>
          <w:bCs/>
          <w:color w:val="auto"/>
          <w:sz w:val="24"/>
        </w:rPr>
        <w:t>（详见</w:t>
      </w:r>
      <w:r>
        <w:rPr>
          <w:rFonts w:hint="eastAsia" w:ascii="仿宋" w:hAnsi="仿宋" w:eastAsia="仿宋" w:cs="仿宋"/>
          <w:bCs/>
          <w:color w:val="auto"/>
          <w:sz w:val="24"/>
          <w:lang w:eastAsia="zh-CN"/>
        </w:rPr>
        <w:t>遴选文件</w:t>
      </w:r>
      <w:r>
        <w:rPr>
          <w:rFonts w:hint="eastAsia" w:ascii="仿宋" w:hAnsi="仿宋" w:eastAsia="仿宋" w:cs="仿宋"/>
          <w:bCs/>
          <w:color w:val="auto"/>
          <w:sz w:val="24"/>
        </w:rPr>
        <w:t>第六章）</w:t>
      </w:r>
    </w:p>
    <w:p>
      <w:pPr>
        <w:numPr>
          <w:ilvl w:val="0"/>
          <w:numId w:val="1"/>
        </w:numPr>
        <w:spacing w:line="360" w:lineRule="auto"/>
        <w:rPr>
          <w:rFonts w:hint="eastAsia" w:ascii="仿宋" w:hAnsi="仿宋" w:eastAsia="仿宋" w:cs="仿宋"/>
          <w:b/>
          <w:bCs/>
          <w:color w:val="auto"/>
          <w:sz w:val="24"/>
        </w:rPr>
      </w:pPr>
      <w:r>
        <w:rPr>
          <w:rFonts w:hint="eastAsia" w:ascii="仿宋" w:hAnsi="仿宋" w:eastAsia="仿宋" w:cs="仿宋"/>
          <w:b/>
          <w:bCs/>
          <w:color w:val="auto"/>
          <w:sz w:val="24"/>
        </w:rPr>
        <w:t>供应商参加本次</w:t>
      </w:r>
      <w:r>
        <w:rPr>
          <w:rFonts w:hint="eastAsia" w:ascii="仿宋" w:hAnsi="仿宋" w:eastAsia="仿宋" w:cs="仿宋"/>
          <w:b/>
          <w:bCs/>
          <w:color w:val="auto"/>
          <w:sz w:val="24"/>
          <w:lang w:val="en-US" w:eastAsia="zh-CN"/>
        </w:rPr>
        <w:t>遴选</w:t>
      </w:r>
      <w:r>
        <w:rPr>
          <w:rFonts w:hint="eastAsia" w:ascii="仿宋" w:hAnsi="仿宋" w:eastAsia="仿宋" w:cs="仿宋"/>
          <w:b/>
          <w:bCs/>
          <w:color w:val="auto"/>
          <w:sz w:val="24"/>
        </w:rPr>
        <w:t>活动应具备下列条件：</w:t>
      </w:r>
    </w:p>
    <w:p>
      <w:pPr>
        <w:spacing w:line="360" w:lineRule="auto"/>
        <w:ind w:left="426"/>
        <w:outlineLvl w:val="9"/>
        <w:rPr>
          <w:rFonts w:hint="eastAsia" w:ascii="仿宋" w:hAnsi="仿宋" w:eastAsia="仿宋" w:cs="仿宋"/>
          <w:b/>
          <w:bCs/>
          <w:color w:val="auto"/>
          <w:sz w:val="24"/>
        </w:rPr>
      </w:pPr>
      <w:bookmarkStart w:id="0" w:name="_Toc23396"/>
      <w:bookmarkStart w:id="1" w:name="_Toc30198"/>
      <w:bookmarkStart w:id="2" w:name="_Toc28286"/>
      <w:r>
        <w:rPr>
          <w:rFonts w:hint="eastAsia" w:ascii="仿宋" w:hAnsi="仿宋" w:eastAsia="仿宋" w:cs="仿宋"/>
          <w:b/>
          <w:bCs/>
          <w:color w:val="auto"/>
          <w:sz w:val="24"/>
        </w:rPr>
        <w:t>（一）符合</w:t>
      </w:r>
      <w:r>
        <w:rPr>
          <w:rFonts w:hint="eastAsia" w:ascii="仿宋" w:hAnsi="仿宋" w:eastAsia="仿宋" w:cs="仿宋"/>
          <w:b/>
          <w:bCs/>
          <w:color w:val="auto"/>
          <w:sz w:val="24"/>
          <w:lang w:val="en-US" w:eastAsia="zh-CN"/>
        </w:rPr>
        <w:t>以下</w:t>
      </w:r>
      <w:r>
        <w:rPr>
          <w:rFonts w:hint="eastAsia" w:ascii="仿宋" w:hAnsi="仿宋" w:eastAsia="仿宋" w:cs="仿宋"/>
          <w:b/>
          <w:bCs/>
          <w:color w:val="auto"/>
          <w:sz w:val="24"/>
        </w:rPr>
        <w:t>规定的条件：</w:t>
      </w:r>
      <w:bookmarkEnd w:id="0"/>
      <w:bookmarkEnd w:id="1"/>
      <w:bookmarkEnd w:id="2"/>
    </w:p>
    <w:p>
      <w:pPr>
        <w:spacing w:after="50"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1、具有独立承担民事责任的能力；</w:t>
      </w:r>
    </w:p>
    <w:p>
      <w:pPr>
        <w:spacing w:after="50"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2、具有良好的商业信誉和健全的财务会计制度；</w:t>
      </w:r>
    </w:p>
    <w:p>
      <w:pPr>
        <w:spacing w:after="50"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3、具有履行合同所必须的设备和专业技术能力；</w:t>
      </w:r>
    </w:p>
    <w:p>
      <w:pPr>
        <w:spacing w:after="50"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4、具有依法缴纳税收和社会保障资金的良好记录；</w:t>
      </w:r>
    </w:p>
    <w:p>
      <w:pPr>
        <w:spacing w:after="50"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5、参加本次采购活动前三年内，在经营活动中没有重大违法记录；</w:t>
      </w:r>
    </w:p>
    <w:p>
      <w:pPr>
        <w:spacing w:after="50"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6、法律、行政法规规定的其他条件；</w:t>
      </w:r>
    </w:p>
    <w:p>
      <w:pPr>
        <w:spacing w:after="50" w:line="360" w:lineRule="auto"/>
        <w:ind w:firstLine="480" w:firstLineChars="200"/>
        <w:rPr>
          <w:rFonts w:hint="eastAsia" w:ascii="仿宋" w:hAnsi="仿宋" w:eastAsia="仿宋" w:cs="仿宋"/>
          <w:bCs/>
          <w:color w:val="auto"/>
          <w:sz w:val="24"/>
          <w:lang w:val="en-US" w:eastAsia="zh-CN"/>
        </w:rPr>
      </w:pPr>
      <w:r>
        <w:rPr>
          <w:rFonts w:hint="eastAsia" w:ascii="仿宋" w:hAnsi="仿宋" w:eastAsia="仿宋" w:cs="仿宋"/>
          <w:bCs/>
          <w:color w:val="auto"/>
          <w:sz w:val="24"/>
        </w:rPr>
        <w:t>7、根据采购项目提出的特殊条件：</w:t>
      </w:r>
      <w:r>
        <w:rPr>
          <w:rFonts w:hint="eastAsia" w:ascii="仿宋" w:hAnsi="仿宋" w:eastAsia="仿宋" w:cs="仿宋"/>
          <w:bCs/>
          <w:color w:val="auto"/>
          <w:sz w:val="24"/>
          <w:lang w:val="en-US" w:eastAsia="zh-CN"/>
        </w:rPr>
        <w:t xml:space="preserve">  </w:t>
      </w:r>
    </w:p>
    <w:p>
      <w:pPr>
        <w:spacing w:after="50" w:line="360" w:lineRule="auto"/>
        <w:ind w:firstLine="480" w:firstLineChars="200"/>
        <w:outlineLvl w:val="9"/>
        <w:rPr>
          <w:rFonts w:hint="eastAsia" w:ascii="仿宋" w:hAnsi="仿宋" w:eastAsia="仿宋" w:cs="仿宋"/>
          <w:b w:val="0"/>
          <w:bCs/>
          <w:color w:val="auto"/>
          <w:sz w:val="24"/>
          <w:lang w:val="en-US" w:eastAsia="zh-CN"/>
        </w:rPr>
      </w:pPr>
      <w:bookmarkStart w:id="3" w:name="_Toc31282"/>
      <w:bookmarkStart w:id="4" w:name="_Toc7462"/>
      <w:bookmarkStart w:id="5" w:name="_Toc16816"/>
      <w:r>
        <w:rPr>
          <w:rFonts w:hint="eastAsia" w:ascii="仿宋" w:hAnsi="仿宋" w:eastAsia="仿宋" w:cs="仿宋"/>
          <w:b w:val="0"/>
          <w:bCs/>
          <w:color w:val="auto"/>
          <w:sz w:val="24"/>
          <w:lang w:val="en-US" w:eastAsia="zh-CN"/>
        </w:rPr>
        <w:t>7.1.产品所涉及逐级授权经销商和厂家的企业法人营业执照；</w:t>
      </w:r>
    </w:p>
    <w:p>
      <w:pPr>
        <w:spacing w:after="5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7.2.产品所涉及逐级授权经销商的医疗器械生产（经营）许可证或生产（经营）企业备案表：</w:t>
      </w:r>
    </w:p>
    <w:p>
      <w:pPr>
        <w:spacing w:after="5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一类医疗器械：厂家第一类医疗器械生产备案凭证、第一类医疗器械备案凭证、第一类医疗器械备案信息表；</w:t>
      </w:r>
    </w:p>
    <w:p>
      <w:pPr>
        <w:spacing w:after="5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二类医疗器械：厂家医疗器械生产许可证，所涉及经销商第二类医疗器械经营备案凭证，中华人民共和国医疗器械注册证；</w:t>
      </w:r>
    </w:p>
    <w:p>
      <w:pPr>
        <w:spacing w:after="5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三类医疗器械：厂家医疗器械生产许可证，所涉及经销商医疗器械经营许可证，中华人民共和国医疗器械注册证；</w:t>
      </w:r>
    </w:p>
    <w:p>
      <w:pPr>
        <w:spacing w:after="5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参选的医疗器械须在提供的第二类医疗器械经营备案凭证、医疗器械经营许可证的经营范围中；</w:t>
      </w:r>
    </w:p>
    <w:p>
      <w:pPr>
        <w:spacing w:after="5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7.3.产品委托授权书（逐级）；</w:t>
      </w:r>
    </w:p>
    <w:p>
      <w:pPr>
        <w:spacing w:after="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7.4.符合国家最新《医疗器械分类目录》要求注册的医疗器械产品注册证或备案凭证；</w:t>
      </w:r>
    </w:p>
    <w:p>
      <w:pPr>
        <w:spacing w:line="360" w:lineRule="auto"/>
        <w:ind w:firstLine="480" w:firstLineChars="200"/>
        <w:outlineLvl w:val="9"/>
        <w:rPr>
          <w:rFonts w:hint="eastAsia" w:ascii="仿宋" w:hAnsi="仿宋" w:eastAsia="仿宋" w:cs="仿宋"/>
          <w:bCs/>
          <w:color w:val="auto"/>
          <w:sz w:val="24"/>
          <w:lang w:val="en-US" w:eastAsia="zh-CN"/>
        </w:rPr>
      </w:pPr>
      <w:r>
        <w:rPr>
          <w:rFonts w:hint="eastAsia" w:ascii="仿宋" w:hAnsi="仿宋" w:eastAsia="仿宋" w:cs="仿宋"/>
          <w:b w:val="0"/>
          <w:bCs/>
          <w:color w:val="auto"/>
          <w:sz w:val="24"/>
          <w:lang w:val="en-US" w:eastAsia="zh-CN"/>
        </w:rPr>
        <w:t>7.5供应商所提供的的产品需符合四川省医疗保障信息大数据一体化平台药品和医用耗材招采管理子系统的相关要求（详见https://www.scyxzbcg.cn/）；</w:t>
      </w:r>
    </w:p>
    <w:p>
      <w:pPr>
        <w:spacing w:after="0" w:line="360" w:lineRule="auto"/>
        <w:ind w:firstLine="480" w:firstLineChars="200"/>
        <w:outlineLvl w:val="9"/>
        <w:rPr>
          <w:rFonts w:hint="eastAsia" w:ascii="仿宋" w:hAnsi="仿宋" w:eastAsia="仿宋" w:cs="仿宋"/>
          <w:bCs/>
          <w:color w:val="auto"/>
          <w:sz w:val="24"/>
          <w:lang w:val="en-US" w:eastAsia="zh-CN"/>
        </w:rPr>
      </w:pPr>
      <w:r>
        <w:rPr>
          <w:rFonts w:hint="eastAsia" w:ascii="仿宋" w:hAnsi="仿宋" w:eastAsia="仿宋" w:cs="仿宋"/>
          <w:b w:val="0"/>
          <w:bCs/>
          <w:color w:val="auto"/>
          <w:sz w:val="24"/>
          <w:lang w:val="en-US" w:eastAsia="zh-CN"/>
        </w:rPr>
        <w:t>7.6.供应商须具有四川省医疗保障信息大数据一体化平台药品和医用耗材招采管理子系统的配送资格；</w:t>
      </w:r>
    </w:p>
    <w:p>
      <w:pPr>
        <w:spacing w:after="0"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Cs/>
          <w:color w:val="auto"/>
          <w:sz w:val="24"/>
          <w:lang w:val="en-US" w:eastAsia="zh-CN"/>
        </w:rPr>
        <w:t>7.7.</w:t>
      </w:r>
      <w:r>
        <w:rPr>
          <w:rFonts w:hint="eastAsia" w:ascii="仿宋" w:hAnsi="仿宋" w:eastAsia="仿宋" w:cs="仿宋"/>
          <w:bCs/>
          <w:color w:val="auto"/>
          <w:sz w:val="24"/>
        </w:rPr>
        <w:t>本项目参加采购活动的</w:t>
      </w:r>
      <w:r>
        <w:rPr>
          <w:rFonts w:hint="eastAsia" w:ascii="仿宋" w:hAnsi="仿宋" w:eastAsia="仿宋" w:cs="仿宋"/>
          <w:bCs/>
          <w:color w:val="auto"/>
          <w:sz w:val="24"/>
          <w:lang w:val="en-US" w:eastAsia="zh-CN"/>
        </w:rPr>
        <w:t>供应商</w:t>
      </w:r>
      <w:r>
        <w:rPr>
          <w:rFonts w:hint="eastAsia" w:ascii="仿宋" w:hAnsi="仿宋" w:eastAsia="仿宋" w:cs="仿宋"/>
          <w:bCs/>
          <w:color w:val="auto"/>
          <w:sz w:val="24"/>
        </w:rPr>
        <w:t>、法定代表人、主要负责人前3年内不得具有行贿犯罪记录。</w:t>
      </w:r>
    </w:p>
    <w:p>
      <w:pPr>
        <w:spacing w:after="50"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rPr>
        <w:t>（二）本项目不接受联合体参与</w:t>
      </w:r>
      <w:r>
        <w:rPr>
          <w:rFonts w:hint="eastAsia" w:ascii="仿宋" w:hAnsi="仿宋" w:eastAsia="仿宋" w:cs="仿宋"/>
          <w:b/>
          <w:bCs/>
          <w:color w:val="auto"/>
          <w:sz w:val="24"/>
          <w:lang w:val="en-US" w:eastAsia="zh-CN"/>
        </w:rPr>
        <w:t>遴选</w:t>
      </w:r>
      <w:r>
        <w:rPr>
          <w:rFonts w:hint="eastAsia" w:ascii="仿宋" w:hAnsi="仿宋" w:eastAsia="仿宋" w:cs="仿宋"/>
          <w:b/>
          <w:bCs/>
          <w:color w:val="auto"/>
          <w:sz w:val="24"/>
        </w:rPr>
        <w:t>。</w:t>
      </w:r>
      <w:bookmarkEnd w:id="3"/>
      <w:bookmarkEnd w:id="4"/>
      <w:bookmarkEnd w:id="5"/>
    </w:p>
    <w:p>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rPr>
        <w:t>六、禁止参加本次采购活动的供应商</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eastAsia="zh-CN"/>
        </w:rPr>
        <w:t>.</w:t>
      </w:r>
      <w:r>
        <w:rPr>
          <w:rFonts w:hint="eastAsia" w:ascii="仿宋" w:hAnsi="仿宋" w:eastAsia="仿宋" w:cs="仿宋"/>
          <w:color w:val="auto"/>
          <w:sz w:val="24"/>
        </w:rPr>
        <w:t>四川中锦招标代理有限公司将通过“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w:t>
      </w:r>
      <w:r>
        <w:rPr>
          <w:rFonts w:hint="eastAsia" w:ascii="仿宋" w:hAnsi="仿宋" w:eastAsia="仿宋" w:cs="仿宋"/>
          <w:color w:val="auto"/>
          <w:sz w:val="24"/>
          <w:lang w:eastAsia="zh-CN"/>
        </w:rPr>
        <w:t>供应商</w:t>
      </w:r>
      <w:r>
        <w:rPr>
          <w:rFonts w:hint="eastAsia" w:ascii="仿宋" w:hAnsi="仿宋" w:eastAsia="仿宋" w:cs="仿宋"/>
          <w:color w:val="auto"/>
          <w:sz w:val="24"/>
        </w:rPr>
        <w:t>报名参加本项目的采购活动（以联合体形式参加本项目采购活动，联合体成员存在不良信用记录的，视同联合体存在不良信用记录）。</w:t>
      </w:r>
    </w:p>
    <w:p>
      <w:pPr>
        <w:spacing w:line="360" w:lineRule="auto"/>
        <w:ind w:firstLine="480" w:firstLineChars="200"/>
        <w:rPr>
          <w:rFonts w:hint="eastAsia" w:ascii="仿宋" w:hAnsi="仿宋" w:eastAsia="仿宋" w:cs="仿宋"/>
          <w:b/>
          <w:color w:val="auto"/>
          <w:sz w:val="24"/>
        </w:rPr>
      </w:pPr>
      <w:r>
        <w:rPr>
          <w:rFonts w:hint="eastAsia" w:ascii="仿宋" w:hAnsi="仿宋" w:eastAsia="仿宋" w:cs="仿宋"/>
          <w:color w:val="auto"/>
          <w:sz w:val="24"/>
        </w:rPr>
        <w:t>2.为采购项目提供整体设计、规范编制或者项目管理、监理、检测等服务的</w:t>
      </w:r>
      <w:r>
        <w:rPr>
          <w:rFonts w:hint="eastAsia" w:ascii="仿宋" w:hAnsi="仿宋" w:eastAsia="仿宋" w:cs="仿宋"/>
          <w:color w:val="auto"/>
          <w:sz w:val="24"/>
          <w:lang w:val="en-US" w:eastAsia="zh-CN"/>
        </w:rPr>
        <w:t>供应商</w:t>
      </w:r>
      <w:r>
        <w:rPr>
          <w:rFonts w:hint="eastAsia" w:ascii="仿宋" w:hAnsi="仿宋" w:eastAsia="仿宋" w:cs="仿宋"/>
          <w:color w:val="auto"/>
          <w:sz w:val="24"/>
        </w:rPr>
        <w:t>不得参加本采购项目。</w:t>
      </w:r>
      <w:r>
        <w:rPr>
          <w:rFonts w:hint="eastAsia" w:ascii="仿宋" w:hAnsi="仿宋" w:eastAsia="仿宋" w:cs="仿宋"/>
          <w:color w:val="auto"/>
          <w:sz w:val="24"/>
          <w:lang w:eastAsia="zh-CN"/>
        </w:rPr>
        <w:t>供应商</w:t>
      </w:r>
      <w:r>
        <w:rPr>
          <w:rFonts w:hint="eastAsia" w:ascii="仿宋" w:hAnsi="仿宋" w:eastAsia="仿宋" w:cs="仿宋"/>
          <w:color w:val="auto"/>
          <w:sz w:val="24"/>
        </w:rPr>
        <w:t>为采购人、采购代理机构在确定采购需求、编制</w:t>
      </w:r>
      <w:r>
        <w:rPr>
          <w:rFonts w:hint="eastAsia" w:ascii="仿宋" w:hAnsi="仿宋" w:eastAsia="仿宋" w:cs="仿宋"/>
          <w:color w:val="auto"/>
          <w:sz w:val="24"/>
          <w:lang w:val="en-US" w:eastAsia="zh-CN"/>
        </w:rPr>
        <w:t>遴选</w:t>
      </w:r>
      <w:r>
        <w:rPr>
          <w:rFonts w:hint="eastAsia" w:ascii="仿宋" w:hAnsi="仿宋" w:eastAsia="仿宋" w:cs="仿宋"/>
          <w:color w:val="auto"/>
          <w:sz w:val="24"/>
        </w:rPr>
        <w:t>文件过程中提供咨询论证，其提供的咨询论证意见成为</w:t>
      </w:r>
      <w:r>
        <w:rPr>
          <w:rFonts w:hint="eastAsia" w:ascii="仿宋" w:hAnsi="仿宋" w:eastAsia="仿宋" w:cs="仿宋"/>
          <w:color w:val="auto"/>
          <w:sz w:val="24"/>
          <w:lang w:val="en-US" w:eastAsia="zh-CN"/>
        </w:rPr>
        <w:t>遴选</w:t>
      </w:r>
      <w:r>
        <w:rPr>
          <w:rFonts w:hint="eastAsia" w:ascii="仿宋" w:hAnsi="仿宋" w:eastAsia="仿宋" w:cs="仿宋"/>
          <w:color w:val="auto"/>
          <w:sz w:val="24"/>
        </w:rPr>
        <w:t>文件中规定的供应商资格条件、技术服务商务要求、评审因素和标准、采购合同等实质性内容条款的，视同为采购项目提供规范编制。</w:t>
      </w:r>
    </w:p>
    <w:p>
      <w:pPr>
        <w:spacing w:after="50"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rPr>
        <w:t>七、</w:t>
      </w:r>
      <w:r>
        <w:rPr>
          <w:rFonts w:hint="eastAsia" w:ascii="仿宋" w:hAnsi="仿宋" w:eastAsia="仿宋" w:cs="仿宋"/>
          <w:b/>
          <w:color w:val="auto"/>
          <w:sz w:val="24"/>
          <w:highlight w:val="none"/>
          <w:lang w:val="en-US" w:eastAsia="zh-CN"/>
        </w:rPr>
        <w:t>遴选</w:t>
      </w:r>
      <w:r>
        <w:rPr>
          <w:rFonts w:hint="eastAsia" w:ascii="仿宋" w:hAnsi="仿宋" w:eastAsia="仿宋" w:cs="仿宋"/>
          <w:b/>
          <w:color w:val="auto"/>
          <w:sz w:val="24"/>
        </w:rPr>
        <w:t>文件获取时间、地点：</w:t>
      </w:r>
    </w:p>
    <w:p>
      <w:pPr>
        <w:spacing w:after="50" w:line="360" w:lineRule="auto"/>
        <w:ind w:firstLine="482" w:firstLineChars="200"/>
        <w:jc w:val="left"/>
        <w:rPr>
          <w:rFonts w:hint="eastAsia" w:ascii="仿宋" w:hAnsi="仿宋" w:eastAsia="仿宋" w:cs="仿宋"/>
          <w:color w:val="auto"/>
          <w:sz w:val="24"/>
          <w:highlight w:val="yellow"/>
        </w:rPr>
      </w:pPr>
      <w:r>
        <w:rPr>
          <w:rFonts w:hint="eastAsia" w:ascii="仿宋" w:hAnsi="仿宋" w:eastAsia="仿宋" w:cs="仿宋"/>
          <w:b/>
          <w:color w:val="auto"/>
          <w:sz w:val="24"/>
        </w:rPr>
        <w:t>(一)获取</w:t>
      </w:r>
      <w:r>
        <w:rPr>
          <w:rFonts w:hint="eastAsia" w:ascii="仿宋" w:hAnsi="仿宋" w:eastAsia="仿宋" w:cs="仿宋"/>
          <w:b/>
          <w:color w:val="auto"/>
          <w:sz w:val="24"/>
          <w:lang w:val="en-US" w:eastAsia="zh-CN"/>
        </w:rPr>
        <w:t>遴选</w:t>
      </w:r>
      <w:r>
        <w:rPr>
          <w:rFonts w:hint="eastAsia" w:ascii="仿宋" w:hAnsi="仿宋" w:eastAsia="仿宋" w:cs="仿宋"/>
          <w:b/>
          <w:color w:val="auto"/>
          <w:sz w:val="24"/>
        </w:rPr>
        <w:t>文件的时间期</w:t>
      </w:r>
      <w:r>
        <w:rPr>
          <w:rFonts w:hint="eastAsia" w:ascii="仿宋" w:hAnsi="仿宋" w:eastAsia="仿宋" w:cs="仿宋"/>
          <w:b/>
          <w:bCs w:val="0"/>
          <w:color w:val="auto"/>
          <w:sz w:val="24"/>
        </w:rPr>
        <w:t>限(即报名</w:t>
      </w:r>
      <w:r>
        <w:rPr>
          <w:rFonts w:hint="eastAsia" w:ascii="仿宋" w:hAnsi="仿宋" w:eastAsia="仿宋" w:cs="仿宋"/>
          <w:b/>
          <w:bCs w:val="0"/>
          <w:color w:val="auto"/>
          <w:sz w:val="24"/>
          <w:highlight w:val="none"/>
        </w:rPr>
        <w:t>时间)</w:t>
      </w:r>
      <w:r>
        <w:rPr>
          <w:rFonts w:hint="eastAsia" w:ascii="仿宋" w:hAnsi="仿宋" w:eastAsia="仿宋" w:cs="仿宋"/>
          <w:color w:val="auto"/>
          <w:sz w:val="24"/>
          <w:highlight w:val="none"/>
        </w:rPr>
        <w:t>：202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09</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22</w:t>
      </w:r>
      <w:r>
        <w:rPr>
          <w:rFonts w:hint="eastAsia" w:ascii="仿宋" w:hAnsi="仿宋" w:eastAsia="仿宋" w:cs="仿宋"/>
          <w:color w:val="auto"/>
          <w:sz w:val="24"/>
          <w:highlight w:val="none"/>
        </w:rPr>
        <w:t>日至202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09</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26</w:t>
      </w:r>
      <w:r>
        <w:rPr>
          <w:rFonts w:hint="eastAsia" w:ascii="仿宋" w:hAnsi="仿宋" w:eastAsia="仿宋" w:cs="仿宋"/>
          <w:color w:val="auto"/>
          <w:sz w:val="24"/>
          <w:highlight w:val="none"/>
        </w:rPr>
        <w:t>日上午09时00分至12时00分，下午14 时30分至 17时00 分(节假日</w:t>
      </w:r>
      <w:r>
        <w:rPr>
          <w:rFonts w:hint="eastAsia" w:ascii="仿宋" w:hAnsi="仿宋" w:eastAsia="仿宋" w:cs="仿宋"/>
          <w:color w:val="auto"/>
          <w:sz w:val="24"/>
          <w:highlight w:val="none"/>
          <w:lang w:val="en-US" w:eastAsia="zh-CN"/>
        </w:rPr>
        <w:t>可</w:t>
      </w:r>
      <w:r>
        <w:rPr>
          <w:rFonts w:hint="eastAsia" w:ascii="仿宋" w:hAnsi="仿宋" w:eastAsia="仿宋" w:cs="仿宋"/>
          <w:color w:val="auto"/>
          <w:sz w:val="24"/>
          <w:highlight w:val="none"/>
        </w:rPr>
        <w:t>办理)。</w:t>
      </w:r>
    </w:p>
    <w:p>
      <w:pPr>
        <w:pStyle w:val="2"/>
        <w:spacing w:before="36" w:line="352" w:lineRule="auto"/>
        <w:ind w:right="253" w:firstLine="482" w:firstLineChars="200"/>
        <w:rPr>
          <w:rFonts w:hint="eastAsia" w:ascii="仿宋" w:hAnsi="仿宋" w:eastAsia="仿宋" w:cs="仿宋"/>
          <w:color w:val="auto"/>
        </w:rPr>
      </w:pPr>
      <w:r>
        <w:rPr>
          <w:rFonts w:hint="eastAsia" w:ascii="仿宋" w:hAnsi="仿宋" w:eastAsia="仿宋" w:cs="仿宋"/>
          <w:b/>
          <w:color w:val="auto"/>
          <w:sz w:val="24"/>
          <w:szCs w:val="24"/>
        </w:rPr>
        <w:t>(二)获取</w:t>
      </w:r>
      <w:r>
        <w:rPr>
          <w:rFonts w:hint="eastAsia" w:ascii="仿宋" w:hAnsi="仿宋" w:eastAsia="仿宋" w:cs="仿宋"/>
          <w:b/>
          <w:color w:val="auto"/>
          <w:sz w:val="24"/>
          <w:lang w:val="en-US" w:eastAsia="zh-CN"/>
        </w:rPr>
        <w:t>遴选</w:t>
      </w:r>
      <w:r>
        <w:rPr>
          <w:rFonts w:hint="eastAsia" w:ascii="仿宋" w:hAnsi="仿宋" w:eastAsia="仿宋" w:cs="仿宋"/>
          <w:b/>
          <w:color w:val="auto"/>
          <w:sz w:val="24"/>
          <w:szCs w:val="24"/>
        </w:rPr>
        <w:t>文件的地点：</w:t>
      </w:r>
      <w:r>
        <w:rPr>
          <w:rFonts w:hint="eastAsia" w:ascii="仿宋" w:hAnsi="仿宋" w:eastAsia="仿宋" w:cs="仿宋"/>
          <w:color w:val="auto"/>
          <w:sz w:val="24"/>
          <w:szCs w:val="24"/>
        </w:rPr>
        <w:t>内江市汉安大道西段927号40幢2楼1号、2号（翡翠国际1号门旁）四川</w:t>
      </w:r>
      <w:bookmarkStart w:id="6" w:name="_GoBack"/>
      <w:bookmarkEnd w:id="6"/>
      <w:r>
        <w:rPr>
          <w:rFonts w:hint="eastAsia" w:ascii="仿宋" w:hAnsi="仿宋" w:eastAsia="仿宋" w:cs="仿宋"/>
          <w:color w:val="auto"/>
          <w:sz w:val="24"/>
          <w:szCs w:val="24"/>
        </w:rPr>
        <w:t>中锦招标代理有限公司</w:t>
      </w:r>
      <w:r>
        <w:rPr>
          <w:rFonts w:hint="eastAsia" w:ascii="仿宋" w:hAnsi="仿宋" w:eastAsia="仿宋" w:cs="仿宋"/>
          <w:color w:val="auto"/>
          <w:sz w:val="24"/>
          <w:szCs w:val="24"/>
          <w:lang w:eastAsia="zh-CN"/>
        </w:rPr>
        <w:t>遴选文件</w:t>
      </w:r>
      <w:r>
        <w:rPr>
          <w:rFonts w:hint="eastAsia" w:ascii="仿宋" w:hAnsi="仿宋" w:eastAsia="仿宋" w:cs="仿宋"/>
          <w:color w:val="auto"/>
          <w:sz w:val="24"/>
          <w:szCs w:val="24"/>
        </w:rPr>
        <w:t>发售办理处。</w:t>
      </w:r>
    </w:p>
    <w:p>
      <w:pPr>
        <w:spacing w:before="36"/>
        <w:ind w:firstLine="482" w:firstLineChars="200"/>
        <w:jc w:val="left"/>
        <w:rPr>
          <w:rFonts w:hint="eastAsia" w:ascii="仿宋" w:hAnsi="仿宋" w:eastAsia="仿宋" w:cs="仿宋"/>
          <w:color w:val="auto"/>
          <w:sz w:val="24"/>
        </w:rPr>
      </w:pPr>
      <w:r>
        <w:rPr>
          <w:rFonts w:hint="eastAsia" w:ascii="仿宋" w:hAnsi="仿宋" w:eastAsia="仿宋" w:cs="仿宋"/>
          <w:b/>
          <w:color w:val="auto"/>
          <w:sz w:val="24"/>
        </w:rPr>
        <w:t>(三)</w:t>
      </w:r>
      <w:r>
        <w:rPr>
          <w:rFonts w:hint="eastAsia" w:ascii="仿宋" w:hAnsi="仿宋" w:eastAsia="仿宋" w:cs="仿宋"/>
          <w:b/>
          <w:color w:val="auto"/>
          <w:sz w:val="24"/>
          <w:lang w:val="en-US" w:eastAsia="zh-CN"/>
        </w:rPr>
        <w:t>遴选</w:t>
      </w:r>
      <w:r>
        <w:rPr>
          <w:rFonts w:hint="eastAsia" w:ascii="仿宋" w:hAnsi="仿宋" w:eastAsia="仿宋" w:cs="仿宋"/>
          <w:b/>
          <w:color w:val="auto"/>
          <w:sz w:val="24"/>
        </w:rPr>
        <w:t>文件售价：</w:t>
      </w:r>
      <w:r>
        <w:rPr>
          <w:rFonts w:hint="eastAsia" w:ascii="仿宋" w:hAnsi="仿宋" w:eastAsia="仿宋" w:cs="仿宋"/>
          <w:color w:val="auto"/>
          <w:sz w:val="24"/>
        </w:rPr>
        <w:t>人民币</w:t>
      </w:r>
      <w:r>
        <w:rPr>
          <w:rFonts w:hint="eastAsia" w:ascii="仿宋" w:hAnsi="仿宋" w:eastAsia="仿宋" w:cs="仿宋"/>
          <w:color w:val="auto"/>
          <w:sz w:val="24"/>
          <w:highlight w:val="none"/>
          <w:lang w:val="en-US" w:eastAsia="zh-CN"/>
        </w:rPr>
        <w:t>300</w:t>
      </w:r>
      <w:r>
        <w:rPr>
          <w:rFonts w:hint="eastAsia" w:ascii="仿宋" w:hAnsi="仿宋" w:eastAsia="仿宋" w:cs="仿宋"/>
          <w:color w:val="auto"/>
          <w:sz w:val="24"/>
        </w:rPr>
        <w:t>元/份(</w:t>
      </w:r>
      <w:r>
        <w:rPr>
          <w:rFonts w:hint="eastAsia" w:ascii="仿宋" w:hAnsi="仿宋" w:eastAsia="仿宋" w:cs="仿宋"/>
          <w:color w:val="auto"/>
          <w:sz w:val="24"/>
          <w:lang w:eastAsia="zh-CN"/>
        </w:rPr>
        <w:t>遴选文件</w:t>
      </w:r>
      <w:r>
        <w:rPr>
          <w:rFonts w:hint="eastAsia" w:ascii="仿宋" w:hAnsi="仿宋" w:eastAsia="仿宋" w:cs="仿宋"/>
          <w:color w:val="auto"/>
          <w:sz w:val="24"/>
        </w:rPr>
        <w:t xml:space="preserve">售后不退, </w:t>
      </w:r>
      <w:r>
        <w:rPr>
          <w:rFonts w:hint="eastAsia" w:ascii="仿宋" w:hAnsi="仿宋" w:eastAsia="仿宋" w:cs="仿宋"/>
          <w:color w:val="auto"/>
          <w:sz w:val="24"/>
          <w:lang w:val="en-US" w:eastAsia="zh-CN"/>
        </w:rPr>
        <w:t>遴选申请</w:t>
      </w:r>
      <w:r>
        <w:rPr>
          <w:rFonts w:hint="eastAsia" w:ascii="仿宋" w:hAnsi="仿宋" w:eastAsia="仿宋" w:cs="仿宋"/>
          <w:color w:val="auto"/>
          <w:sz w:val="24"/>
        </w:rPr>
        <w:t>资格不得转让)。</w:t>
      </w:r>
    </w:p>
    <w:p>
      <w:pPr>
        <w:pStyle w:val="2"/>
        <w:spacing w:before="144" w:line="352" w:lineRule="auto"/>
        <w:ind w:right="117" w:firstLine="476" w:firstLineChars="200"/>
        <w:rPr>
          <w:rFonts w:hint="eastAsia" w:ascii="仿宋" w:hAnsi="仿宋" w:eastAsia="仿宋" w:cs="仿宋"/>
          <w:b/>
          <w:color w:val="auto"/>
          <w:sz w:val="24"/>
          <w:szCs w:val="24"/>
        </w:rPr>
      </w:pPr>
      <w:r>
        <w:rPr>
          <w:rFonts w:hint="eastAsia" w:ascii="仿宋" w:hAnsi="仿宋" w:eastAsia="仿宋" w:cs="仿宋"/>
          <w:b/>
          <w:color w:val="auto"/>
          <w:w w:val="99"/>
          <w:sz w:val="24"/>
          <w:szCs w:val="24"/>
          <w:lang w:val="en-US" w:eastAsia="zh-CN"/>
        </w:rPr>
        <w:t>注：</w:t>
      </w:r>
      <w:r>
        <w:rPr>
          <w:rFonts w:hint="eastAsia" w:ascii="仿宋" w:hAnsi="仿宋" w:eastAsia="仿宋" w:cs="仿宋"/>
          <w:color w:val="auto"/>
          <w:sz w:val="24"/>
          <w:szCs w:val="24"/>
        </w:rPr>
        <w:t>供应商应在规定的时间内到指定地点获取本</w:t>
      </w:r>
      <w:r>
        <w:rPr>
          <w:rFonts w:hint="eastAsia" w:ascii="仿宋" w:hAnsi="仿宋" w:eastAsia="仿宋" w:cs="仿宋"/>
          <w:b w:val="0"/>
          <w:color w:val="auto"/>
          <w:sz w:val="24"/>
          <w:szCs w:val="24"/>
          <w:lang w:val="en-US" w:eastAsia="zh-CN"/>
        </w:rPr>
        <w:t>遴选</w:t>
      </w:r>
      <w:r>
        <w:rPr>
          <w:rFonts w:hint="eastAsia" w:ascii="仿宋" w:hAnsi="仿宋" w:eastAsia="仿宋" w:cs="仿宋"/>
          <w:color w:val="auto"/>
          <w:sz w:val="24"/>
          <w:szCs w:val="24"/>
        </w:rPr>
        <w:t>文件</w:t>
      </w:r>
      <w:r>
        <w:rPr>
          <w:rFonts w:hint="eastAsia" w:ascii="仿宋" w:hAnsi="仿宋" w:eastAsia="仿宋" w:cs="仿宋"/>
          <w:color w:val="auto"/>
          <w:spacing w:val="-48"/>
          <w:sz w:val="24"/>
          <w:szCs w:val="24"/>
        </w:rPr>
        <w:t>，</w:t>
      </w:r>
      <w:r>
        <w:rPr>
          <w:rFonts w:hint="eastAsia" w:ascii="仿宋" w:hAnsi="仿宋" w:eastAsia="仿宋" w:cs="仿宋"/>
          <w:color w:val="auto"/>
          <w:sz w:val="24"/>
          <w:szCs w:val="24"/>
        </w:rPr>
        <w:t>并登记</w:t>
      </w:r>
      <w:r>
        <w:rPr>
          <w:rFonts w:hint="eastAsia" w:ascii="仿宋" w:hAnsi="仿宋" w:eastAsia="仿宋" w:cs="仿宋"/>
          <w:color w:val="auto"/>
          <w:spacing w:val="-48"/>
          <w:sz w:val="24"/>
          <w:szCs w:val="24"/>
        </w:rPr>
        <w:t>，</w:t>
      </w:r>
      <w:r>
        <w:rPr>
          <w:rFonts w:hint="eastAsia" w:ascii="仿宋" w:hAnsi="仿宋" w:eastAsia="仿宋" w:cs="仿宋"/>
          <w:color w:val="auto"/>
          <w:sz w:val="24"/>
          <w:szCs w:val="24"/>
        </w:rPr>
        <w:t>如在规定时间内未领取</w:t>
      </w:r>
      <w:r>
        <w:rPr>
          <w:rFonts w:hint="eastAsia" w:ascii="仿宋" w:hAnsi="仿宋" w:eastAsia="仿宋" w:cs="仿宋"/>
          <w:color w:val="auto"/>
          <w:sz w:val="24"/>
          <w:szCs w:val="24"/>
          <w:lang w:val="en-US" w:eastAsia="zh-CN"/>
        </w:rPr>
        <w:t>遴选</w:t>
      </w:r>
      <w:r>
        <w:rPr>
          <w:rFonts w:hint="eastAsia" w:ascii="仿宋" w:hAnsi="仿宋" w:eastAsia="仿宋" w:cs="仿宋"/>
          <w:color w:val="auto"/>
          <w:sz w:val="24"/>
          <w:szCs w:val="24"/>
        </w:rPr>
        <w:t>文件并登记的供应商均无资格参加该项目的</w:t>
      </w:r>
      <w:r>
        <w:rPr>
          <w:rFonts w:hint="eastAsia" w:ascii="仿宋" w:hAnsi="仿宋" w:eastAsia="仿宋" w:cs="仿宋"/>
          <w:b w:val="0"/>
          <w:color w:val="auto"/>
          <w:sz w:val="24"/>
          <w:szCs w:val="24"/>
          <w:lang w:val="en-US" w:eastAsia="zh-CN"/>
        </w:rPr>
        <w:t>遴选</w:t>
      </w:r>
      <w:r>
        <w:rPr>
          <w:rFonts w:hint="eastAsia" w:ascii="仿宋" w:hAnsi="仿宋" w:eastAsia="仿宋" w:cs="仿宋"/>
          <w:color w:val="auto"/>
          <w:sz w:val="24"/>
          <w:szCs w:val="24"/>
        </w:rPr>
        <w:t>。</w:t>
      </w:r>
    </w:p>
    <w:p>
      <w:pPr>
        <w:spacing w:before="36"/>
        <w:ind w:firstLine="482" w:firstLineChars="200"/>
        <w:jc w:val="left"/>
        <w:rPr>
          <w:rFonts w:hint="eastAsia" w:ascii="仿宋" w:hAnsi="仿宋" w:eastAsia="仿宋" w:cs="仿宋"/>
          <w:b/>
          <w:bCs w:val="0"/>
          <w:color w:val="auto"/>
          <w:sz w:val="24"/>
        </w:rPr>
      </w:pPr>
      <w:r>
        <w:rPr>
          <w:rFonts w:hint="eastAsia" w:ascii="仿宋" w:hAnsi="仿宋" w:eastAsia="仿宋" w:cs="仿宋"/>
          <w:b/>
          <w:bCs w:val="0"/>
          <w:color w:val="auto"/>
          <w:sz w:val="24"/>
        </w:rPr>
        <w:t>(</w:t>
      </w:r>
      <w:r>
        <w:rPr>
          <w:rFonts w:hint="eastAsia" w:ascii="仿宋" w:hAnsi="仿宋" w:eastAsia="仿宋" w:cs="仿宋"/>
          <w:b/>
          <w:bCs w:val="0"/>
          <w:color w:val="auto"/>
          <w:sz w:val="24"/>
          <w:lang w:val="en-US" w:eastAsia="zh-CN"/>
        </w:rPr>
        <w:t>四</w:t>
      </w:r>
      <w:r>
        <w:rPr>
          <w:rFonts w:hint="eastAsia" w:ascii="仿宋" w:hAnsi="仿宋" w:eastAsia="仿宋" w:cs="仿宋"/>
          <w:b/>
          <w:bCs w:val="0"/>
          <w:color w:val="auto"/>
          <w:sz w:val="24"/>
        </w:rPr>
        <w:t>)获取</w:t>
      </w:r>
      <w:r>
        <w:rPr>
          <w:rFonts w:hint="eastAsia" w:ascii="仿宋" w:hAnsi="仿宋" w:eastAsia="仿宋" w:cs="仿宋"/>
          <w:b/>
          <w:bCs w:val="0"/>
          <w:color w:val="auto"/>
          <w:sz w:val="24"/>
          <w:lang w:val="en-US" w:eastAsia="zh-CN"/>
        </w:rPr>
        <w:t>遴选</w:t>
      </w:r>
      <w:r>
        <w:rPr>
          <w:rFonts w:hint="eastAsia" w:ascii="仿宋" w:hAnsi="仿宋" w:eastAsia="仿宋" w:cs="仿宋"/>
          <w:b/>
          <w:bCs w:val="0"/>
          <w:color w:val="auto"/>
          <w:sz w:val="24"/>
        </w:rPr>
        <w:t>文件文件的方式：</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1.现场办理：</w:t>
      </w:r>
      <w:r>
        <w:rPr>
          <w:rFonts w:hint="eastAsia" w:ascii="仿宋" w:hAnsi="仿宋" w:eastAsia="仿宋" w:cs="仿宋"/>
          <w:color w:val="auto"/>
          <w:sz w:val="24"/>
          <w:lang w:val="en-US" w:eastAsia="zh-CN"/>
        </w:rPr>
        <w:t>供应商</w:t>
      </w:r>
      <w:r>
        <w:rPr>
          <w:rFonts w:hint="eastAsia" w:ascii="仿宋" w:hAnsi="仿宋" w:eastAsia="仿宋" w:cs="仿宋"/>
          <w:color w:val="auto"/>
          <w:sz w:val="24"/>
        </w:rPr>
        <w:t>现场购买</w:t>
      </w:r>
      <w:r>
        <w:rPr>
          <w:rFonts w:hint="eastAsia" w:ascii="仿宋" w:hAnsi="仿宋" w:eastAsia="仿宋" w:cs="仿宋"/>
          <w:color w:val="auto"/>
          <w:sz w:val="24"/>
          <w:lang w:val="en-US" w:eastAsia="zh-CN"/>
        </w:rPr>
        <w:t>遴选</w:t>
      </w:r>
      <w:r>
        <w:rPr>
          <w:rFonts w:hint="eastAsia" w:ascii="仿宋" w:hAnsi="仿宋" w:eastAsia="仿宋" w:cs="仿宋"/>
          <w:color w:val="auto"/>
          <w:sz w:val="24"/>
        </w:rPr>
        <w:t>文件时应出示针对本项目的单位介绍信原件(须注明项目名称、项目编号、联系人及联系电话、电子邮箱)、加盖</w:t>
      </w:r>
      <w:r>
        <w:rPr>
          <w:rFonts w:hint="eastAsia" w:ascii="仿宋" w:hAnsi="仿宋" w:eastAsia="仿宋" w:cs="仿宋"/>
          <w:color w:val="auto"/>
          <w:sz w:val="24"/>
          <w:lang w:val="en-US" w:eastAsia="zh-CN"/>
        </w:rPr>
        <w:t>供应商</w:t>
      </w:r>
      <w:r>
        <w:rPr>
          <w:rFonts w:hint="eastAsia" w:ascii="仿宋" w:hAnsi="仿宋" w:eastAsia="仿宋" w:cs="仿宋"/>
          <w:color w:val="auto"/>
          <w:sz w:val="24"/>
        </w:rPr>
        <w:t>单位公章的经办人身份证复印件并出示身份证原件。</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2.网上(远程)办理：(1)</w:t>
      </w:r>
      <w:r>
        <w:rPr>
          <w:rFonts w:hint="eastAsia" w:ascii="仿宋" w:hAnsi="仿宋" w:eastAsia="仿宋" w:cs="仿宋"/>
          <w:color w:val="auto"/>
          <w:sz w:val="24"/>
          <w:lang w:val="en-US" w:eastAsia="zh-CN"/>
        </w:rPr>
        <w:t>供应商</w:t>
      </w:r>
      <w:r>
        <w:rPr>
          <w:rFonts w:hint="eastAsia" w:ascii="仿宋" w:hAnsi="仿宋" w:eastAsia="仿宋" w:cs="仿宋"/>
          <w:color w:val="auto"/>
          <w:sz w:val="24"/>
        </w:rPr>
        <w:t>网上(远程)办理购买</w:t>
      </w:r>
      <w:r>
        <w:rPr>
          <w:rFonts w:hint="eastAsia" w:ascii="仿宋" w:hAnsi="仿宋" w:eastAsia="仿宋" w:cs="仿宋"/>
          <w:color w:val="auto"/>
          <w:sz w:val="24"/>
          <w:lang w:val="en-US" w:eastAsia="zh-CN"/>
        </w:rPr>
        <w:t>遴选</w:t>
      </w:r>
      <w:r>
        <w:rPr>
          <w:rFonts w:hint="eastAsia" w:ascii="仿宋" w:hAnsi="仿宋" w:eastAsia="仿宋" w:cs="仿宋"/>
          <w:color w:val="auto"/>
          <w:sz w:val="24"/>
        </w:rPr>
        <w:t>文件时，请先自行下载公告附件中的《遴选文件发售信息表》、《介绍信(格式)》，并按相关要求填写信息(单位名称、经办人姓名、经办人手机号、单位座机、电子邮箱、包号等)。</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(2)将已填写的《</w:t>
      </w:r>
      <w:r>
        <w:rPr>
          <w:rFonts w:hint="eastAsia" w:ascii="仿宋" w:hAnsi="仿宋" w:eastAsia="仿宋" w:cs="仿宋"/>
          <w:color w:val="auto"/>
          <w:sz w:val="24"/>
          <w:lang w:eastAsia="zh-CN"/>
        </w:rPr>
        <w:t>遴选文件</w:t>
      </w:r>
      <w:r>
        <w:rPr>
          <w:rFonts w:hint="eastAsia" w:ascii="仿宋" w:hAnsi="仿宋" w:eastAsia="仿宋" w:cs="仿宋"/>
          <w:color w:val="auto"/>
          <w:sz w:val="24"/>
        </w:rPr>
        <w:t>发售信息表》、《介绍信》(附经办人身份证复印件)加盖供应商单位公章后扫描成图片连同购买</w:t>
      </w:r>
      <w:r>
        <w:rPr>
          <w:rFonts w:hint="eastAsia" w:ascii="仿宋" w:hAnsi="仿宋" w:eastAsia="仿宋" w:cs="仿宋"/>
          <w:color w:val="auto"/>
          <w:sz w:val="24"/>
          <w:lang w:eastAsia="zh-CN"/>
        </w:rPr>
        <w:t>遴选文件</w:t>
      </w:r>
      <w:r>
        <w:rPr>
          <w:rFonts w:hint="eastAsia" w:ascii="仿宋" w:hAnsi="仿宋" w:eastAsia="仿宋" w:cs="仿宋"/>
          <w:color w:val="auto"/>
          <w:sz w:val="24"/>
        </w:rPr>
        <w:t>支付凭证截图发送至</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"mailto:scqxzb@163.com" \h </w:instrText>
      </w:r>
      <w:r>
        <w:rPr>
          <w:rFonts w:hint="eastAsia" w:ascii="仿宋" w:hAnsi="仿宋" w:eastAsia="仿宋" w:cs="仿宋"/>
          <w:color w:val="auto"/>
          <w:sz w:val="24"/>
        </w:rPr>
        <w:fldChar w:fldCharType="separate"/>
      </w:r>
      <w:r>
        <w:rPr>
          <w:rFonts w:hint="eastAsia" w:ascii="仿宋" w:hAnsi="仿宋" w:eastAsia="仿宋" w:cs="仿宋"/>
          <w:color w:val="auto"/>
          <w:sz w:val="24"/>
        </w:rPr>
        <w:t>3508677297@qq.com</w:t>
      </w:r>
      <w:r>
        <w:rPr>
          <w:rFonts w:hint="eastAsia" w:ascii="仿宋" w:hAnsi="仿宋" w:eastAsia="仿宋" w:cs="仿宋"/>
          <w:color w:val="auto"/>
          <w:sz w:val="24"/>
        </w:rPr>
        <w:fldChar w:fldCharType="end"/>
      </w:r>
      <w:r>
        <w:rPr>
          <w:rFonts w:hint="eastAsia" w:ascii="仿宋" w:hAnsi="仿宋" w:eastAsia="仿宋" w:cs="仿宋"/>
          <w:color w:val="auto"/>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注：《</w:t>
      </w:r>
      <w:r>
        <w:rPr>
          <w:rFonts w:hint="eastAsia" w:ascii="仿宋" w:hAnsi="仿宋" w:eastAsia="仿宋" w:cs="仿宋"/>
          <w:sz w:val="24"/>
          <w:lang w:eastAsia="zh-CN"/>
        </w:rPr>
        <w:t>遴选文件</w:t>
      </w:r>
      <w:r>
        <w:rPr>
          <w:rFonts w:hint="eastAsia" w:ascii="仿宋" w:hAnsi="仿宋" w:eastAsia="仿宋" w:cs="仿宋"/>
          <w:sz w:val="24"/>
        </w:rPr>
        <w:t>发售信息表》、《介绍信》(附经办人身份证复印件)加盖单位公章的原件请于</w:t>
      </w:r>
      <w:r>
        <w:rPr>
          <w:rFonts w:hint="eastAsia" w:ascii="仿宋" w:hAnsi="仿宋" w:eastAsia="仿宋" w:cs="仿宋"/>
          <w:sz w:val="24"/>
          <w:lang w:val="en-US" w:eastAsia="zh-CN"/>
        </w:rPr>
        <w:t>遴选</w:t>
      </w:r>
      <w:r>
        <w:rPr>
          <w:rFonts w:hint="eastAsia" w:ascii="仿宋" w:hAnsi="仿宋" w:eastAsia="仿宋" w:cs="仿宋"/>
          <w:sz w:val="24"/>
        </w:rPr>
        <w:t>当日交至四川中锦招标代理有限公司</w:t>
      </w:r>
      <w:r>
        <w:rPr>
          <w:rFonts w:hint="eastAsia" w:ascii="仿宋" w:hAnsi="仿宋" w:eastAsia="仿宋" w:cs="仿宋"/>
          <w:sz w:val="24"/>
          <w:lang w:eastAsia="zh-CN"/>
        </w:rPr>
        <w:t>遴选文件</w:t>
      </w:r>
      <w:r>
        <w:rPr>
          <w:rFonts w:hint="eastAsia" w:ascii="仿宋" w:hAnsi="仿宋" w:eastAsia="仿宋" w:cs="仿宋"/>
          <w:sz w:val="24"/>
        </w:rPr>
        <w:t>发售办理处。</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3.报名咨询电话：</w:t>
      </w:r>
      <w:r>
        <w:rPr>
          <w:rFonts w:hint="eastAsia" w:ascii="仿宋" w:hAnsi="仿宋" w:eastAsia="仿宋" w:cs="仿宋"/>
          <w:color w:val="auto"/>
          <w:sz w:val="24"/>
          <w:lang w:eastAsia="zh-CN"/>
        </w:rPr>
        <w:t>17738133997</w:t>
      </w:r>
      <w:r>
        <w:rPr>
          <w:rFonts w:hint="eastAsia" w:ascii="仿宋" w:hAnsi="仿宋" w:eastAsia="仿宋" w:cs="仿宋"/>
          <w:color w:val="auto"/>
          <w:sz w:val="24"/>
        </w:rPr>
        <w:t>。</w:t>
      </w: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供应商</w:t>
      </w:r>
      <w:r>
        <w:rPr>
          <w:rFonts w:hint="eastAsia" w:ascii="仿宋" w:hAnsi="仿宋" w:eastAsia="仿宋" w:cs="仿宋"/>
          <w:color w:val="auto"/>
          <w:sz w:val="24"/>
        </w:rPr>
        <w:t>购买</w:t>
      </w:r>
      <w:r>
        <w:rPr>
          <w:rFonts w:hint="eastAsia" w:ascii="仿宋" w:hAnsi="仿宋" w:eastAsia="仿宋" w:cs="仿宋"/>
          <w:color w:val="auto"/>
          <w:sz w:val="24"/>
          <w:lang w:eastAsia="zh-CN"/>
        </w:rPr>
        <w:t>遴选文件</w:t>
      </w:r>
      <w:r>
        <w:rPr>
          <w:rFonts w:hint="eastAsia" w:ascii="仿宋" w:hAnsi="仿宋" w:eastAsia="仿宋" w:cs="仿宋"/>
          <w:color w:val="auto"/>
          <w:sz w:val="24"/>
        </w:rPr>
        <w:t>时须如实认真填写项目信息及</w:t>
      </w:r>
      <w:r>
        <w:rPr>
          <w:rFonts w:hint="eastAsia" w:ascii="仿宋" w:hAnsi="仿宋" w:eastAsia="仿宋" w:cs="仿宋"/>
          <w:color w:val="auto"/>
          <w:sz w:val="24"/>
          <w:lang w:eastAsia="zh-CN"/>
        </w:rPr>
        <w:t>供应商</w:t>
      </w:r>
      <w:r>
        <w:rPr>
          <w:rFonts w:hint="eastAsia" w:ascii="仿宋" w:hAnsi="仿宋" w:eastAsia="仿宋" w:cs="仿宋"/>
          <w:color w:val="auto"/>
          <w:sz w:val="24"/>
        </w:rPr>
        <w:t>信息；若因</w:t>
      </w:r>
      <w:r>
        <w:rPr>
          <w:rFonts w:hint="eastAsia" w:ascii="仿宋" w:hAnsi="仿宋" w:eastAsia="仿宋" w:cs="仿宋"/>
          <w:color w:val="auto"/>
          <w:sz w:val="24"/>
          <w:lang w:eastAsia="zh-CN"/>
        </w:rPr>
        <w:t>供应商</w:t>
      </w:r>
      <w:r>
        <w:rPr>
          <w:rFonts w:hint="eastAsia" w:ascii="仿宋" w:hAnsi="仿宋" w:eastAsia="仿宋" w:cs="仿宋"/>
          <w:color w:val="auto"/>
          <w:sz w:val="24"/>
        </w:rPr>
        <w:t>提供的错误信息，对其</w:t>
      </w:r>
      <w:r>
        <w:rPr>
          <w:rFonts w:hint="eastAsia" w:ascii="仿宋" w:hAnsi="仿宋" w:eastAsia="仿宋" w:cs="仿宋"/>
          <w:color w:val="auto"/>
          <w:sz w:val="24"/>
          <w:lang w:val="en-US" w:eastAsia="zh-CN"/>
        </w:rPr>
        <w:t>遴选</w:t>
      </w:r>
      <w:r>
        <w:rPr>
          <w:rFonts w:hint="eastAsia" w:ascii="仿宋" w:hAnsi="仿宋" w:eastAsia="仿宋" w:cs="仿宋"/>
          <w:color w:val="auto"/>
          <w:sz w:val="24"/>
        </w:rPr>
        <w:t>事宜造成影响的，由</w:t>
      </w:r>
      <w:r>
        <w:rPr>
          <w:rFonts w:hint="eastAsia" w:ascii="仿宋" w:hAnsi="仿宋" w:eastAsia="仿宋" w:cs="仿宋"/>
          <w:color w:val="auto"/>
          <w:sz w:val="24"/>
          <w:lang w:eastAsia="zh-CN"/>
        </w:rPr>
        <w:t>供应商</w:t>
      </w:r>
      <w:r>
        <w:rPr>
          <w:rFonts w:hint="eastAsia" w:ascii="仿宋" w:hAnsi="仿宋" w:eastAsia="仿宋" w:cs="仿宋"/>
          <w:color w:val="auto"/>
          <w:sz w:val="24"/>
        </w:rPr>
        <w:t>自行承担所有责任(若</w:t>
      </w:r>
      <w:r>
        <w:rPr>
          <w:rFonts w:hint="eastAsia" w:ascii="仿宋" w:hAnsi="仿宋" w:eastAsia="仿宋" w:cs="仿宋"/>
          <w:color w:val="auto"/>
          <w:sz w:val="24"/>
          <w:lang w:eastAsia="zh-CN"/>
        </w:rPr>
        <w:t>供应商</w:t>
      </w:r>
      <w:r>
        <w:rPr>
          <w:rFonts w:hint="eastAsia" w:ascii="仿宋" w:hAnsi="仿宋" w:eastAsia="仿宋" w:cs="仿宋"/>
          <w:color w:val="auto"/>
          <w:sz w:val="24"/>
        </w:rPr>
        <w:t>需变更报名信息，请于获取</w:t>
      </w:r>
      <w:r>
        <w:rPr>
          <w:rFonts w:hint="eastAsia" w:ascii="仿宋" w:hAnsi="仿宋" w:eastAsia="仿宋" w:cs="仿宋"/>
          <w:color w:val="auto"/>
          <w:sz w:val="24"/>
          <w:lang w:eastAsia="zh-CN"/>
        </w:rPr>
        <w:t>遴选文件</w:t>
      </w:r>
      <w:r>
        <w:rPr>
          <w:rFonts w:hint="eastAsia" w:ascii="仿宋" w:hAnsi="仿宋" w:eastAsia="仿宋" w:cs="仿宋"/>
          <w:color w:val="auto"/>
          <w:sz w:val="24"/>
        </w:rPr>
        <w:t>截止之日前到采购代理机构重新登记)。</w:t>
      </w:r>
    </w:p>
    <w:p>
      <w:pPr>
        <w:spacing w:after="120" w:afterLines="50" w:line="360" w:lineRule="auto"/>
        <w:ind w:firstLine="482" w:firstLineChars="200"/>
        <w:rPr>
          <w:rFonts w:hint="eastAsia" w:ascii="仿宋" w:hAnsi="仿宋" w:eastAsia="仿宋" w:cs="仿宋"/>
          <w:color w:val="auto"/>
          <w:sz w:val="24"/>
        </w:rPr>
      </w:pPr>
      <w:r>
        <w:rPr>
          <w:rFonts w:hint="eastAsia" w:ascii="仿宋" w:hAnsi="仿宋" w:eastAsia="仿宋" w:cs="仿宋"/>
          <w:b/>
          <w:color w:val="auto"/>
          <w:sz w:val="24"/>
        </w:rPr>
        <w:t>八、</w:t>
      </w:r>
      <w:r>
        <w:rPr>
          <w:rFonts w:hint="eastAsia" w:ascii="仿宋" w:hAnsi="仿宋" w:eastAsia="仿宋" w:cs="仿宋"/>
          <w:b/>
          <w:color w:val="auto"/>
          <w:sz w:val="24"/>
          <w:lang w:val="en-US" w:eastAsia="zh-CN"/>
        </w:rPr>
        <w:t>遴选申请</w:t>
      </w:r>
      <w:r>
        <w:rPr>
          <w:rFonts w:hint="eastAsia" w:ascii="仿宋" w:hAnsi="仿宋" w:eastAsia="仿宋" w:cs="仿宋"/>
          <w:b/>
          <w:color w:val="auto"/>
          <w:sz w:val="24"/>
        </w:rPr>
        <w:t>截止时间和</w:t>
      </w:r>
      <w:r>
        <w:rPr>
          <w:rFonts w:hint="eastAsia" w:ascii="仿宋" w:hAnsi="仿宋" w:eastAsia="仿宋" w:cs="仿宋"/>
          <w:b/>
          <w:color w:val="auto"/>
          <w:sz w:val="24"/>
          <w:lang w:val="en-US" w:eastAsia="zh-CN"/>
        </w:rPr>
        <w:t>遴选</w:t>
      </w:r>
      <w:r>
        <w:rPr>
          <w:rFonts w:hint="eastAsia" w:ascii="仿宋" w:hAnsi="仿宋" w:eastAsia="仿宋" w:cs="仿宋"/>
          <w:b/>
          <w:color w:val="auto"/>
          <w:sz w:val="24"/>
        </w:rPr>
        <w:t>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3</w:t>
      </w:r>
      <w:r>
        <w:rPr>
          <w:rFonts w:hint="eastAsia" w:ascii="仿宋" w:hAnsi="仿宋" w:eastAsia="仿宋" w:cs="仿宋"/>
          <w:bCs/>
          <w:color w:val="auto"/>
          <w:sz w:val="24"/>
          <w:highlight w:val="none"/>
          <w:u w:val="single"/>
        </w:rPr>
        <w:t>年</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月</w:t>
      </w:r>
      <w:r>
        <w:rPr>
          <w:rFonts w:hint="eastAsia" w:ascii="仿宋" w:hAnsi="仿宋" w:eastAsia="仿宋" w:cs="仿宋"/>
          <w:bCs/>
          <w:color w:val="auto"/>
          <w:sz w:val="24"/>
          <w:highlight w:val="none"/>
          <w:u w:val="single"/>
          <w:lang w:val="en-US" w:eastAsia="zh-CN"/>
        </w:rPr>
        <w:t>27</w:t>
      </w:r>
      <w:r>
        <w:rPr>
          <w:rFonts w:hint="eastAsia" w:ascii="仿宋" w:hAnsi="仿宋" w:eastAsia="仿宋" w:cs="仿宋"/>
          <w:bCs/>
          <w:color w:val="auto"/>
          <w:sz w:val="24"/>
          <w:highlight w:val="none"/>
          <w:u w:val="single"/>
        </w:rPr>
        <w:t>日上午</w:t>
      </w:r>
      <w:r>
        <w:rPr>
          <w:rFonts w:hint="eastAsia" w:ascii="仿宋" w:hAnsi="仿宋" w:eastAsia="仿宋" w:cs="仿宋"/>
          <w:bCs/>
          <w:color w:val="auto"/>
          <w:sz w:val="24"/>
          <w:highlight w:val="none"/>
          <w:u w:val="single"/>
          <w:lang w:val="en-US" w:eastAsia="zh-CN"/>
        </w:rPr>
        <w:t>10</w:t>
      </w:r>
      <w:r>
        <w:rPr>
          <w:rFonts w:hint="eastAsia" w:ascii="仿宋" w:hAnsi="仿宋" w:eastAsia="仿宋" w:cs="仿宋"/>
          <w:bCs/>
          <w:color w:val="auto"/>
          <w:sz w:val="24"/>
          <w:highlight w:val="none"/>
          <w:u w:val="single"/>
        </w:rPr>
        <w:t>：</w:t>
      </w:r>
      <w:r>
        <w:rPr>
          <w:rFonts w:hint="eastAsia" w:ascii="仿宋" w:hAnsi="仿宋" w:eastAsia="仿宋" w:cs="仿宋"/>
          <w:bCs/>
          <w:color w:val="auto"/>
          <w:sz w:val="24"/>
          <w:highlight w:val="none"/>
          <w:u w:val="single"/>
          <w:lang w:val="en-US" w:eastAsia="zh-CN"/>
        </w:rPr>
        <w:t>00</w:t>
      </w:r>
      <w:r>
        <w:rPr>
          <w:rFonts w:hint="eastAsia" w:ascii="仿宋" w:hAnsi="仿宋" w:eastAsia="仿宋" w:cs="仿宋"/>
          <w:color w:val="auto"/>
          <w:sz w:val="24"/>
        </w:rPr>
        <w:t>（北京时间）。</w:t>
      </w:r>
    </w:p>
    <w:p>
      <w:pPr>
        <w:pStyle w:val="5"/>
        <w:spacing w:after="120" w:afterLines="50" w:line="360" w:lineRule="auto"/>
        <w:ind w:firstLine="48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遴选申请文件</w:t>
      </w:r>
      <w:r>
        <w:rPr>
          <w:rFonts w:hint="eastAsia" w:ascii="仿宋" w:hAnsi="仿宋" w:eastAsia="仿宋" w:cs="仿宋"/>
          <w:color w:val="auto"/>
          <w:sz w:val="24"/>
          <w:szCs w:val="24"/>
        </w:rPr>
        <w:t>必须在</w:t>
      </w:r>
      <w:r>
        <w:rPr>
          <w:rFonts w:hint="eastAsia" w:ascii="仿宋" w:hAnsi="仿宋" w:eastAsia="仿宋" w:cs="仿宋"/>
          <w:color w:val="auto"/>
          <w:sz w:val="24"/>
          <w:szCs w:val="24"/>
          <w:lang w:val="en-US" w:eastAsia="zh-CN"/>
        </w:rPr>
        <w:t>遴选申请</w:t>
      </w:r>
      <w:r>
        <w:rPr>
          <w:rFonts w:hint="eastAsia" w:ascii="仿宋" w:hAnsi="仿宋" w:eastAsia="仿宋" w:cs="仿宋"/>
          <w:color w:val="auto"/>
          <w:sz w:val="24"/>
          <w:szCs w:val="24"/>
        </w:rPr>
        <w:t>截止时间前送达</w:t>
      </w:r>
      <w:r>
        <w:rPr>
          <w:rFonts w:hint="eastAsia" w:ascii="仿宋" w:hAnsi="仿宋" w:eastAsia="仿宋" w:cs="仿宋"/>
          <w:color w:val="auto"/>
          <w:sz w:val="24"/>
          <w:szCs w:val="24"/>
          <w:lang w:val="en-US" w:eastAsia="zh-CN"/>
        </w:rPr>
        <w:t>遴选</w:t>
      </w:r>
      <w:r>
        <w:rPr>
          <w:rFonts w:hint="eastAsia" w:ascii="仿宋" w:hAnsi="仿宋" w:eastAsia="仿宋" w:cs="仿宋"/>
          <w:color w:val="auto"/>
          <w:sz w:val="24"/>
          <w:szCs w:val="24"/>
        </w:rPr>
        <w:t>地点。逾期送达的</w:t>
      </w:r>
      <w:r>
        <w:rPr>
          <w:rFonts w:hint="eastAsia" w:ascii="仿宋" w:hAnsi="仿宋" w:eastAsia="仿宋" w:cs="仿宋"/>
          <w:color w:val="auto"/>
          <w:sz w:val="24"/>
          <w:szCs w:val="24"/>
          <w:lang w:eastAsia="zh-CN"/>
        </w:rPr>
        <w:t>遴选申请文件</w:t>
      </w:r>
      <w:r>
        <w:rPr>
          <w:rFonts w:hint="eastAsia" w:ascii="仿宋" w:hAnsi="仿宋" w:eastAsia="仿宋" w:cs="仿宋"/>
          <w:color w:val="auto"/>
          <w:sz w:val="24"/>
          <w:szCs w:val="24"/>
        </w:rPr>
        <w:t>恕不接收。本次</w:t>
      </w:r>
      <w:r>
        <w:rPr>
          <w:rFonts w:hint="eastAsia" w:ascii="仿宋" w:hAnsi="仿宋" w:eastAsia="仿宋" w:cs="仿宋"/>
          <w:color w:val="auto"/>
          <w:sz w:val="24"/>
          <w:szCs w:val="24"/>
          <w:lang w:val="en-US" w:eastAsia="zh-CN"/>
        </w:rPr>
        <w:t>遴选</w:t>
      </w:r>
      <w:r>
        <w:rPr>
          <w:rFonts w:hint="eastAsia" w:ascii="仿宋" w:hAnsi="仿宋" w:eastAsia="仿宋" w:cs="仿宋"/>
          <w:b/>
          <w:color w:val="auto"/>
          <w:sz w:val="24"/>
          <w:szCs w:val="24"/>
        </w:rPr>
        <w:t>不接受</w:t>
      </w:r>
      <w:r>
        <w:rPr>
          <w:rFonts w:hint="eastAsia" w:ascii="仿宋" w:hAnsi="仿宋" w:eastAsia="仿宋" w:cs="仿宋"/>
          <w:color w:val="auto"/>
          <w:sz w:val="24"/>
          <w:szCs w:val="24"/>
        </w:rPr>
        <w:t>邮寄的</w:t>
      </w:r>
      <w:r>
        <w:rPr>
          <w:rFonts w:hint="eastAsia" w:ascii="仿宋" w:hAnsi="仿宋" w:eastAsia="仿宋" w:cs="仿宋"/>
          <w:color w:val="auto"/>
          <w:sz w:val="24"/>
          <w:szCs w:val="24"/>
          <w:lang w:val="en-US" w:eastAsia="zh-CN"/>
        </w:rPr>
        <w:t>遴选申请</w:t>
      </w:r>
      <w:r>
        <w:rPr>
          <w:rFonts w:hint="eastAsia" w:ascii="仿宋" w:hAnsi="仿宋" w:eastAsia="仿宋" w:cs="仿宋"/>
          <w:color w:val="auto"/>
          <w:sz w:val="24"/>
          <w:szCs w:val="24"/>
        </w:rPr>
        <w:t>文件。</w:t>
      </w:r>
    </w:p>
    <w:p>
      <w:pPr>
        <w:spacing w:after="50" w:line="360" w:lineRule="auto"/>
        <w:ind w:firstLine="489" w:firstLineChars="203"/>
        <w:rPr>
          <w:rFonts w:hint="eastAsia" w:ascii="仿宋" w:hAnsi="仿宋" w:eastAsia="仿宋" w:cs="仿宋"/>
          <w:b/>
          <w:color w:val="auto"/>
          <w:sz w:val="24"/>
        </w:rPr>
      </w:pPr>
      <w:r>
        <w:rPr>
          <w:rFonts w:hint="eastAsia" w:ascii="仿宋" w:hAnsi="仿宋" w:eastAsia="仿宋" w:cs="仿宋"/>
          <w:b/>
          <w:color w:val="auto"/>
          <w:sz w:val="24"/>
        </w:rPr>
        <w:t>九、</w:t>
      </w:r>
      <w:r>
        <w:rPr>
          <w:rFonts w:hint="eastAsia" w:ascii="仿宋" w:hAnsi="仿宋" w:eastAsia="仿宋" w:cs="仿宋"/>
          <w:b/>
          <w:color w:val="auto"/>
          <w:sz w:val="24"/>
          <w:lang w:val="en-US" w:eastAsia="zh-CN"/>
        </w:rPr>
        <w:t>遴选</w:t>
      </w:r>
      <w:r>
        <w:rPr>
          <w:rFonts w:hint="eastAsia" w:ascii="仿宋" w:hAnsi="仿宋" w:eastAsia="仿宋" w:cs="仿宋"/>
          <w:b/>
          <w:color w:val="auto"/>
          <w:sz w:val="24"/>
        </w:rPr>
        <w:t>地点：内江市汉安大道西段927号40幢2楼1号、2号</w:t>
      </w:r>
      <w:r>
        <w:rPr>
          <w:rFonts w:hint="eastAsia" w:ascii="仿宋" w:hAnsi="仿宋" w:eastAsia="仿宋" w:cs="仿宋"/>
          <w:b/>
          <w:color w:val="auto"/>
          <w:kern w:val="0"/>
          <w:sz w:val="24"/>
        </w:rPr>
        <w:t>四川中锦招标代理有限公司开标</w:t>
      </w:r>
      <w:r>
        <w:rPr>
          <w:rFonts w:hint="eastAsia" w:ascii="仿宋" w:hAnsi="仿宋" w:eastAsia="仿宋" w:cs="仿宋"/>
          <w:b/>
          <w:color w:val="auto"/>
          <w:kern w:val="0"/>
          <w:sz w:val="24"/>
          <w:lang w:val="en-US" w:eastAsia="zh-CN"/>
        </w:rPr>
        <w:t>大厅</w:t>
      </w:r>
      <w:r>
        <w:rPr>
          <w:rFonts w:hint="eastAsia" w:ascii="仿宋" w:hAnsi="仿宋" w:eastAsia="仿宋" w:cs="仿宋"/>
          <w:b/>
          <w:color w:val="auto"/>
          <w:sz w:val="24"/>
        </w:rPr>
        <w:t>。</w:t>
      </w:r>
    </w:p>
    <w:p>
      <w:pPr>
        <w:pStyle w:val="9"/>
        <w:ind w:firstLine="482"/>
        <w:rPr>
          <w:rFonts w:hint="eastAsia" w:ascii="仿宋" w:hAnsi="仿宋" w:eastAsia="仿宋" w:cs="仿宋"/>
          <w:b/>
          <w:color w:val="auto"/>
          <w:sz w:val="24"/>
        </w:rPr>
      </w:pPr>
      <w:r>
        <w:rPr>
          <w:rFonts w:hint="eastAsia" w:ascii="仿宋" w:hAnsi="仿宋" w:eastAsia="仿宋" w:cs="仿宋"/>
          <w:b/>
          <w:color w:val="auto"/>
          <w:sz w:val="24"/>
        </w:rPr>
        <w:t>十、本</w:t>
      </w:r>
      <w:r>
        <w:rPr>
          <w:rFonts w:hint="eastAsia" w:ascii="仿宋" w:hAnsi="仿宋" w:eastAsia="仿宋" w:cs="仿宋"/>
          <w:b/>
          <w:color w:val="auto"/>
          <w:sz w:val="24"/>
          <w:lang w:val="en-US" w:eastAsia="zh-CN"/>
        </w:rPr>
        <w:t>遴选</w:t>
      </w:r>
      <w:r>
        <w:rPr>
          <w:rFonts w:hint="eastAsia" w:ascii="仿宋" w:hAnsi="仿宋" w:eastAsia="仿宋" w:cs="仿宋"/>
          <w:b/>
          <w:color w:val="auto"/>
          <w:sz w:val="24"/>
        </w:rPr>
        <w:t>邀请</w:t>
      </w:r>
      <w:r>
        <w:rPr>
          <w:rFonts w:hint="eastAsia" w:ascii="仿宋" w:hAnsi="仿宋" w:eastAsia="仿宋" w:cs="仿宋"/>
          <w:b/>
          <w:color w:val="auto"/>
          <w:sz w:val="24"/>
          <w:highlight w:val="none"/>
        </w:rPr>
        <w:t>在</w:t>
      </w:r>
      <w:r>
        <w:rPr>
          <w:rFonts w:hint="eastAsia" w:ascii="仿宋" w:hAnsi="仿宋" w:eastAsia="仿宋" w:cs="仿宋"/>
          <w:b/>
          <w:color w:val="auto"/>
          <w:sz w:val="24"/>
          <w:highlight w:val="none"/>
          <w:lang w:eastAsia="zh-CN"/>
        </w:rPr>
        <w:t>四川招标投标网</w:t>
      </w:r>
      <w:r>
        <w:rPr>
          <w:rFonts w:hint="eastAsia" w:ascii="仿宋" w:hAnsi="仿宋" w:eastAsia="仿宋" w:cs="仿宋"/>
          <w:b/>
          <w:color w:val="auto"/>
          <w:sz w:val="24"/>
          <w:highlight w:val="none"/>
        </w:rPr>
        <w:t>（http://www.scbid.com）</w:t>
      </w:r>
      <w:r>
        <w:rPr>
          <w:rFonts w:hint="eastAsia" w:ascii="仿宋" w:hAnsi="仿宋" w:eastAsia="仿宋" w:cs="仿宋"/>
          <w:b/>
          <w:color w:val="auto"/>
          <w:sz w:val="24"/>
          <w:highlight w:val="none"/>
          <w:lang w:eastAsia="zh-CN"/>
        </w:rPr>
        <w:t>、内江</w:t>
      </w:r>
      <w:r>
        <w:rPr>
          <w:rFonts w:hint="eastAsia" w:ascii="仿宋" w:hAnsi="仿宋" w:eastAsia="仿宋" w:cs="仿宋"/>
          <w:b/>
          <w:color w:val="auto"/>
          <w:sz w:val="24"/>
          <w:highlight w:val="none"/>
          <w:lang w:val="en-US" w:eastAsia="zh-CN"/>
        </w:rPr>
        <w:t>市第一人民医院</w:t>
      </w:r>
      <w:r>
        <w:rPr>
          <w:rFonts w:hint="eastAsia" w:ascii="仿宋" w:hAnsi="仿宋" w:eastAsia="仿宋" w:cs="仿宋"/>
          <w:b/>
          <w:color w:val="auto"/>
          <w:sz w:val="24"/>
          <w:highlight w:val="none"/>
          <w:lang w:eastAsia="zh-CN"/>
        </w:rPr>
        <w:t>官网和</w:t>
      </w:r>
      <w:r>
        <w:rPr>
          <w:rFonts w:hint="eastAsia" w:ascii="仿宋" w:hAnsi="仿宋" w:eastAsia="仿宋" w:cs="仿宋"/>
          <w:b/>
          <w:color w:val="auto"/>
          <w:sz w:val="24"/>
          <w:highlight w:val="none"/>
          <w:lang w:val="en-US" w:eastAsia="zh-CN"/>
        </w:rPr>
        <w:t>中国政府采购网</w:t>
      </w:r>
      <w:r>
        <w:rPr>
          <w:rFonts w:hint="eastAsia" w:ascii="仿宋" w:hAnsi="仿宋" w:eastAsia="仿宋" w:cs="仿宋"/>
          <w:b/>
          <w:color w:val="auto"/>
          <w:sz w:val="24"/>
          <w:highlight w:val="none"/>
        </w:rPr>
        <w:t>上</w:t>
      </w:r>
      <w:r>
        <w:rPr>
          <w:rFonts w:hint="eastAsia" w:ascii="仿宋" w:hAnsi="仿宋" w:eastAsia="仿宋" w:cs="仿宋"/>
          <w:b/>
          <w:color w:val="auto"/>
          <w:sz w:val="24"/>
        </w:rPr>
        <w:t>以公告形式发布。</w:t>
      </w:r>
    </w:p>
    <w:p>
      <w:pPr>
        <w:pStyle w:val="9"/>
        <w:ind w:firstLine="482"/>
        <w:rPr>
          <w:rFonts w:hint="eastAsia" w:ascii="仿宋" w:hAnsi="仿宋" w:eastAsia="仿宋" w:cs="仿宋"/>
          <w:b/>
          <w:color w:val="auto"/>
          <w:sz w:val="24"/>
        </w:rPr>
      </w:pPr>
      <w:r>
        <w:rPr>
          <w:rFonts w:hint="eastAsia" w:ascii="仿宋" w:hAnsi="仿宋" w:eastAsia="仿宋" w:cs="仿宋"/>
          <w:b/>
          <w:color w:val="auto"/>
          <w:sz w:val="24"/>
        </w:rPr>
        <w:t>十一、联 系 方 式:</w:t>
      </w:r>
    </w:p>
    <w:p>
      <w:pPr>
        <w:spacing w:line="360" w:lineRule="auto"/>
        <w:ind w:firstLine="482" w:firstLineChars="200"/>
        <w:jc w:val="left"/>
        <w:rPr>
          <w:rFonts w:hint="eastAsia" w:ascii="仿宋" w:hAnsi="仿宋" w:eastAsia="仿宋" w:cs="仿宋"/>
          <w:color w:val="auto"/>
          <w:kern w:val="0"/>
          <w:sz w:val="24"/>
        </w:rPr>
      </w:pPr>
      <w:r>
        <w:rPr>
          <w:rFonts w:hint="eastAsia" w:ascii="仿宋" w:hAnsi="仿宋" w:eastAsia="仿宋" w:cs="仿宋"/>
          <w:b/>
          <w:bCs/>
          <w:color w:val="auto"/>
          <w:kern w:val="0"/>
          <w:sz w:val="24"/>
        </w:rPr>
        <w:t>采 购 人：</w:t>
      </w:r>
      <w:r>
        <w:rPr>
          <w:rFonts w:hint="eastAsia" w:ascii="仿宋" w:hAnsi="仿宋" w:eastAsia="仿宋" w:cs="仿宋"/>
          <w:b/>
          <w:bCs/>
          <w:color w:val="auto"/>
          <w:kern w:val="0"/>
          <w:sz w:val="24"/>
          <w:lang w:eastAsia="zh-CN"/>
        </w:rPr>
        <w:t>内江市第一人民医院</w:t>
      </w:r>
      <w:r>
        <w:rPr>
          <w:rFonts w:hint="eastAsia" w:ascii="仿宋" w:hAnsi="仿宋" w:eastAsia="仿宋" w:cs="仿宋"/>
          <w:b/>
          <w:bCs/>
          <w:color w:val="auto"/>
          <w:kern w:val="0"/>
          <w:sz w:val="24"/>
        </w:rPr>
        <w:t>；</w:t>
      </w:r>
    </w:p>
    <w:p>
      <w:pPr>
        <w:spacing w:line="360" w:lineRule="auto"/>
        <w:ind w:firstLine="480" w:firstLineChars="200"/>
        <w:rPr>
          <w:rFonts w:hint="eastAsia" w:ascii="仿宋" w:hAnsi="仿宋" w:eastAsia="仿宋" w:cs="仿宋"/>
          <w:b w:val="0"/>
          <w:bCs w:val="0"/>
          <w:color w:val="auto"/>
          <w:kern w:val="0"/>
          <w:sz w:val="24"/>
        </w:rPr>
      </w:pPr>
      <w:r>
        <w:rPr>
          <w:rFonts w:hint="eastAsia" w:ascii="仿宋" w:hAnsi="仿宋" w:eastAsia="仿宋" w:cs="仿宋"/>
          <w:b w:val="0"/>
          <w:bCs w:val="0"/>
          <w:color w:val="auto"/>
          <w:kern w:val="0"/>
          <w:sz w:val="24"/>
        </w:rPr>
        <w:t>地   址：内江市市中区汉安大道1866号</w:t>
      </w:r>
    </w:p>
    <w:p>
      <w:pPr>
        <w:spacing w:line="360" w:lineRule="auto"/>
        <w:ind w:firstLine="480" w:firstLineChars="200"/>
        <w:rPr>
          <w:rFonts w:hint="default" w:ascii="仿宋" w:hAnsi="仿宋" w:eastAsia="仿宋" w:cs="仿宋"/>
          <w:b w:val="0"/>
          <w:bCs w:val="0"/>
          <w:color w:val="auto"/>
          <w:kern w:val="0"/>
          <w:sz w:val="24"/>
          <w:lang w:val="en-US" w:eastAsia="zh-CN"/>
        </w:rPr>
      </w:pPr>
      <w:r>
        <w:rPr>
          <w:rFonts w:hint="eastAsia" w:ascii="仿宋" w:hAnsi="仿宋" w:eastAsia="仿宋" w:cs="仿宋"/>
          <w:b w:val="0"/>
          <w:bCs w:val="0"/>
          <w:color w:val="auto"/>
          <w:kern w:val="0"/>
          <w:sz w:val="24"/>
        </w:rPr>
        <w:t>联 系 人：</w:t>
      </w:r>
      <w:r>
        <w:rPr>
          <w:rFonts w:hint="eastAsia" w:ascii="仿宋" w:hAnsi="仿宋" w:eastAsia="仿宋" w:cs="仿宋"/>
          <w:b w:val="0"/>
          <w:bCs w:val="0"/>
          <w:color w:val="auto"/>
          <w:kern w:val="0"/>
          <w:sz w:val="24"/>
          <w:lang w:val="en-US" w:eastAsia="zh-CN"/>
        </w:rPr>
        <w:t>黄老师</w:t>
      </w:r>
    </w:p>
    <w:p>
      <w:pPr>
        <w:spacing w:line="360" w:lineRule="auto"/>
        <w:ind w:firstLine="480" w:firstLineChars="200"/>
        <w:rPr>
          <w:rFonts w:hint="default" w:ascii="仿宋" w:hAnsi="仿宋" w:eastAsia="仿宋" w:cs="仿宋"/>
          <w:b w:val="0"/>
          <w:bCs w:val="0"/>
          <w:color w:val="auto"/>
          <w:kern w:val="0"/>
          <w:sz w:val="24"/>
          <w:lang w:val="en-US" w:eastAsia="zh-CN"/>
        </w:rPr>
      </w:pPr>
      <w:r>
        <w:rPr>
          <w:rFonts w:hint="eastAsia" w:ascii="仿宋" w:hAnsi="仿宋" w:eastAsia="仿宋" w:cs="仿宋"/>
          <w:b w:val="0"/>
          <w:bCs w:val="0"/>
          <w:color w:val="auto"/>
          <w:kern w:val="0"/>
          <w:sz w:val="24"/>
        </w:rPr>
        <w:t>联系电话：</w:t>
      </w:r>
      <w:r>
        <w:rPr>
          <w:rFonts w:hint="eastAsia" w:ascii="仿宋" w:hAnsi="仿宋" w:eastAsia="仿宋" w:cs="仿宋"/>
          <w:b w:val="0"/>
          <w:bCs w:val="0"/>
          <w:color w:val="auto"/>
          <w:kern w:val="0"/>
          <w:sz w:val="24"/>
          <w:lang w:val="en-US" w:eastAsia="zh-CN"/>
        </w:rPr>
        <w:t>0832-2410307</w:t>
      </w:r>
    </w:p>
    <w:p>
      <w:pPr>
        <w:spacing w:line="360" w:lineRule="auto"/>
        <w:ind w:firstLine="482" w:firstLineChars="200"/>
        <w:rPr>
          <w:rFonts w:hint="eastAsia" w:ascii="仿宋" w:hAnsi="仿宋" w:eastAsia="仿宋" w:cs="仿宋"/>
          <w:b/>
          <w:bCs/>
          <w:color w:val="auto"/>
          <w:kern w:val="0"/>
          <w:sz w:val="24"/>
        </w:rPr>
      </w:pPr>
      <w:r>
        <w:rPr>
          <w:rFonts w:hint="eastAsia" w:ascii="仿宋" w:hAnsi="仿宋" w:eastAsia="仿宋" w:cs="仿宋"/>
          <w:b/>
          <w:bCs/>
          <w:color w:val="auto"/>
          <w:kern w:val="0"/>
          <w:sz w:val="24"/>
        </w:rPr>
        <w:t>采购代理机构：四川中锦招标代理有限公司；</w:t>
      </w:r>
    </w:p>
    <w:p>
      <w:pPr>
        <w:spacing w:line="360"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 xml:space="preserve">地    址：内江市汉安大道西段927号40幢2楼1号、2号；                                                           </w:t>
      </w:r>
    </w:p>
    <w:p>
      <w:pPr>
        <w:spacing w:line="360"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联 系 人：</w:t>
      </w:r>
      <w:r>
        <w:rPr>
          <w:rFonts w:hint="eastAsia" w:ascii="仿宋" w:hAnsi="仿宋" w:eastAsia="仿宋" w:cs="仿宋"/>
          <w:color w:val="auto"/>
          <w:kern w:val="0"/>
          <w:sz w:val="24"/>
          <w:lang w:eastAsia="zh-CN"/>
        </w:rPr>
        <w:t>王女士</w:t>
      </w:r>
      <w:r>
        <w:rPr>
          <w:rFonts w:hint="eastAsia" w:ascii="仿宋" w:hAnsi="仿宋" w:eastAsia="仿宋" w:cs="仿宋"/>
          <w:color w:val="auto"/>
          <w:kern w:val="0"/>
          <w:sz w:val="24"/>
        </w:rPr>
        <w:t>；</w:t>
      </w:r>
    </w:p>
    <w:p>
      <w:pPr>
        <w:spacing w:line="360"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电    话：0832-2242423。</w:t>
      </w:r>
    </w:p>
    <w:p>
      <w:pPr>
        <w:jc w:val="right"/>
        <w:rPr>
          <w:rFonts w:hint="eastAsia" w:ascii="仿宋" w:hAnsi="仿宋" w:eastAsia="仿宋" w:cs="仿宋"/>
          <w:color w:val="auto"/>
          <w:sz w:val="24"/>
          <w:szCs w:val="24"/>
        </w:rPr>
      </w:pPr>
      <w:r>
        <w:rPr>
          <w:rFonts w:hint="eastAsia" w:ascii="仿宋" w:hAnsi="仿宋" w:eastAsia="仿宋" w:cs="仿宋"/>
          <w:color w:val="auto"/>
          <w:sz w:val="24"/>
          <w:szCs w:val="24"/>
        </w:rPr>
        <w:t>二〇二</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rPr>
        <w:t>月</w:t>
      </w:r>
    </w:p>
    <w:p>
      <w:pPr>
        <w:pStyle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详情请点击：</w:t>
      </w:r>
    </w:p>
    <w:p>
      <w:pPr>
        <w:pStyle w:val="2"/>
        <w:rPr>
          <w:rFonts w:ascii="宋体" w:hAnsi="宋体" w:eastAsia="宋体" w:cs="宋体"/>
          <w:sz w:val="24"/>
          <w:szCs w:val="24"/>
        </w:rPr>
      </w:pPr>
      <w:r>
        <w:rPr>
          <w:rFonts w:ascii="宋体" w:hAnsi="宋体" w:eastAsia="宋体" w:cs="宋体"/>
          <w:sz w:val="24"/>
          <w:szCs w:val="24"/>
        </w:rPr>
        <w:t>http://www.ccgp.gov.cn/cggg/dfgg/qtgg/202309/t20230921_20752744.htm </w:t>
      </w:r>
    </w:p>
    <w:p>
      <w:pPr>
        <w:pStyle w:val="2"/>
        <w:rPr>
          <w:rFonts w:ascii="宋体" w:hAnsi="宋体" w:eastAsia="宋体" w:cs="宋体"/>
          <w:sz w:val="24"/>
          <w:szCs w:val="24"/>
        </w:rPr>
      </w:pPr>
    </w:p>
    <w:p>
      <w:pPr>
        <w:pStyle w:val="2"/>
        <w:rPr>
          <w:rFonts w:hint="default" w:eastAsia="仿宋"/>
          <w:lang w:val="en-US" w:eastAsia="zh-CN"/>
        </w:rPr>
      </w:pPr>
      <w:r>
        <w:rPr>
          <w:rFonts w:ascii="宋体" w:hAnsi="宋体" w:eastAsia="宋体" w:cs="宋体"/>
          <w:sz w:val="24"/>
          <w:szCs w:val="24"/>
        </w:rPr>
        <w:t> http://www.scbid.com/bx/detail/20230921_11276153.html?bxid=Zvp18f12RWwYVqevx8HzgpJed1JWl86W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5E5788"/>
    <w:multiLevelType w:val="multilevel"/>
    <w:tmpl w:val="375E5788"/>
    <w:lvl w:ilvl="0" w:tentative="0">
      <w:start w:val="5"/>
      <w:numFmt w:val="japaneseCounting"/>
      <w:lvlText w:val="%1、"/>
      <w:lvlJc w:val="left"/>
      <w:pPr>
        <w:ind w:left="936" w:hanging="51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mNTMxYTZhZThmOTRjNjc5N2Q5M2FhYTQ1ZTBjYTcifQ=="/>
  </w:docVars>
  <w:rsids>
    <w:rsidRoot w:val="29E623DA"/>
    <w:rsid w:val="29E62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iPriority w:val="0"/>
    <w:pPr>
      <w:spacing w:line="288" w:lineRule="auto"/>
    </w:pPr>
    <w:rPr>
      <w:rFonts w:ascii="仿宋_GB2312"/>
      <w:szCs w:val="20"/>
    </w:rPr>
  </w:style>
  <w:style w:type="paragraph" w:styleId="3">
    <w:name w:val="Body Text First Indent"/>
    <w:basedOn w:val="2"/>
    <w:next w:val="1"/>
    <w:qFormat/>
    <w:uiPriority w:val="99"/>
    <w:pPr>
      <w:tabs>
        <w:tab w:val="left" w:pos="780"/>
      </w:tabs>
      <w:spacing w:after="120"/>
      <w:ind w:firstLine="420" w:firstLineChars="100"/>
    </w:pPr>
  </w:style>
  <w:style w:type="paragraph" w:styleId="4">
    <w:name w:val="Normal Indent"/>
    <w:basedOn w:val="1"/>
    <w:next w:val="5"/>
    <w:uiPriority w:val="0"/>
    <w:pPr>
      <w:keepNext w:val="0"/>
      <w:keepLines w:val="0"/>
      <w:widowControl w:val="0"/>
      <w:suppressLineNumbers w:val="0"/>
      <w:spacing w:before="0" w:beforeAutospacing="0" w:after="0" w:afterAutospacing="0"/>
      <w:ind w:left="0" w:right="0" w:firstLine="200" w:firstLineChars="200"/>
      <w:jc w:val="both"/>
    </w:pPr>
    <w:rPr>
      <w:rFonts w:hint="default" w:ascii="Times New Roman" w:hAnsi="Times New Roman" w:eastAsia="宋体" w:cs="Times New Roman"/>
      <w:kern w:val="2"/>
      <w:sz w:val="21"/>
      <w:szCs w:val="21"/>
      <w:lang w:val="en-US" w:eastAsia="zh-CN" w:bidi="ar"/>
    </w:rPr>
  </w:style>
  <w:style w:type="paragraph" w:styleId="5">
    <w:name w:val="Body Text Indent"/>
    <w:basedOn w:val="1"/>
    <w:next w:val="4"/>
    <w:qFormat/>
    <w:uiPriority w:val="0"/>
    <w:pPr>
      <w:ind w:firstLine="630"/>
    </w:pPr>
    <w:rPr>
      <w:sz w:val="32"/>
      <w:szCs w:val="20"/>
    </w:rPr>
  </w:style>
  <w:style w:type="paragraph" w:styleId="6">
    <w:name w:val="Normal (Web)"/>
    <w:basedOn w:val="1"/>
    <w:uiPriority w:val="0"/>
    <w:pPr>
      <w:widowControl/>
      <w:spacing w:before="100" w:beforeAutospacing="1" w:after="100" w:afterAutospacing="1"/>
      <w:jc w:val="left"/>
    </w:pPr>
    <w:rPr>
      <w:rFonts w:ascii="宋体" w:hAnsi="宋体"/>
      <w:kern w:val="0"/>
      <w:sz w:val="18"/>
      <w:szCs w:val="18"/>
    </w:rPr>
  </w:style>
  <w:style w:type="paragraph" w:customStyle="1" w:styleId="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2023-09-21T08:59:00Z</dcterms:created>
  <dc:creator>   </dc:creator>
  <cp:lastModifiedBy>   </cp:lastModifiedBy>
  <dcterms:modified xsi:type="dcterms:W3CDTF">2023-09-21T09:15:05Z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3DD740F6A6B0454497FC6996FCF06D9F_11</vt:lpwstr>
  </property>
</Properties>
</file>