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  <w:t xml:space="preserve">内江市第一人民医院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72727"/>
          <w:spacing w:val="0"/>
          <w:sz w:val="44"/>
          <w:szCs w:val="44"/>
          <w:shd w:val="clear" w:fill="FFFFFF"/>
        </w:rPr>
        <w:t>输血科试剂配送服务及设备租赁服务采购项目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272727"/>
          <w:spacing w:val="0"/>
          <w:sz w:val="44"/>
          <w:szCs w:val="44"/>
          <w:shd w:val="clear" w:fill="FFFFFF"/>
          <w:lang w:eastAsia="zh-CN"/>
        </w:rPr>
        <w:t>采购公告</w:t>
      </w:r>
    </w:p>
    <w:p>
      <w:pPr>
        <w:spacing w:after="0" w:line="4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现我院委托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四川标准招标代理有限公司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（采购代理机构）对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内江市第一人民医院输血科试剂配送服务及设备租赁服务采购项目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进行代理，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院内遴选的方式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进行采购，特邀请符合本次采购要求的供应商参加本项目的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院内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pacing w:after="0" w:line="44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一、采购项目基本情况</w:t>
      </w:r>
    </w:p>
    <w:p>
      <w:pPr>
        <w:spacing w:after="0" w:line="4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1.项目名称：内江市第一人民医院输血科试剂配送服务及设备租赁服务采购项目</w:t>
      </w:r>
    </w:p>
    <w:p>
      <w:pPr>
        <w:spacing w:after="0" w:line="4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2.项目编号：BZF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GZ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230619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号</w:t>
      </w:r>
    </w:p>
    <w:p>
      <w:pPr>
        <w:spacing w:after="0" w:line="4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3.采购人：内江市第一人民医院</w:t>
      </w:r>
    </w:p>
    <w:p>
      <w:pPr>
        <w:spacing w:after="0" w:line="4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4.采购代理机构：四川标准招标代理有限公司</w:t>
      </w:r>
    </w:p>
    <w:p>
      <w:pPr>
        <w:spacing w:after="0" w:line="44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二、资金情况</w:t>
      </w:r>
    </w:p>
    <w:p>
      <w:pPr>
        <w:spacing w:line="520" w:lineRule="exact"/>
        <w:ind w:left="420" w:left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资金来源：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自筹资金，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235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/年,3年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spacing w:after="0" w:line="44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三、采购项目简介</w:t>
      </w:r>
    </w:p>
    <w:p>
      <w:pPr>
        <w:tabs>
          <w:tab w:val="center" w:pos="4775"/>
        </w:tabs>
        <w:spacing w:after="0" w:line="440" w:lineRule="exact"/>
        <w:ind w:firstLine="640" w:firstLineChars="200"/>
        <w:rPr>
          <w:rFonts w:hint="eastAsia" w:ascii="仿宋_GB2312" w:hAnsi="仿宋_GB2312" w:eastAsia="仿宋_GB2312" w:cs="仿宋_GB2312"/>
          <w:b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本项目共 1个包。采购内容：内江市第一人民医院输血科试剂配送服务及设备租赁服务。</w:t>
      </w:r>
      <w:r>
        <w:rPr>
          <w:rFonts w:hint="eastAsia" w:ascii="仿宋_GB2312" w:hAnsi="仿宋_GB2312" w:eastAsia="仿宋_GB2312" w:cs="仿宋_GB2312"/>
          <w:b/>
          <w:color w:val="auto"/>
          <w:spacing w:val="-4"/>
          <w:sz w:val="32"/>
          <w:szCs w:val="32"/>
        </w:rPr>
        <w:t>（详见</w:t>
      </w:r>
      <w:r>
        <w:rPr>
          <w:rFonts w:hint="eastAsia" w:ascii="仿宋_GB2312" w:hAnsi="仿宋_GB2312" w:eastAsia="仿宋_GB2312" w:cs="仿宋_GB2312"/>
          <w:b/>
          <w:color w:val="auto"/>
          <w:spacing w:val="-4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b/>
          <w:color w:val="auto"/>
          <w:spacing w:val="-4"/>
          <w:sz w:val="32"/>
          <w:szCs w:val="32"/>
        </w:rPr>
        <w:t>文件第五章）</w:t>
      </w:r>
    </w:p>
    <w:p>
      <w:pPr>
        <w:spacing w:after="0" w:line="44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四、供应商邀请方式</w:t>
      </w:r>
    </w:p>
    <w:p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公告方式：本次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遴选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邀请在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中国招标投标公共服务平台(http://www.cebpubservice.com/)，内江市第一人民医院官网（http://www.njyy.com.cn/），四川标准招标代理有限公司官网（http://www.scbzzb.com/）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以公告形式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同步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发布。</w:t>
      </w:r>
    </w:p>
    <w:p>
      <w:pPr>
        <w:numPr>
          <w:ilvl w:val="0"/>
          <w:numId w:val="1"/>
        </w:numPr>
        <w:spacing w:after="0" w:line="440" w:lineRule="exact"/>
        <w:ind w:firstLine="643" w:firstLineChars="200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遴选文件获取方式：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见https://ctbpsp.com/#/bulletinDetail?uuid=dd867c80-0836-47d8-a441-2f9eab0f030c&amp;inpvalue=%E8%BE%93%E8%A1%80%E7%A7%91%E8%AF%95%E5%89%82%E9%85%8D%E9%80%81%E6%9C%8D%E5%8A%A1%E5%8F%8A%E8%AE%BE%E5%A4%87%E7%A7%9F%E8%B5%81%E6%9C%8D%E5%8A%A1&amp;dataSource=0网站获取。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282368"/>
    <w:multiLevelType w:val="singleLevel"/>
    <w:tmpl w:val="5A28236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2N2E1M2FhMzU2OGIyY2Q2NTlmMTlkNTY0MDg3ZWYifQ=="/>
  </w:docVars>
  <w:rsids>
    <w:rsidRoot w:val="00000000"/>
    <w:rsid w:val="02BB35F8"/>
    <w:rsid w:val="0636192E"/>
    <w:rsid w:val="06587D46"/>
    <w:rsid w:val="076B3AA9"/>
    <w:rsid w:val="099F5C8C"/>
    <w:rsid w:val="104355C3"/>
    <w:rsid w:val="15F1786F"/>
    <w:rsid w:val="189270E7"/>
    <w:rsid w:val="197A42AC"/>
    <w:rsid w:val="19CF7EC7"/>
    <w:rsid w:val="1C6F7740"/>
    <w:rsid w:val="1D2D5631"/>
    <w:rsid w:val="1EEE0DF0"/>
    <w:rsid w:val="206375BB"/>
    <w:rsid w:val="207D14E9"/>
    <w:rsid w:val="21246D4B"/>
    <w:rsid w:val="23E34C9B"/>
    <w:rsid w:val="24FD1D8D"/>
    <w:rsid w:val="256E4A38"/>
    <w:rsid w:val="2D747295"/>
    <w:rsid w:val="2FA67C1A"/>
    <w:rsid w:val="3CD4741F"/>
    <w:rsid w:val="446472DA"/>
    <w:rsid w:val="49E8450A"/>
    <w:rsid w:val="4A91694F"/>
    <w:rsid w:val="4F5148FF"/>
    <w:rsid w:val="58474AF1"/>
    <w:rsid w:val="5A20384C"/>
    <w:rsid w:val="5B0E7B48"/>
    <w:rsid w:val="5E9004E7"/>
    <w:rsid w:val="65053D6A"/>
    <w:rsid w:val="68DE6DAC"/>
    <w:rsid w:val="68EC14C9"/>
    <w:rsid w:val="69B55D5F"/>
    <w:rsid w:val="6AAF0A00"/>
    <w:rsid w:val="6DFF3A4C"/>
    <w:rsid w:val="6ED8429D"/>
    <w:rsid w:val="706A53C9"/>
    <w:rsid w:val="77F57C6E"/>
    <w:rsid w:val="7A1E34AC"/>
    <w:rsid w:val="7B5D0004"/>
    <w:rsid w:val="7BCE2CB0"/>
    <w:rsid w:val="7CA51C63"/>
    <w:rsid w:val="7E3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50" w:line="42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719</Characters>
  <Lines>0</Lines>
  <Paragraphs>0</Paragraphs>
  <TotalTime>7</TotalTime>
  <ScaleCrop>false</ScaleCrop>
  <LinksUpToDate>false</LinksUpToDate>
  <CharactersWithSpaces>721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2022-08-25T09:48:00Z</dcterms:created>
  <dc:creator>Administrator.PC-202203211748</dc:creator>
  <cp:lastModifiedBy>耗奇害死猫</cp:lastModifiedBy>
  <dcterms:modified xsi:type="dcterms:W3CDTF">2023-10-10T07:00:30Z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EEF9E14EEFE64E8CB817FEC62A6FBADA</vt:lpwstr>
  </property>
</Properties>
</file>