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6"/>
          <w:rFonts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</w:rPr>
        <w:t>内江市第一人民医院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  <w:lang w:val="en-US" w:eastAsia="zh-CN"/>
        </w:rPr>
      </w:pPr>
      <w:r>
        <w:rPr>
          <w:rStyle w:val="6"/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</w:rPr>
        <w:t>关于</w:t>
      </w:r>
      <w:r>
        <w:rPr>
          <w:rStyle w:val="6"/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  <w:lang w:val="en-US" w:eastAsia="zh-CN"/>
        </w:rPr>
        <w:t>套扎器、超声活检针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Style w:val="6"/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272727"/>
          <w:spacing w:val="0"/>
          <w:sz w:val="43"/>
          <w:szCs w:val="43"/>
          <w:shd w:val="clear" w:fill="FFFFFF"/>
        </w:rPr>
        <w:t>采购项目的更正公告</w:t>
      </w:r>
    </w:p>
    <w:p>
      <w:pPr>
        <w:widowControl/>
        <w:ind w:firstLine="620" w:firstLineChars="200"/>
        <w:jc w:val="left"/>
        <w:textAlignment w:val="center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现将我院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2023年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10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20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日发布的“内江市第一人民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kern w:val="0"/>
          <w:sz w:val="31"/>
          <w:szCs w:val="31"/>
          <w:shd w:val="clear" w:fill="FFFFFF"/>
          <w:lang w:val="en-US" w:eastAsia="zh-CN" w:bidi="ar"/>
        </w:rPr>
        <w:t>医院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kern w:val="0"/>
          <w:sz w:val="31"/>
          <w:szCs w:val="31"/>
          <w:shd w:val="clear" w:fill="FFFFFF"/>
          <w:lang w:val="en-US" w:eastAsia="zh-CN" w:bidi="ar"/>
        </w:rPr>
        <w:t>套扎器、超声活检针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采购项目采购公告”所公示的相关内容进行更正，采购文件中第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一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部分第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一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点“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项目基本情况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”中的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第三小点，项目概况中，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eastAsia="zh-CN"/>
        </w:rPr>
        <w:t>“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超声活检针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eastAsia="zh-CN"/>
        </w:rPr>
        <w:t>”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的“医用耗材代码★</w:t>
      </w:r>
      <w:bookmarkStart w:id="0" w:name="_GoBack"/>
      <w:bookmarkEnd w:id="0"/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”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变更为：</w:t>
      </w:r>
    </w:p>
    <w:tbl>
      <w:tblPr>
        <w:tblStyle w:val="4"/>
        <w:tblpPr w:leftFromText="180" w:rightFromText="180" w:vertAnchor="text" w:horzAnchor="page" w:tblpX="926" w:tblpY="65"/>
        <w:tblOverlap w:val="never"/>
        <w:tblW w:w="103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103"/>
        <w:gridCol w:w="650"/>
        <w:gridCol w:w="810"/>
        <w:gridCol w:w="1845"/>
        <w:gridCol w:w="2071"/>
        <w:gridCol w:w="1128"/>
        <w:gridCol w:w="1023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10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标的名称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eastAsia="zh-CN"/>
              </w:rPr>
              <w:t>医用耗材代码★</w:t>
            </w:r>
          </w:p>
        </w:tc>
        <w:tc>
          <w:tcPr>
            <w:tcW w:w="2071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预期用途★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最高限价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样品要求★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517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03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超声活检针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按计划</w:t>
            </w:r>
          </w:p>
        </w:tc>
        <w:tc>
          <w:tcPr>
            <w:tcW w:w="1845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C01022502601004</w:t>
            </w:r>
          </w:p>
        </w:tc>
        <w:tc>
          <w:tcPr>
            <w:tcW w:w="2071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经超声内镜对胃肠道粘膜下病变及胰腺或胰周组织穿刺、活检。</w:t>
            </w:r>
          </w:p>
        </w:tc>
        <w:tc>
          <w:tcPr>
            <w:tcW w:w="1128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3800/个</w:t>
            </w:r>
          </w:p>
        </w:tc>
        <w:tc>
          <w:tcPr>
            <w:tcW w:w="102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需提供样品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pStyle w:val="2"/>
              <w:spacing w:line="240" w:lineRule="atLeast"/>
              <w:jc w:val="left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首轮报价不能超过最高限价，超过视为无效响应。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特此说明！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内江市第一人民医院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55" w:lineRule="atLeast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272727"/>
          <w:spacing w:val="0"/>
          <w:sz w:val="21"/>
          <w:szCs w:val="21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2023年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10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月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  <w:lang w:val="en-US" w:eastAsia="zh-CN"/>
        </w:rPr>
        <w:t>23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272727"/>
          <w:spacing w:val="0"/>
          <w:sz w:val="31"/>
          <w:szCs w:val="31"/>
          <w:shd w:val="clear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iYzBjZGY2ZjZjMGQzZjI3ZTM4MzYwNzNmMGRiNjAifQ=="/>
  </w:docVars>
  <w:rsids>
    <w:rsidRoot w:val="00000000"/>
    <w:rsid w:val="09741A2E"/>
    <w:rsid w:val="12C81DAF"/>
    <w:rsid w:val="1ED516BF"/>
    <w:rsid w:val="20C462AC"/>
    <w:rsid w:val="2AF7102C"/>
    <w:rsid w:val="2CA4032A"/>
    <w:rsid w:val="3F757161"/>
    <w:rsid w:val="6507197B"/>
    <w:rsid w:val="7A79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2023-10-23T02:20:00Z</dcterms:created>
  <dc:creator>Administrator</dc:creator>
  <cp:lastModifiedBy>Hunter</cp:lastModifiedBy>
  <dcterms:modified xsi:type="dcterms:W3CDTF">2023-10-23T02:32:54Z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A116270BBFB74B9B92D03BE2D951926A_12</vt:lpwstr>
  </property>
</Properties>
</file>