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600" w:lineRule="exact"/>
        <w:jc w:val="center"/>
        <w:textAlignment w:val="auto"/>
        <w:rPr>
          <w:rFonts w:hint="eastAsia" w:ascii="方正小标宋简体" w:hAnsi="方正小标宋简体" w:eastAsia="方正小标宋简体" w:cs="方正小标宋简体"/>
          <w:sz w:val="44"/>
          <w:szCs w:val="44"/>
          <w:lang w:val="en-US" w:eastAsia="zh-CN" w:bidi="ar-SA"/>
        </w:rPr>
      </w:pPr>
      <w:r>
        <w:rPr>
          <w:rFonts w:hint="eastAsia" w:ascii="方正小标宋简体" w:hAnsi="方正小标宋简体" w:eastAsia="方正小标宋简体" w:cs="方正小标宋简体"/>
          <w:sz w:val="44"/>
          <w:szCs w:val="44"/>
          <w:lang w:val="en-US" w:eastAsia="zh-CN" w:bidi="ar-SA"/>
        </w:rPr>
        <w:t>内江市第一人民医院</w:t>
      </w:r>
    </w:p>
    <w:p>
      <w:pPr>
        <w:keepNext w:val="0"/>
        <w:keepLines w:val="0"/>
        <w:pageBreakBefore w:val="0"/>
        <w:widowControl/>
        <w:kinsoku/>
        <w:wordWrap/>
        <w:overflowPunct/>
        <w:topLinePunct w:val="0"/>
        <w:autoSpaceDE/>
        <w:autoSpaceDN/>
        <w:bidi w:val="0"/>
        <w:adjustRightInd w:val="0"/>
        <w:snapToGrid w:val="0"/>
        <w:spacing w:after="0"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bidi="ar-SA"/>
        </w:rPr>
        <w:t>新区核医学科体外分析试验室多联</w:t>
      </w:r>
      <w:bookmarkStart w:id="0" w:name="_GoBack"/>
      <w:bookmarkEnd w:id="0"/>
      <w:r>
        <w:rPr>
          <w:rFonts w:hint="eastAsia" w:ascii="方正小标宋简体" w:hAnsi="方正小标宋简体" w:eastAsia="方正小标宋简体" w:cs="方正小标宋简体"/>
          <w:sz w:val="44"/>
          <w:szCs w:val="44"/>
          <w:lang w:val="en-US" w:eastAsia="zh-CN" w:bidi="ar-SA"/>
        </w:rPr>
        <w:t>机空调采购项目的更正公告</w:t>
      </w:r>
    </w:p>
    <w:p>
      <w:pPr>
        <w:pStyle w:val="3"/>
        <w:spacing w:after="0"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现将我院</w:t>
      </w:r>
      <w:r>
        <w:rPr>
          <w:rFonts w:hint="default" w:ascii="仿宋" w:hAnsi="仿宋" w:eastAsia="仿宋" w:cs="仿宋"/>
          <w:sz w:val="32"/>
          <w:szCs w:val="32"/>
          <w:lang w:eastAsia="zh-CN"/>
        </w:rPr>
        <w:t>2023年</w:t>
      </w:r>
      <w:r>
        <w:rPr>
          <w:rFonts w:hint="eastAsia" w:ascii="仿宋" w:hAnsi="仿宋" w:eastAsia="仿宋" w:cs="仿宋"/>
          <w:sz w:val="32"/>
          <w:szCs w:val="32"/>
          <w:lang w:val="en-US" w:eastAsia="zh-CN"/>
        </w:rPr>
        <w:t>11</w:t>
      </w:r>
      <w:r>
        <w:rPr>
          <w:rFonts w:hint="default" w:ascii="仿宋" w:hAnsi="仿宋" w:eastAsia="仿宋" w:cs="仿宋"/>
          <w:sz w:val="32"/>
          <w:szCs w:val="32"/>
          <w:lang w:eastAsia="zh-CN"/>
        </w:rPr>
        <w:t>月</w:t>
      </w:r>
      <w:r>
        <w:rPr>
          <w:rFonts w:hint="eastAsia" w:ascii="仿宋" w:hAnsi="仿宋" w:eastAsia="仿宋" w:cs="仿宋"/>
          <w:sz w:val="32"/>
          <w:szCs w:val="32"/>
          <w:lang w:val="en-US" w:eastAsia="zh-CN"/>
        </w:rPr>
        <w:t>15</w:t>
      </w:r>
      <w:r>
        <w:rPr>
          <w:rFonts w:hint="default" w:ascii="仿宋" w:hAnsi="仿宋" w:eastAsia="仿宋" w:cs="仿宋"/>
          <w:sz w:val="32"/>
          <w:szCs w:val="32"/>
          <w:lang w:eastAsia="zh-CN"/>
        </w:rPr>
        <w:t>日发布的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内江市第一人民医院新区核医学科体外分析试验室多联机空调采购</w:t>
      </w:r>
      <w:r>
        <w:rPr>
          <w:rFonts w:hint="eastAsia" w:ascii="仿宋" w:hAnsi="仿宋" w:eastAsia="仿宋" w:cs="仿宋"/>
          <w:sz w:val="32"/>
          <w:szCs w:val="32"/>
          <w:lang w:eastAsia="zh-CN"/>
        </w:rPr>
        <w:t>”</w:t>
      </w:r>
      <w:r>
        <w:rPr>
          <w:rFonts w:hint="default" w:ascii="仿宋" w:hAnsi="仿宋" w:eastAsia="仿宋" w:cs="仿宋"/>
          <w:sz w:val="32"/>
          <w:szCs w:val="32"/>
          <w:lang w:eastAsia="zh-CN"/>
        </w:rPr>
        <w:t>所公示的相关内容进行更正</w:t>
      </w:r>
      <w:r>
        <w:rPr>
          <w:rFonts w:hint="eastAsia" w:ascii="仿宋" w:hAnsi="仿宋" w:eastAsia="仿宋" w:cs="仿宋"/>
          <w:sz w:val="32"/>
          <w:szCs w:val="32"/>
          <w:lang w:eastAsia="zh-CN"/>
        </w:rPr>
        <w:t>。</w:t>
      </w:r>
    </w:p>
    <w:p>
      <w:pPr>
        <w:pStyle w:val="3"/>
        <w:spacing w:after="0" w:line="560" w:lineRule="exact"/>
        <w:ind w:left="0" w:leftChars="0" w:firstLine="0" w:firstLineChars="0"/>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采购文件中第</w:t>
      </w:r>
      <w:r>
        <w:rPr>
          <w:rFonts w:hint="eastAsia" w:ascii="仿宋" w:hAnsi="仿宋" w:eastAsia="仿宋" w:cs="仿宋"/>
          <w:b/>
          <w:bCs/>
          <w:sz w:val="32"/>
          <w:szCs w:val="32"/>
          <w:lang w:eastAsia="zh-CN"/>
        </w:rPr>
        <w:t>二</w:t>
      </w:r>
      <w:r>
        <w:rPr>
          <w:rFonts w:hint="default" w:ascii="仿宋" w:hAnsi="仿宋" w:eastAsia="仿宋" w:cs="仿宋"/>
          <w:b/>
          <w:bCs/>
          <w:sz w:val="32"/>
          <w:szCs w:val="32"/>
          <w:lang w:eastAsia="zh-CN"/>
        </w:rPr>
        <w:t>点，</w:t>
      </w:r>
      <w:r>
        <w:rPr>
          <w:rFonts w:hint="eastAsia" w:ascii="仿宋" w:hAnsi="仿宋" w:eastAsia="仿宋" w:cs="仿宋"/>
          <w:b/>
          <w:bCs/>
          <w:sz w:val="32"/>
          <w:szCs w:val="32"/>
          <w:lang w:eastAsia="zh-CN"/>
        </w:rPr>
        <w:t>设计要求：</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40"/>
        <w:gridCol w:w="1260"/>
        <w:gridCol w:w="690"/>
        <w:gridCol w:w="735"/>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序号</w:t>
            </w:r>
          </w:p>
        </w:tc>
        <w:tc>
          <w:tcPr>
            <w:tcW w:w="1140"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名称</w:t>
            </w:r>
          </w:p>
        </w:tc>
        <w:tc>
          <w:tcPr>
            <w:tcW w:w="1260"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
                <w:bCs/>
                <w:kern w:val="0"/>
                <w:vertAlign w:val="baseline"/>
                <w:lang w:val="en-US" w:eastAsia="zh-CN"/>
              </w:rPr>
            </w:pPr>
            <w:r>
              <w:rPr>
                <w:rFonts w:hint="eastAsia"/>
                <w:b/>
                <w:bCs/>
                <w:kern w:val="0"/>
                <w:vertAlign w:val="baseline"/>
                <w:lang w:val="en-US" w:eastAsia="zh-CN"/>
              </w:rPr>
              <w:t>规格</w:t>
            </w:r>
          </w:p>
        </w:tc>
        <w:tc>
          <w:tcPr>
            <w:tcW w:w="690"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单位</w:t>
            </w:r>
          </w:p>
        </w:tc>
        <w:tc>
          <w:tcPr>
            <w:tcW w:w="735"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数量</w:t>
            </w:r>
          </w:p>
        </w:tc>
        <w:tc>
          <w:tcPr>
            <w:tcW w:w="4028"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1.25/P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w:t>
            </w:r>
          </w:p>
        </w:tc>
        <w:tc>
          <w:tcPr>
            <w:tcW w:w="4028" w:type="dxa"/>
            <w:vMerge w:val="restart"/>
            <w:vAlign w:val="center"/>
          </w:tcPr>
          <w:p>
            <w:pPr>
              <w:ind w:firstLine="560" w:firstLineChars="200"/>
              <w:jc w:val="left"/>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因现场环境限制，此次采购的所有室内机需为嵌入式，需具备带水泵自动排水功能。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4028"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3</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3/P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4028"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4</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5/P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4</w:t>
            </w:r>
          </w:p>
        </w:tc>
        <w:tc>
          <w:tcPr>
            <w:tcW w:w="4028"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5</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室外机</w:t>
            </w:r>
          </w:p>
        </w:tc>
        <w:tc>
          <w:tcPr>
            <w:tcW w:w="126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30P</w:t>
            </w:r>
          </w:p>
        </w:tc>
        <w:tc>
          <w:tcPr>
            <w:tcW w:w="69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73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4028"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eastAsia="zh-CN"/>
              </w:rPr>
              <w:t>内外机功率需</w:t>
            </w:r>
            <w:r>
              <w:rPr>
                <w:rFonts w:hint="eastAsia" w:ascii="仿宋" w:hAnsi="仿宋" w:eastAsia="仿宋" w:cs="仿宋"/>
                <w:kern w:val="0"/>
                <w:sz w:val="28"/>
                <w:szCs w:val="28"/>
                <w:vertAlign w:val="baseline"/>
                <w:lang w:val="en-US" w:eastAsia="zh-CN"/>
              </w:rPr>
              <w:t>1比1配比</w:t>
            </w:r>
          </w:p>
        </w:tc>
      </w:tr>
    </w:tbl>
    <w:p>
      <w:pPr>
        <w:pStyle w:val="3"/>
        <w:spacing w:after="0" w:line="560" w:lineRule="exact"/>
        <w:ind w:firstLine="640" w:firstLineChars="200"/>
        <w:rPr>
          <w:rFonts w:hint="eastAsia" w:ascii="仿宋" w:hAnsi="仿宋" w:eastAsia="仿宋" w:cs="仿宋"/>
          <w:sz w:val="32"/>
          <w:szCs w:val="32"/>
          <w:lang w:eastAsia="zh-CN"/>
        </w:rPr>
      </w:pPr>
      <w:r>
        <w:rPr>
          <w:rFonts w:hint="default" w:ascii="仿宋" w:hAnsi="仿宋" w:eastAsia="仿宋" w:cs="仿宋"/>
          <w:sz w:val="32"/>
          <w:szCs w:val="32"/>
          <w:lang w:eastAsia="zh-CN"/>
        </w:rPr>
        <w:t>变更为：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140"/>
        <w:gridCol w:w="1644"/>
        <w:gridCol w:w="730"/>
        <w:gridCol w:w="674"/>
        <w:gridCol w:w="3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序号</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名称</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val="en-US" w:eastAsia="zh-CN"/>
              </w:rPr>
            </w:pPr>
            <w:r>
              <w:rPr>
                <w:rFonts w:hint="eastAsia"/>
                <w:b/>
                <w:bCs/>
                <w:kern w:val="0"/>
                <w:vertAlign w:val="baseline"/>
                <w:lang w:val="en-US" w:eastAsia="zh-CN"/>
              </w:rPr>
              <w:t>制冷功率</w:t>
            </w:r>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b/>
                <w:bCs/>
                <w:kern w:val="0"/>
                <w:vertAlign w:val="baseline"/>
                <w:lang w:val="en-US" w:eastAsia="zh-CN"/>
              </w:rPr>
            </w:pPr>
            <w:r>
              <w:rPr>
                <w:rFonts w:hint="eastAsia"/>
                <w:b/>
                <w:bCs/>
                <w:kern w:val="0"/>
                <w:vertAlign w:val="baseline"/>
                <w:lang w:val="en-US" w:eastAsia="zh-CN"/>
              </w:rPr>
              <w:t>(KW)</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单位</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数量</w:t>
            </w:r>
          </w:p>
        </w:tc>
        <w:tc>
          <w:tcPr>
            <w:tcW w:w="3665"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b/>
                <w:bCs/>
                <w:kern w:val="0"/>
                <w:vertAlign w:val="baseline"/>
                <w:lang w:eastAsia="zh-CN"/>
              </w:rPr>
            </w:pPr>
            <w:r>
              <w:rPr>
                <w:rFonts w:hint="eastAsia"/>
                <w:b/>
                <w:bCs/>
                <w:kern w:val="0"/>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3.6</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w:t>
            </w:r>
          </w:p>
        </w:tc>
        <w:tc>
          <w:tcPr>
            <w:tcW w:w="3665" w:type="dxa"/>
            <w:vMerge w:val="restart"/>
            <w:vAlign w:val="center"/>
          </w:tcPr>
          <w:p>
            <w:pPr>
              <w:ind w:firstLine="560" w:firstLineChars="200"/>
              <w:jc w:val="left"/>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因现场环境限制，此次采购的所有室内机需为嵌入式，需具备带水泵自动排水功能。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2</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5</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3665"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3</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7</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3665"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4</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室内机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12.5</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4</w:t>
            </w:r>
          </w:p>
        </w:tc>
        <w:tc>
          <w:tcPr>
            <w:tcW w:w="3665" w:type="dxa"/>
            <w:vMerge w:val="continue"/>
          </w:tcPr>
          <w:p>
            <w:pPr>
              <w:rPr>
                <w:rFonts w:hint="eastAsia" w:ascii="仿宋" w:hAnsi="仿宋" w:eastAsia="仿宋" w:cs="仿宋"/>
                <w:kern w:val="0"/>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5</w:t>
            </w:r>
          </w:p>
        </w:tc>
        <w:tc>
          <w:tcPr>
            <w:tcW w:w="114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eastAsia="zh-CN"/>
              </w:rPr>
            </w:pPr>
            <w:r>
              <w:rPr>
                <w:rFonts w:hint="eastAsia" w:ascii="仿宋" w:hAnsi="仿宋" w:eastAsia="仿宋" w:cs="仿宋"/>
                <w:kern w:val="0"/>
                <w:sz w:val="28"/>
                <w:szCs w:val="28"/>
                <w:vertAlign w:val="baseline"/>
                <w:lang w:eastAsia="zh-CN"/>
              </w:rPr>
              <w:t>室外机</w:t>
            </w:r>
          </w:p>
        </w:tc>
        <w:tc>
          <w:tcPr>
            <w:tcW w:w="164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default" w:ascii="仿宋" w:hAnsi="仿宋" w:eastAsia="仿宋" w:cs="仿宋"/>
                <w:kern w:val="0"/>
                <w:sz w:val="28"/>
                <w:szCs w:val="28"/>
                <w:vertAlign w:val="baseline"/>
                <w:lang w:val="en-US" w:eastAsia="zh-CN"/>
              </w:rPr>
            </w:pPr>
            <w:r>
              <w:rPr>
                <w:rFonts w:hint="default" w:ascii="Arial" w:hAnsi="Arial" w:eastAsia="仿宋" w:cs="Arial"/>
                <w:kern w:val="0"/>
                <w:sz w:val="28"/>
                <w:szCs w:val="28"/>
                <w:vertAlign w:val="baseline"/>
                <w:lang w:val="en-US" w:eastAsia="zh-CN"/>
              </w:rPr>
              <w:t>≥</w:t>
            </w:r>
            <w:r>
              <w:rPr>
                <w:rFonts w:hint="eastAsia" w:ascii="仿宋" w:hAnsi="仿宋" w:eastAsia="仿宋" w:cs="仿宋"/>
                <w:kern w:val="0"/>
                <w:sz w:val="28"/>
                <w:szCs w:val="28"/>
                <w:vertAlign w:val="baseline"/>
                <w:lang w:val="en-US" w:eastAsia="zh-CN"/>
              </w:rPr>
              <w:t>68</w:t>
            </w:r>
          </w:p>
        </w:tc>
        <w:tc>
          <w:tcPr>
            <w:tcW w:w="730"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台</w:t>
            </w:r>
          </w:p>
        </w:tc>
        <w:tc>
          <w:tcPr>
            <w:tcW w:w="674" w:type="dxa"/>
            <w:vAlign w:val="center"/>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val="en-US" w:eastAsia="zh-CN"/>
              </w:rPr>
              <w:t>1</w:t>
            </w:r>
          </w:p>
        </w:tc>
        <w:tc>
          <w:tcPr>
            <w:tcW w:w="3665" w:type="dxa"/>
          </w:tcPr>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仿宋" w:hAnsi="仿宋" w:eastAsia="仿宋" w:cs="仿宋"/>
                <w:kern w:val="0"/>
                <w:sz w:val="28"/>
                <w:szCs w:val="28"/>
                <w:vertAlign w:val="baseline"/>
                <w:lang w:val="en-US" w:eastAsia="zh-CN"/>
              </w:rPr>
            </w:pPr>
            <w:r>
              <w:rPr>
                <w:rFonts w:hint="eastAsia" w:ascii="仿宋" w:hAnsi="仿宋" w:eastAsia="仿宋" w:cs="仿宋"/>
                <w:kern w:val="0"/>
                <w:sz w:val="28"/>
                <w:szCs w:val="28"/>
                <w:vertAlign w:val="baseline"/>
                <w:lang w:eastAsia="zh-CN"/>
              </w:rPr>
              <w:t>内外机功率需</w:t>
            </w:r>
            <w:r>
              <w:rPr>
                <w:rFonts w:hint="eastAsia" w:ascii="仿宋" w:hAnsi="仿宋" w:eastAsia="仿宋" w:cs="仿宋"/>
                <w:kern w:val="0"/>
                <w:sz w:val="28"/>
                <w:szCs w:val="28"/>
                <w:vertAlign w:val="baseline"/>
                <w:lang w:val="en-US" w:eastAsia="zh-CN"/>
              </w:rPr>
              <w:t>1比1配比</w:t>
            </w:r>
          </w:p>
        </w:tc>
      </w:tr>
    </w:tbl>
    <w:p>
      <w:pPr>
        <w:pStyle w:val="2"/>
        <w:spacing w:after="0" w:line="560" w:lineRule="exact"/>
        <w:rPr>
          <w:rFonts w:ascii="仿宋" w:hAnsi="仿宋" w:eastAsia="仿宋" w:cs="仿宋"/>
          <w:b/>
          <w:bCs/>
          <w:sz w:val="32"/>
          <w:szCs w:val="32"/>
        </w:rPr>
      </w:pPr>
      <w:r>
        <w:rPr>
          <w:rFonts w:hint="default" w:ascii="仿宋" w:hAnsi="仿宋" w:eastAsia="仿宋" w:cs="仿宋"/>
          <w:b/>
          <w:bCs/>
          <w:sz w:val="32"/>
          <w:szCs w:val="32"/>
          <w:lang w:eastAsia="zh-CN"/>
        </w:rPr>
        <w:t>采购文件中</w:t>
      </w:r>
      <w:r>
        <w:rPr>
          <w:rFonts w:hint="eastAsia" w:ascii="仿宋" w:hAnsi="仿宋" w:eastAsia="仿宋" w:cs="仿宋"/>
          <w:b/>
          <w:bCs/>
          <w:sz w:val="32"/>
          <w:szCs w:val="32"/>
          <w:lang w:eastAsia="zh-CN"/>
        </w:rPr>
        <w:t>第三点</w:t>
      </w:r>
      <w:r>
        <w:rPr>
          <w:rFonts w:hint="eastAsia" w:ascii="仿宋" w:hAnsi="仿宋" w:eastAsia="仿宋" w:cs="仿宋"/>
          <w:b/>
          <w:bCs/>
          <w:sz w:val="32"/>
          <w:szCs w:val="32"/>
        </w:rPr>
        <w:t>、技术要求</w:t>
      </w:r>
    </w:p>
    <w:p>
      <w:pPr>
        <w:pStyle w:val="3"/>
        <w:spacing w:after="0" w:line="560" w:lineRule="exact"/>
        <w:ind w:firstLine="640" w:firstLineChars="200"/>
        <w:rPr>
          <w:rFonts w:ascii="仿宋" w:hAnsi="仿宋" w:eastAsia="仿宋" w:cs="仿宋"/>
          <w:sz w:val="32"/>
          <w:szCs w:val="32"/>
        </w:rPr>
      </w:pPr>
      <w:r>
        <w:rPr>
          <w:rFonts w:hint="eastAsia" w:ascii="仿宋" w:hAnsi="仿宋" w:eastAsia="仿宋"/>
          <w:sz w:val="32"/>
          <w:szCs w:val="32"/>
        </w:rPr>
        <w:t>★</w:t>
      </w:r>
      <w:r>
        <w:rPr>
          <w:rFonts w:hint="eastAsia" w:ascii="仿宋" w:hAnsi="仿宋" w:eastAsia="仿宋" w:cs="仿宋"/>
          <w:sz w:val="32"/>
          <w:szCs w:val="32"/>
        </w:rPr>
        <w:t>（</w:t>
      </w:r>
      <w:r>
        <w:rPr>
          <w:rFonts w:hint="default" w:ascii="仿宋" w:hAnsi="仿宋" w:eastAsia="仿宋" w:cs="仿宋"/>
          <w:sz w:val="32"/>
          <w:szCs w:val="32"/>
          <w:lang w:val="en-US"/>
        </w:rPr>
        <w:t>4</w:t>
      </w:r>
      <w:r>
        <w:rPr>
          <w:rFonts w:hint="eastAsia" w:ascii="仿宋" w:hAnsi="仿宋" w:eastAsia="仿宋" w:cs="仿宋"/>
          <w:sz w:val="32"/>
          <w:szCs w:val="32"/>
        </w:rPr>
        <w:t>）CT检查室温度控制范围需长年保持在</w:t>
      </w:r>
      <w:r>
        <w:rPr>
          <w:rFonts w:hint="eastAsia" w:ascii="仿宋" w:hAnsi="仿宋" w:eastAsia="仿宋"/>
          <w:sz w:val="32"/>
          <w:szCs w:val="32"/>
          <w:lang w:val="en-US" w:eastAsia="zh-CN"/>
        </w:rPr>
        <w:t>20℃左右</w:t>
      </w:r>
      <w:r>
        <w:rPr>
          <w:rFonts w:hint="eastAsia" w:ascii="仿宋" w:hAnsi="仿宋" w:eastAsia="仿宋" w:cs="仿宋"/>
          <w:sz w:val="32"/>
          <w:szCs w:val="32"/>
        </w:rPr>
        <w:t>，且</w:t>
      </w:r>
      <w:r>
        <w:rPr>
          <w:rFonts w:hint="eastAsia" w:ascii="仿宋" w:hAnsi="仿宋" w:eastAsia="仿宋" w:cs="仿宋"/>
          <w:sz w:val="32"/>
          <w:szCs w:val="32"/>
          <w:lang w:eastAsia="zh-CN"/>
        </w:rPr>
        <w:t>室内</w:t>
      </w:r>
      <w:r>
        <w:rPr>
          <w:rFonts w:hint="eastAsia" w:ascii="仿宋" w:hAnsi="仿宋" w:eastAsia="仿宋" w:cs="仿宋"/>
          <w:sz w:val="32"/>
          <w:szCs w:val="32"/>
        </w:rPr>
        <w:t>机</w:t>
      </w:r>
      <w:r>
        <w:rPr>
          <w:rFonts w:hint="eastAsia" w:ascii="仿宋" w:hAnsi="仿宋" w:eastAsia="仿宋" w:cs="仿宋"/>
          <w:sz w:val="32"/>
          <w:szCs w:val="32"/>
          <w:lang w:eastAsia="zh-CN"/>
        </w:rPr>
        <w:t>需具有水泵自动向外排水功能</w:t>
      </w:r>
      <w:r>
        <w:rPr>
          <w:rFonts w:hint="eastAsia" w:ascii="仿宋" w:hAnsi="仿宋" w:eastAsia="仿宋" w:cs="仿宋"/>
          <w:sz w:val="32"/>
          <w:szCs w:val="32"/>
        </w:rPr>
        <w:t>。</w:t>
      </w:r>
    </w:p>
    <w:p>
      <w:pPr>
        <w:pStyle w:val="3"/>
        <w:spacing w:after="0"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变更为：</w:t>
      </w:r>
    </w:p>
    <w:p>
      <w:pPr>
        <w:pStyle w:val="3"/>
        <w:spacing w:after="0"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default" w:ascii="仿宋" w:hAnsi="仿宋" w:eastAsia="仿宋" w:cs="仿宋"/>
          <w:sz w:val="32"/>
          <w:szCs w:val="32"/>
          <w:lang w:val="en-US" w:eastAsia="zh-CN"/>
        </w:rPr>
        <w:t>4</w:t>
      </w:r>
      <w:r>
        <w:rPr>
          <w:rFonts w:hint="eastAsia" w:ascii="仿宋" w:hAnsi="仿宋" w:eastAsia="仿宋" w:cs="仿宋"/>
          <w:sz w:val="32"/>
          <w:szCs w:val="32"/>
          <w:lang w:eastAsia="zh-CN"/>
        </w:rPr>
        <w:t>）室内温度控制范围需长年保持在</w:t>
      </w:r>
      <w:r>
        <w:rPr>
          <w:rFonts w:hint="eastAsia" w:ascii="仿宋" w:hAnsi="仿宋" w:eastAsia="仿宋" w:cs="仿宋"/>
          <w:sz w:val="32"/>
          <w:szCs w:val="32"/>
          <w:lang w:val="en-US" w:eastAsia="zh-CN"/>
        </w:rPr>
        <w:t>20℃左右</w:t>
      </w:r>
      <w:r>
        <w:rPr>
          <w:rFonts w:hint="eastAsia" w:ascii="仿宋" w:hAnsi="仿宋" w:eastAsia="仿宋" w:cs="仿宋"/>
          <w:sz w:val="32"/>
          <w:szCs w:val="32"/>
          <w:lang w:eastAsia="zh-CN"/>
        </w:rPr>
        <w:t>，且室内机需具有水泵自动向外排水功能。</w:t>
      </w:r>
    </w:p>
    <w:p>
      <w:pPr>
        <w:pStyle w:val="3"/>
        <w:spacing w:after="0" w:line="560" w:lineRule="exact"/>
        <w:ind w:left="0" w:leftChars="0" w:firstLine="0" w:firstLineChars="0"/>
        <w:rPr>
          <w:rFonts w:hint="default" w:ascii="仿宋" w:hAnsi="仿宋" w:eastAsia="仿宋" w:cs="仿宋"/>
          <w:b/>
          <w:bCs/>
          <w:sz w:val="32"/>
          <w:szCs w:val="32"/>
          <w:lang w:val="zh-CN" w:eastAsia="zh-CN"/>
        </w:rPr>
      </w:pPr>
      <w:r>
        <w:rPr>
          <w:rFonts w:hint="default" w:ascii="仿宋" w:hAnsi="仿宋" w:eastAsia="仿宋" w:cs="仿宋"/>
          <w:b/>
          <w:bCs/>
          <w:sz w:val="32"/>
          <w:szCs w:val="32"/>
          <w:lang w:eastAsia="zh-CN"/>
        </w:rPr>
        <w:t>采购文件中</w:t>
      </w:r>
      <w:r>
        <w:rPr>
          <w:rFonts w:hint="eastAsia" w:ascii="仿宋" w:hAnsi="仿宋" w:eastAsia="仿宋" w:cs="仿宋"/>
          <w:b/>
          <w:bCs/>
          <w:sz w:val="32"/>
          <w:szCs w:val="32"/>
          <w:lang w:val="zh-CN" w:eastAsia="zh-CN"/>
        </w:rPr>
        <w:t>第六点</w:t>
      </w:r>
      <w:r>
        <w:rPr>
          <w:rFonts w:hint="default" w:ascii="仿宋" w:hAnsi="仿宋" w:eastAsia="仿宋" w:cs="仿宋"/>
          <w:b/>
          <w:bCs/>
          <w:sz w:val="32"/>
          <w:szCs w:val="32"/>
          <w:lang w:val="zh-CN" w:eastAsia="zh-CN"/>
        </w:rPr>
        <w:t>、竞选文件要求</w:t>
      </w:r>
    </w:p>
    <w:p>
      <w:pPr>
        <w:pStyle w:val="3"/>
        <w:spacing w:after="0"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3.供应商须提供技术要求及售后服务相应的承诺函，同时还须提供所投型号产品的技术证书复印件并加盖竞选供应商鲜章。</w:t>
      </w:r>
    </w:p>
    <w:p>
      <w:pPr>
        <w:pStyle w:val="3"/>
        <w:spacing w:after="0"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变更为：</w:t>
      </w:r>
    </w:p>
    <w:p>
      <w:pPr>
        <w:spacing w:line="440" w:lineRule="exact"/>
        <w:ind w:firstLine="640" w:firstLineChars="200"/>
        <w:rPr>
          <w:rFonts w:hint="eastAsia" w:ascii="仿宋" w:hAnsi="仿宋" w:eastAsia="仿宋" w:cs="仿宋"/>
          <w:sz w:val="32"/>
          <w:szCs w:val="32"/>
          <w:lang w:eastAsia="zh-CN"/>
        </w:rPr>
      </w:pPr>
      <w:r>
        <w:rPr>
          <w:rFonts w:hint="default" w:ascii="仿宋" w:hAnsi="仿宋" w:eastAsia="仿宋"/>
          <w:sz w:val="32"/>
          <w:szCs w:val="32"/>
          <w:lang w:val="zh-CN" w:eastAsia="zh-CN"/>
        </w:rPr>
        <w:t>3.供应商须提供</w:t>
      </w:r>
      <w:r>
        <w:rPr>
          <w:rFonts w:hint="eastAsia" w:ascii="仿宋" w:hAnsi="仿宋" w:eastAsia="仿宋"/>
          <w:sz w:val="32"/>
          <w:szCs w:val="32"/>
          <w:lang w:val="zh-CN" w:eastAsia="zh-CN"/>
        </w:rPr>
        <w:t>技术要求及售后</w:t>
      </w:r>
      <w:r>
        <w:rPr>
          <w:rFonts w:hint="default" w:ascii="仿宋" w:hAnsi="仿宋" w:eastAsia="仿宋"/>
          <w:sz w:val="32"/>
          <w:szCs w:val="32"/>
          <w:lang w:val="zh-CN" w:eastAsia="zh-CN"/>
        </w:rPr>
        <w:t>服务</w:t>
      </w:r>
      <w:r>
        <w:rPr>
          <w:rFonts w:hint="eastAsia" w:ascii="仿宋" w:hAnsi="仿宋" w:eastAsia="仿宋"/>
          <w:sz w:val="32"/>
          <w:szCs w:val="32"/>
          <w:lang w:val="zh-CN" w:eastAsia="zh-CN"/>
        </w:rPr>
        <w:t>相应的</w:t>
      </w:r>
      <w:r>
        <w:rPr>
          <w:rFonts w:hint="default" w:ascii="仿宋" w:hAnsi="仿宋" w:eastAsia="仿宋"/>
          <w:sz w:val="32"/>
          <w:szCs w:val="32"/>
          <w:lang w:val="zh-CN" w:eastAsia="zh-CN"/>
        </w:rPr>
        <w:t>承诺函</w:t>
      </w:r>
      <w:r>
        <w:rPr>
          <w:rFonts w:hint="eastAsia" w:ascii="仿宋" w:hAnsi="仿宋" w:eastAsia="仿宋"/>
          <w:sz w:val="32"/>
          <w:szCs w:val="32"/>
          <w:lang w:val="zh-CN" w:eastAsia="zh-CN"/>
        </w:rPr>
        <w:t>，同时还须提供所投产品型号的节能及质量认证证书复印件并加</w:t>
      </w:r>
      <w:r>
        <w:rPr>
          <w:rFonts w:hint="default" w:ascii="仿宋" w:hAnsi="仿宋" w:eastAsia="仿宋"/>
          <w:sz w:val="32"/>
          <w:szCs w:val="32"/>
          <w:lang w:val="zh-CN" w:eastAsia="zh-CN"/>
        </w:rPr>
        <w:t>盖竞选供应商鲜章。</w:t>
      </w:r>
    </w:p>
    <w:p>
      <w:pPr>
        <w:pStyle w:val="3"/>
        <w:spacing w:after="0" w:line="560" w:lineRule="exact"/>
        <w:ind w:firstLine="640" w:firstLineChars="200"/>
        <w:rPr>
          <w:rFonts w:hint="default" w:ascii="仿宋" w:hAnsi="仿宋" w:eastAsia="仿宋" w:cs="仿宋"/>
          <w:sz w:val="32"/>
          <w:szCs w:val="32"/>
          <w:lang w:eastAsia="zh-CN"/>
        </w:rPr>
      </w:pPr>
      <w:r>
        <w:rPr>
          <w:rFonts w:hint="default" w:ascii="仿宋" w:hAnsi="仿宋" w:eastAsia="仿宋" w:cs="仿宋"/>
          <w:sz w:val="32"/>
          <w:szCs w:val="32"/>
          <w:lang w:eastAsia="zh-CN"/>
        </w:rPr>
        <w:t>特此说明！</w:t>
      </w:r>
    </w:p>
    <w:p>
      <w:pPr>
        <w:pStyle w:val="3"/>
        <w:spacing w:after="0" w:line="560" w:lineRule="exact"/>
        <w:ind w:firstLine="640" w:firstLineChars="200"/>
        <w:rPr>
          <w:rFonts w:hint="default" w:ascii="仿宋" w:hAnsi="仿宋" w:eastAsia="仿宋" w:cs="仿宋"/>
          <w:sz w:val="32"/>
          <w:szCs w:val="32"/>
          <w:lang w:eastAsia="zh-CN"/>
        </w:rPr>
      </w:pPr>
    </w:p>
    <w:p>
      <w:pPr>
        <w:pStyle w:val="3"/>
        <w:spacing w:after="0" w:line="560" w:lineRule="exact"/>
        <w:ind w:firstLine="640" w:firstLineChars="200"/>
        <w:jc w:val="right"/>
        <w:rPr>
          <w:rFonts w:hint="eastAsia" w:ascii="仿宋" w:hAnsi="仿宋" w:eastAsia="仿宋" w:cs="仿宋"/>
          <w:sz w:val="32"/>
          <w:szCs w:val="32"/>
          <w:lang w:eastAsia="zh-CN"/>
        </w:rPr>
      </w:pPr>
      <w:r>
        <w:rPr>
          <w:rFonts w:hint="eastAsia" w:ascii="仿宋" w:hAnsi="仿宋" w:eastAsia="仿宋" w:cs="仿宋"/>
          <w:sz w:val="32"/>
          <w:szCs w:val="32"/>
          <w:lang w:eastAsia="zh-CN"/>
        </w:rPr>
        <w:t>内江市第一人民医院</w:t>
      </w:r>
    </w:p>
    <w:p>
      <w:pPr>
        <w:pStyle w:val="3"/>
        <w:spacing w:after="0" w:line="560" w:lineRule="exact"/>
        <w:ind w:firstLine="640" w:firstLineChars="200"/>
        <w:jc w:val="righ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2023年11月16日</w:t>
      </w:r>
    </w:p>
    <w:p>
      <w:pPr>
        <w:pStyle w:val="3"/>
        <w:spacing w:after="0" w:line="560" w:lineRule="exact"/>
        <w:ind w:firstLine="640" w:firstLineChars="200"/>
        <w:jc w:val="right"/>
        <w:rPr>
          <w:rFonts w:hint="eastAsia" w:ascii="仿宋" w:hAnsi="仿宋" w:eastAsia="仿宋" w:cs="仿宋"/>
          <w:sz w:val="32"/>
          <w:szCs w:val="32"/>
          <w:lang w:val="en-US" w:eastAsia="zh-CN"/>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jhiNmQ5YzA1MmRhNWIwODc5ZDdmNDQ1NWUzODgifQ=="/>
  </w:docVars>
  <w:rsids>
    <w:rsidRoot w:val="00D31D50"/>
    <w:rsid w:val="00323B43"/>
    <w:rsid w:val="003D37D8"/>
    <w:rsid w:val="00426133"/>
    <w:rsid w:val="004358AB"/>
    <w:rsid w:val="008B7726"/>
    <w:rsid w:val="00D31D50"/>
    <w:rsid w:val="071C0B57"/>
    <w:rsid w:val="48E65593"/>
    <w:rsid w:val="68A503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unhideWhenUsed/>
    <w:qFormat/>
    <w:uiPriority w:val="0"/>
    <w:pPr>
      <w:spacing w:after="120"/>
    </w:pPr>
  </w:style>
  <w:style w:type="paragraph" w:styleId="3">
    <w:name w:val="Body Text First Indent"/>
    <w:basedOn w:val="2"/>
    <w:semiHidden/>
    <w:unhideWhenUsed/>
    <w:qFormat/>
    <w:uiPriority w:val="0"/>
    <w:pPr>
      <w:ind w:firstLine="420" w:firstLineChars="100"/>
    </w:pPr>
    <w:rPr>
      <w:rFonts w:ascii="Calibri" w:hAnsi="Calibri" w:eastAsia="宋体" w:cs="Times New Roman"/>
      <w:sz w:val="18"/>
      <w:szCs w:val="18"/>
    </w:r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6</TotalTime>
  <ScaleCrop>false</ScaleCrop>
  <LinksUpToDate>false</LinksUpToDate>
  <CharactersWithSpaces>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adminstrator</cp:lastModifiedBy>
  <dcterms:modified xsi:type="dcterms:W3CDTF">2023-11-16T02:06:12Z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76EB52400352427090C13017EB957CC3_13</vt:lpwstr>
  </property>
</Properties>
</file>