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公文小标宋" w:hAnsi="方正公文小标宋" w:eastAsia="方正公文小标宋" w:cs="方正公文小标宋"/>
          <w:b/>
          <w:bCs/>
          <w:sz w:val="44"/>
          <w:szCs w:val="44"/>
        </w:rPr>
      </w:pPr>
      <w:r>
        <w:rPr>
          <w:rFonts w:hint="eastAsia" w:ascii="方正公文小标宋" w:hAnsi="方正公文小标宋" w:eastAsia="方正公文小标宋" w:cs="方正公文小标宋"/>
          <w:b/>
          <w:bCs/>
          <w:sz w:val="44"/>
          <w:szCs w:val="44"/>
        </w:rPr>
        <w:t>内江市第一人民医院</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公文小标宋" w:hAnsi="方正公文小标宋" w:eastAsia="方正公文小标宋" w:cs="方正公文小标宋"/>
          <w:b/>
          <w:bCs/>
          <w:sz w:val="44"/>
          <w:szCs w:val="44"/>
        </w:rPr>
      </w:pPr>
      <w:r>
        <w:rPr>
          <w:rFonts w:hint="eastAsia" w:ascii="方正公文小标宋" w:hAnsi="方正公文小标宋" w:eastAsia="方正公文小标宋" w:cs="方正公文小标宋"/>
          <w:b/>
          <w:bCs/>
          <w:sz w:val="44"/>
          <w:szCs w:val="44"/>
        </w:rPr>
        <w:t>关于</w:t>
      </w:r>
      <w:r>
        <w:rPr>
          <w:rFonts w:hint="eastAsia" w:ascii="方正公文小标宋" w:hAnsi="方正公文小标宋" w:eastAsia="方正公文小标宋" w:cs="方正公文小标宋"/>
          <w:b/>
          <w:bCs/>
          <w:sz w:val="44"/>
          <w:szCs w:val="44"/>
        </w:rPr>
        <w:t>城南院区核医学科退役项目</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公文小标宋" w:hAnsi="方正公文小标宋" w:eastAsia="方正公文小标宋" w:cs="方正公文小标宋"/>
          <w:b/>
          <w:bCs/>
          <w:sz w:val="44"/>
          <w:szCs w:val="44"/>
        </w:rPr>
      </w:pPr>
      <w:r>
        <w:rPr>
          <w:rFonts w:hint="eastAsia" w:ascii="方正公文小标宋" w:hAnsi="方正公文小标宋" w:eastAsia="方正公文小标宋" w:cs="方正公文小标宋"/>
          <w:b/>
          <w:bCs/>
          <w:sz w:val="44"/>
          <w:szCs w:val="44"/>
        </w:rPr>
        <w:t>竣工环境保护验收的公示</w:t>
      </w:r>
    </w:p>
    <w:p>
      <w:pPr>
        <w:spacing w:line="360" w:lineRule="auto"/>
        <w:ind w:firstLine="482"/>
        <w:jc w:val="center"/>
        <w:rPr>
          <w:rFonts w:eastAsia="宋体"/>
          <w:b/>
          <w:bCs/>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firstLine="482"/>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一、项目名称和概要</w:t>
      </w:r>
    </w:p>
    <w:p>
      <w:pPr>
        <w:keepNext w:val="0"/>
        <w:keepLines w:val="0"/>
        <w:pageBreakBefore w:val="0"/>
        <w:widowControl w:val="0"/>
        <w:kinsoku/>
        <w:wordWrap/>
        <w:overflowPunct/>
        <w:topLinePunct w:val="0"/>
        <w:autoSpaceDE/>
        <w:autoSpaceDN/>
        <w:bidi w:val="0"/>
        <w:adjustRightInd/>
        <w:snapToGrid/>
        <w:spacing w:line="580" w:lineRule="exact"/>
        <w:ind w:firstLine="480"/>
        <w:textAlignment w:val="auto"/>
        <w:outlineLvl w:val="9"/>
        <w:rPr>
          <w:rFonts w:hint="eastAsia" w:ascii="仿宋" w:hAnsi="仿宋" w:eastAsia="仿宋" w:cs="仿宋"/>
          <w:sz w:val="32"/>
          <w:szCs w:val="32"/>
        </w:rPr>
      </w:pPr>
      <w:r>
        <w:rPr>
          <w:rFonts w:hint="eastAsia" w:ascii="仿宋" w:hAnsi="仿宋" w:eastAsia="仿宋" w:cs="仿宋"/>
          <w:b/>
          <w:bCs/>
          <w:sz w:val="32"/>
          <w:szCs w:val="32"/>
        </w:rPr>
        <w:t>项目名称：</w:t>
      </w:r>
      <w:r>
        <w:rPr>
          <w:rFonts w:hint="eastAsia" w:ascii="仿宋" w:hAnsi="仿宋" w:eastAsia="仿宋" w:cs="仿宋"/>
          <w:sz w:val="32"/>
          <w:szCs w:val="32"/>
        </w:rPr>
        <w:t>内江市第一人民医院城南院区核医学科退役项目</w:t>
      </w:r>
    </w:p>
    <w:p>
      <w:pPr>
        <w:keepNext w:val="0"/>
        <w:keepLines w:val="0"/>
        <w:pageBreakBefore w:val="0"/>
        <w:widowControl w:val="0"/>
        <w:kinsoku/>
        <w:wordWrap/>
        <w:overflowPunct/>
        <w:topLinePunct w:val="0"/>
        <w:autoSpaceDE/>
        <w:autoSpaceDN/>
        <w:bidi w:val="0"/>
        <w:adjustRightInd/>
        <w:snapToGrid/>
        <w:spacing w:line="580" w:lineRule="exact"/>
        <w:ind w:firstLine="480"/>
        <w:textAlignment w:val="auto"/>
        <w:outlineLvl w:val="9"/>
        <w:rPr>
          <w:rFonts w:hint="eastAsia" w:ascii="仿宋" w:hAnsi="仿宋" w:eastAsia="仿宋" w:cs="仿宋"/>
          <w:sz w:val="32"/>
          <w:szCs w:val="32"/>
        </w:rPr>
      </w:pPr>
      <w:r>
        <w:rPr>
          <w:rFonts w:hint="eastAsia" w:ascii="仿宋" w:hAnsi="仿宋" w:eastAsia="仿宋" w:cs="仿宋"/>
          <w:b/>
          <w:bCs/>
          <w:sz w:val="32"/>
          <w:szCs w:val="32"/>
        </w:rPr>
        <w:t>项目内容：</w:t>
      </w:r>
      <w:r>
        <w:rPr>
          <w:rFonts w:hint="eastAsia" w:ascii="仿宋" w:hAnsi="仿宋" w:eastAsia="仿宋" w:cs="仿宋"/>
          <w:sz w:val="32"/>
          <w:szCs w:val="32"/>
        </w:rPr>
        <w:t>核医学科非密封放射性工作场所及配套的环保设施退役遗留的物品及设施均已达到无限制开放要求。衰变池</w:t>
      </w:r>
      <w:r>
        <w:rPr>
          <w:rFonts w:hint="eastAsia" w:ascii="仿宋" w:hAnsi="仿宋" w:cs="仿宋"/>
          <w:sz w:val="32"/>
          <w:szCs w:val="32"/>
          <w:lang w:eastAsia="zh-CN"/>
        </w:rPr>
        <w:t>内</w:t>
      </w:r>
      <w:r>
        <w:rPr>
          <w:rFonts w:hint="eastAsia" w:ascii="仿宋" w:hAnsi="仿宋" w:eastAsia="仿宋" w:cs="仿宋"/>
          <w:sz w:val="32"/>
          <w:szCs w:val="32"/>
        </w:rPr>
        <w:t>废水监测</w:t>
      </w:r>
      <w:r>
        <w:rPr>
          <w:rFonts w:hint="eastAsia" w:ascii="仿宋" w:hAnsi="仿宋" w:cs="仿宋"/>
          <w:sz w:val="32"/>
          <w:szCs w:val="32"/>
          <w:lang w:eastAsia="zh-CN"/>
        </w:rPr>
        <w:t>已达标并按要求清空，</w:t>
      </w:r>
      <w:r>
        <w:rPr>
          <w:rFonts w:hint="eastAsia" w:ascii="仿宋" w:hAnsi="仿宋" w:eastAsia="仿宋" w:cs="仿宋"/>
          <w:sz w:val="32"/>
          <w:szCs w:val="32"/>
        </w:rPr>
        <w:t>达到无限制开放要求。</w:t>
      </w:r>
    </w:p>
    <w:p>
      <w:pPr>
        <w:keepNext w:val="0"/>
        <w:keepLines w:val="0"/>
        <w:pageBreakBefore w:val="0"/>
        <w:widowControl w:val="0"/>
        <w:kinsoku/>
        <w:wordWrap/>
        <w:overflowPunct/>
        <w:topLinePunct w:val="0"/>
        <w:autoSpaceDE/>
        <w:autoSpaceDN/>
        <w:bidi w:val="0"/>
        <w:adjustRightInd/>
        <w:snapToGrid/>
        <w:spacing w:line="580" w:lineRule="exact"/>
        <w:ind w:firstLine="480"/>
        <w:textAlignment w:val="auto"/>
        <w:outlineLvl w:val="9"/>
        <w:rPr>
          <w:rFonts w:hint="eastAsia" w:ascii="仿宋" w:hAnsi="仿宋" w:eastAsia="仿宋" w:cs="仿宋"/>
          <w:sz w:val="32"/>
          <w:szCs w:val="32"/>
        </w:rPr>
      </w:pPr>
      <w:r>
        <w:rPr>
          <w:rFonts w:hint="eastAsia" w:ascii="仿宋" w:hAnsi="仿宋" w:eastAsia="仿宋" w:cs="仿宋"/>
          <w:b/>
          <w:bCs/>
          <w:sz w:val="32"/>
          <w:szCs w:val="32"/>
        </w:rPr>
        <w:t>退役地点：</w:t>
      </w:r>
      <w:r>
        <w:rPr>
          <w:rFonts w:hint="eastAsia" w:ascii="仿宋" w:hAnsi="仿宋" w:eastAsia="仿宋" w:cs="仿宋"/>
          <w:sz w:val="32"/>
          <w:szCs w:val="32"/>
        </w:rPr>
        <w:t>内江市市中区沱中路41号</w:t>
      </w:r>
    </w:p>
    <w:p>
      <w:pPr>
        <w:keepNext w:val="0"/>
        <w:keepLines w:val="0"/>
        <w:pageBreakBefore w:val="0"/>
        <w:widowControl w:val="0"/>
        <w:kinsoku/>
        <w:wordWrap/>
        <w:overflowPunct/>
        <w:topLinePunct w:val="0"/>
        <w:autoSpaceDE/>
        <w:autoSpaceDN/>
        <w:bidi w:val="0"/>
        <w:adjustRightInd/>
        <w:snapToGrid/>
        <w:spacing w:line="580" w:lineRule="exact"/>
        <w:ind w:firstLine="482"/>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二、验收监测委托单位名称及联系方式</w:t>
      </w:r>
    </w:p>
    <w:p>
      <w:pPr>
        <w:keepNext w:val="0"/>
        <w:keepLines w:val="0"/>
        <w:pageBreakBefore w:val="0"/>
        <w:widowControl w:val="0"/>
        <w:kinsoku/>
        <w:wordWrap/>
        <w:overflowPunct/>
        <w:topLinePunct w:val="0"/>
        <w:autoSpaceDE/>
        <w:autoSpaceDN/>
        <w:bidi w:val="0"/>
        <w:adjustRightInd/>
        <w:snapToGrid/>
        <w:spacing w:line="580" w:lineRule="exact"/>
        <w:ind w:firstLine="480"/>
        <w:textAlignment w:val="auto"/>
        <w:outlineLvl w:val="9"/>
        <w:rPr>
          <w:rFonts w:hint="eastAsia" w:ascii="仿宋" w:hAnsi="仿宋" w:eastAsia="仿宋" w:cs="仿宋"/>
          <w:sz w:val="32"/>
          <w:szCs w:val="32"/>
        </w:rPr>
      </w:pPr>
      <w:r>
        <w:rPr>
          <w:rFonts w:hint="eastAsia" w:ascii="仿宋" w:hAnsi="仿宋" w:eastAsia="仿宋" w:cs="仿宋"/>
          <w:b/>
          <w:bCs/>
          <w:sz w:val="32"/>
          <w:szCs w:val="32"/>
        </w:rPr>
        <w:t>委托单位：</w:t>
      </w:r>
      <w:r>
        <w:rPr>
          <w:rFonts w:hint="eastAsia" w:ascii="仿宋" w:hAnsi="仿宋" w:eastAsia="仿宋" w:cs="仿宋"/>
          <w:sz w:val="32"/>
          <w:szCs w:val="32"/>
        </w:rPr>
        <w:t>内江市第一人民医院</w:t>
      </w:r>
    </w:p>
    <w:p>
      <w:pPr>
        <w:keepNext w:val="0"/>
        <w:keepLines w:val="0"/>
        <w:pageBreakBefore w:val="0"/>
        <w:widowControl w:val="0"/>
        <w:kinsoku/>
        <w:wordWrap/>
        <w:overflowPunct/>
        <w:topLinePunct w:val="0"/>
        <w:autoSpaceDE/>
        <w:autoSpaceDN/>
        <w:bidi w:val="0"/>
        <w:adjustRightInd/>
        <w:snapToGrid/>
        <w:spacing w:line="580" w:lineRule="exact"/>
        <w:ind w:firstLine="480"/>
        <w:textAlignment w:val="auto"/>
        <w:outlineLvl w:val="9"/>
        <w:rPr>
          <w:rFonts w:hint="eastAsia" w:ascii="仿宋" w:hAnsi="仿宋" w:eastAsia="仿宋" w:cs="仿宋"/>
          <w:sz w:val="32"/>
          <w:szCs w:val="32"/>
        </w:rPr>
      </w:pPr>
      <w:r>
        <w:rPr>
          <w:rFonts w:hint="eastAsia" w:ascii="仿宋" w:hAnsi="仿宋" w:eastAsia="仿宋" w:cs="仿宋"/>
          <w:b/>
          <w:bCs/>
          <w:sz w:val="32"/>
          <w:szCs w:val="32"/>
        </w:rPr>
        <w:t>联系人：</w:t>
      </w:r>
      <w:r>
        <w:rPr>
          <w:rFonts w:hint="eastAsia" w:ascii="仿宋" w:hAnsi="仿宋" w:eastAsia="仿宋" w:cs="仿宋"/>
          <w:sz w:val="32"/>
          <w:szCs w:val="32"/>
        </w:rPr>
        <w:t>曾女士</w:t>
      </w:r>
    </w:p>
    <w:p>
      <w:pPr>
        <w:keepNext w:val="0"/>
        <w:keepLines w:val="0"/>
        <w:pageBreakBefore w:val="0"/>
        <w:widowControl w:val="0"/>
        <w:kinsoku/>
        <w:wordWrap/>
        <w:overflowPunct/>
        <w:topLinePunct w:val="0"/>
        <w:autoSpaceDE/>
        <w:autoSpaceDN/>
        <w:bidi w:val="0"/>
        <w:adjustRightInd/>
        <w:snapToGrid/>
        <w:spacing w:line="580" w:lineRule="exact"/>
        <w:ind w:firstLine="480"/>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rPr>
        <w:t>联系方式：</w:t>
      </w:r>
      <w:r>
        <w:rPr>
          <w:rFonts w:hint="eastAsia" w:ascii="仿宋" w:hAnsi="仿宋" w:cs="仿宋"/>
          <w:sz w:val="32"/>
          <w:szCs w:val="32"/>
          <w:lang w:val="en-US" w:eastAsia="zh-CN"/>
        </w:rPr>
        <w:t>0832-2286717</w:t>
      </w:r>
    </w:p>
    <w:p>
      <w:pPr>
        <w:keepNext w:val="0"/>
        <w:keepLines w:val="0"/>
        <w:pageBreakBefore w:val="0"/>
        <w:widowControl w:val="0"/>
        <w:kinsoku/>
        <w:wordWrap/>
        <w:overflowPunct/>
        <w:topLinePunct w:val="0"/>
        <w:autoSpaceDE/>
        <w:autoSpaceDN/>
        <w:bidi w:val="0"/>
        <w:adjustRightInd/>
        <w:snapToGrid/>
        <w:spacing w:line="580" w:lineRule="exact"/>
        <w:ind w:firstLine="482"/>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三、承担验收监测工作机构</w:t>
      </w:r>
      <w:bookmarkStart w:id="0" w:name="_GoBack"/>
      <w:bookmarkEnd w:id="0"/>
      <w:r>
        <w:rPr>
          <w:rFonts w:hint="eastAsia" w:ascii="黑体" w:hAnsi="黑体" w:eastAsia="黑体" w:cs="黑体"/>
          <w:b w:val="0"/>
          <w:bCs w:val="0"/>
          <w:sz w:val="32"/>
          <w:szCs w:val="32"/>
        </w:rPr>
        <w:t>名称及联系方式</w:t>
      </w:r>
    </w:p>
    <w:p>
      <w:pPr>
        <w:keepNext w:val="0"/>
        <w:keepLines w:val="0"/>
        <w:pageBreakBefore w:val="0"/>
        <w:widowControl w:val="0"/>
        <w:kinsoku/>
        <w:wordWrap/>
        <w:overflowPunct/>
        <w:topLinePunct w:val="0"/>
        <w:autoSpaceDE/>
        <w:autoSpaceDN/>
        <w:bidi w:val="0"/>
        <w:adjustRightInd/>
        <w:snapToGrid/>
        <w:spacing w:line="580" w:lineRule="exact"/>
        <w:ind w:firstLine="480"/>
        <w:textAlignment w:val="auto"/>
        <w:outlineLvl w:val="9"/>
        <w:rPr>
          <w:rFonts w:hint="eastAsia" w:ascii="仿宋" w:hAnsi="仿宋" w:eastAsia="仿宋" w:cs="仿宋"/>
          <w:sz w:val="32"/>
          <w:szCs w:val="32"/>
        </w:rPr>
      </w:pPr>
      <w:r>
        <w:rPr>
          <w:rFonts w:hint="eastAsia" w:ascii="仿宋" w:hAnsi="仿宋" w:eastAsia="仿宋" w:cs="仿宋"/>
          <w:b/>
          <w:bCs/>
          <w:sz w:val="32"/>
          <w:szCs w:val="32"/>
        </w:rPr>
        <w:t>环评单</w:t>
      </w:r>
      <w:r>
        <w:rPr>
          <w:rFonts w:hint="eastAsia" w:ascii="仿宋" w:hAnsi="仿宋" w:eastAsia="仿宋" w:cs="仿宋"/>
          <w:b w:val="0"/>
          <w:bCs w:val="0"/>
          <w:sz w:val="32"/>
          <w:szCs w:val="32"/>
        </w:rPr>
        <w:t>位：</w:t>
      </w:r>
      <w:r>
        <w:rPr>
          <w:rFonts w:hint="eastAsia" w:ascii="仿宋" w:hAnsi="仿宋" w:eastAsia="仿宋" w:cs="仿宋"/>
          <w:sz w:val="32"/>
          <w:szCs w:val="32"/>
        </w:rPr>
        <w:t>四川瑞迪森检测技术有限公司</w:t>
      </w:r>
    </w:p>
    <w:p>
      <w:pPr>
        <w:keepNext w:val="0"/>
        <w:keepLines w:val="0"/>
        <w:pageBreakBefore w:val="0"/>
        <w:widowControl w:val="0"/>
        <w:kinsoku/>
        <w:wordWrap/>
        <w:overflowPunct/>
        <w:topLinePunct w:val="0"/>
        <w:autoSpaceDE/>
        <w:autoSpaceDN/>
        <w:bidi w:val="0"/>
        <w:adjustRightInd/>
        <w:snapToGrid/>
        <w:spacing w:line="580" w:lineRule="exact"/>
        <w:ind w:firstLine="480"/>
        <w:textAlignment w:val="auto"/>
        <w:outlineLvl w:val="9"/>
        <w:rPr>
          <w:rFonts w:hint="eastAsia" w:ascii="仿宋" w:hAnsi="仿宋" w:eastAsia="仿宋" w:cs="仿宋"/>
          <w:sz w:val="32"/>
          <w:szCs w:val="32"/>
        </w:rPr>
      </w:pPr>
      <w:r>
        <w:rPr>
          <w:rFonts w:hint="eastAsia" w:ascii="仿宋" w:hAnsi="仿宋" w:eastAsia="仿宋" w:cs="仿宋"/>
          <w:b/>
          <w:bCs/>
          <w:sz w:val="32"/>
          <w:szCs w:val="32"/>
        </w:rPr>
        <w:t>联系人：</w:t>
      </w:r>
      <w:r>
        <w:rPr>
          <w:rFonts w:hint="eastAsia" w:ascii="仿宋" w:hAnsi="仿宋" w:eastAsia="仿宋" w:cs="仿宋"/>
          <w:sz w:val="32"/>
          <w:szCs w:val="32"/>
        </w:rPr>
        <w:t>余工</w:t>
      </w:r>
    </w:p>
    <w:p>
      <w:pPr>
        <w:keepNext w:val="0"/>
        <w:keepLines w:val="0"/>
        <w:pageBreakBefore w:val="0"/>
        <w:widowControl w:val="0"/>
        <w:kinsoku/>
        <w:wordWrap/>
        <w:overflowPunct/>
        <w:topLinePunct w:val="0"/>
        <w:autoSpaceDE/>
        <w:autoSpaceDN/>
        <w:bidi w:val="0"/>
        <w:adjustRightInd/>
        <w:snapToGrid/>
        <w:spacing w:line="580" w:lineRule="exact"/>
        <w:ind w:firstLine="480"/>
        <w:textAlignment w:val="auto"/>
        <w:outlineLvl w:val="9"/>
        <w:rPr>
          <w:rFonts w:hint="eastAsia" w:ascii="仿宋" w:hAnsi="仿宋" w:eastAsia="仿宋" w:cs="仿宋"/>
          <w:sz w:val="32"/>
          <w:szCs w:val="32"/>
        </w:rPr>
      </w:pPr>
      <w:r>
        <w:rPr>
          <w:rFonts w:hint="eastAsia" w:ascii="仿宋" w:hAnsi="仿宋" w:eastAsia="仿宋" w:cs="仿宋"/>
          <w:b/>
          <w:bCs/>
          <w:sz w:val="32"/>
          <w:szCs w:val="32"/>
        </w:rPr>
        <w:t>联系电话：</w:t>
      </w:r>
      <w:r>
        <w:rPr>
          <w:rFonts w:hint="eastAsia" w:ascii="仿宋" w:hAnsi="仿宋" w:eastAsia="仿宋" w:cs="仿宋"/>
          <w:sz w:val="32"/>
          <w:szCs w:val="32"/>
        </w:rPr>
        <w:t>028-85580233</w:t>
      </w:r>
    </w:p>
    <w:p>
      <w:pPr>
        <w:keepNext w:val="0"/>
        <w:keepLines w:val="0"/>
        <w:pageBreakBefore w:val="0"/>
        <w:widowControl w:val="0"/>
        <w:kinsoku/>
        <w:wordWrap/>
        <w:overflowPunct/>
        <w:topLinePunct w:val="0"/>
        <w:autoSpaceDE/>
        <w:autoSpaceDN/>
        <w:bidi w:val="0"/>
        <w:adjustRightInd/>
        <w:snapToGrid/>
        <w:spacing w:line="580" w:lineRule="exact"/>
        <w:ind w:firstLine="482"/>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四、根据建设项目竣工环境保护验收审批程序的有关规定，现将该项目竣工环境保护验收监测报告予以公示，公示期为2023年11月</w:t>
      </w:r>
      <w:r>
        <w:rPr>
          <w:rFonts w:hint="eastAsia" w:ascii="黑体" w:hAnsi="黑体" w:eastAsia="黑体" w:cs="黑体"/>
          <w:b w:val="0"/>
          <w:bCs w:val="0"/>
          <w:sz w:val="32"/>
          <w:szCs w:val="32"/>
          <w:lang w:val="en-US" w:eastAsia="zh-CN"/>
        </w:rPr>
        <w:t>16</w:t>
      </w:r>
      <w:r>
        <w:rPr>
          <w:rFonts w:hint="eastAsia" w:ascii="黑体" w:hAnsi="黑体" w:eastAsia="黑体" w:cs="黑体"/>
          <w:b w:val="0"/>
          <w:bCs w:val="0"/>
          <w:sz w:val="32"/>
          <w:szCs w:val="32"/>
        </w:rPr>
        <w:t>日</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 xml:space="preserve">2023年12月 </w:t>
      </w:r>
      <w:r>
        <w:rPr>
          <w:rFonts w:hint="eastAsia" w:ascii="黑体" w:hAnsi="黑体" w:eastAsia="黑体" w:cs="黑体"/>
          <w:b w:val="0"/>
          <w:bCs w:val="0"/>
          <w:sz w:val="32"/>
          <w:szCs w:val="32"/>
          <w:lang w:val="en-US" w:eastAsia="zh-CN"/>
        </w:rPr>
        <w:t>13</w:t>
      </w:r>
      <w:r>
        <w:rPr>
          <w:rFonts w:hint="eastAsia" w:ascii="黑体" w:hAnsi="黑体" w:eastAsia="黑体" w:cs="黑体"/>
          <w:b w:val="0"/>
          <w:bCs w:val="0"/>
          <w:sz w:val="32"/>
          <w:szCs w:val="32"/>
        </w:rPr>
        <w:t>日（20个工作日）。</w:t>
      </w:r>
    </w:p>
    <w:p>
      <w:pPr>
        <w:keepNext w:val="0"/>
        <w:keepLines w:val="0"/>
        <w:pageBreakBefore w:val="0"/>
        <w:widowControl w:val="0"/>
        <w:kinsoku/>
        <w:wordWrap/>
        <w:overflowPunct/>
        <w:topLinePunct w:val="0"/>
        <w:autoSpaceDE/>
        <w:autoSpaceDN/>
        <w:bidi w:val="0"/>
        <w:adjustRightInd/>
        <w:snapToGrid/>
        <w:spacing w:line="580" w:lineRule="exact"/>
        <w:ind w:firstLine="482"/>
        <w:textAlignment w:val="auto"/>
        <w:outlineLvl w:val="9"/>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482"/>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附件：</w:t>
      </w:r>
    </w:p>
    <w:p>
      <w:pPr>
        <w:keepNext w:val="0"/>
        <w:keepLines w:val="0"/>
        <w:pageBreakBefore w:val="0"/>
        <w:widowControl w:val="0"/>
        <w:kinsoku/>
        <w:wordWrap/>
        <w:overflowPunct/>
        <w:topLinePunct w:val="0"/>
        <w:autoSpaceDE/>
        <w:autoSpaceDN/>
        <w:bidi w:val="0"/>
        <w:adjustRightInd/>
        <w:snapToGrid/>
        <w:spacing w:line="580" w:lineRule="exact"/>
        <w:ind w:firstLine="480"/>
        <w:textAlignment w:val="auto"/>
        <w:outlineLvl w:val="9"/>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cs="仿宋"/>
          <w:sz w:val="32"/>
          <w:szCs w:val="32"/>
          <w:lang w:val="en-US" w:eastAsia="zh-CN"/>
        </w:rPr>
        <w:t>.</w:t>
      </w:r>
      <w:r>
        <w:rPr>
          <w:rFonts w:hint="eastAsia" w:ascii="仿宋" w:hAnsi="仿宋" w:eastAsia="仿宋" w:cs="仿宋"/>
          <w:sz w:val="32"/>
          <w:szCs w:val="32"/>
        </w:rPr>
        <w:t>验收组名单</w:t>
      </w:r>
    </w:p>
    <w:p>
      <w:pPr>
        <w:keepNext w:val="0"/>
        <w:keepLines w:val="0"/>
        <w:pageBreakBefore w:val="0"/>
        <w:widowControl w:val="0"/>
        <w:kinsoku/>
        <w:wordWrap/>
        <w:overflowPunct/>
        <w:topLinePunct w:val="0"/>
        <w:autoSpaceDE/>
        <w:autoSpaceDN/>
        <w:bidi w:val="0"/>
        <w:adjustRightInd/>
        <w:snapToGrid/>
        <w:spacing w:line="580" w:lineRule="exact"/>
        <w:ind w:firstLine="480"/>
        <w:textAlignment w:val="auto"/>
        <w:outlineLvl w:val="9"/>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cs="仿宋"/>
          <w:sz w:val="32"/>
          <w:szCs w:val="32"/>
          <w:lang w:val="en-US" w:eastAsia="zh-CN"/>
        </w:rPr>
        <w:t>.</w:t>
      </w:r>
      <w:r>
        <w:rPr>
          <w:rFonts w:hint="eastAsia" w:ascii="仿宋" w:hAnsi="仿宋" w:eastAsia="仿宋" w:cs="仿宋"/>
          <w:sz w:val="32"/>
          <w:szCs w:val="32"/>
        </w:rPr>
        <w:t>验收报告</w:t>
      </w:r>
    </w:p>
    <w:p>
      <w:pPr>
        <w:keepNext w:val="0"/>
        <w:keepLines w:val="0"/>
        <w:pageBreakBefore w:val="0"/>
        <w:widowControl w:val="0"/>
        <w:kinsoku/>
        <w:wordWrap/>
        <w:overflowPunct/>
        <w:topLinePunct w:val="0"/>
        <w:autoSpaceDE/>
        <w:autoSpaceDN/>
        <w:bidi w:val="0"/>
        <w:adjustRightInd/>
        <w:snapToGrid/>
        <w:spacing w:line="580" w:lineRule="exact"/>
        <w:ind w:firstLine="48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rPr>
        <w:t>3</w:t>
      </w:r>
      <w:r>
        <w:rPr>
          <w:rFonts w:hint="eastAsia" w:ascii="仿宋" w:hAnsi="仿宋" w:cs="仿宋"/>
          <w:sz w:val="32"/>
          <w:szCs w:val="32"/>
          <w:lang w:val="en-US" w:eastAsia="zh-CN"/>
        </w:rPr>
        <w:t>.</w:t>
      </w:r>
      <w:r>
        <w:rPr>
          <w:rFonts w:hint="eastAsia" w:ascii="仿宋" w:hAnsi="仿宋" w:eastAsia="仿宋" w:cs="仿宋"/>
          <w:sz w:val="32"/>
          <w:szCs w:val="32"/>
        </w:rPr>
        <w:t>验收</w:t>
      </w:r>
      <w:r>
        <w:rPr>
          <w:rFonts w:hint="eastAsia" w:ascii="仿宋" w:hAnsi="仿宋" w:cs="仿宋"/>
          <w:sz w:val="32"/>
          <w:szCs w:val="32"/>
          <w:lang w:val="en-US" w:eastAsia="zh-CN"/>
        </w:rPr>
        <w:t>意见</w:t>
      </w:r>
    </w:p>
    <w:p>
      <w:pPr>
        <w:keepNext w:val="0"/>
        <w:keepLines w:val="0"/>
        <w:pageBreakBefore w:val="0"/>
        <w:widowControl w:val="0"/>
        <w:kinsoku/>
        <w:wordWrap/>
        <w:overflowPunct/>
        <w:topLinePunct w:val="0"/>
        <w:autoSpaceDE/>
        <w:autoSpaceDN/>
        <w:bidi w:val="0"/>
        <w:adjustRightInd/>
        <w:snapToGrid/>
        <w:spacing w:line="580" w:lineRule="exact"/>
        <w:ind w:firstLine="480"/>
        <w:textAlignment w:val="auto"/>
        <w:outlineLvl w:val="9"/>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cs="仿宋"/>
          <w:sz w:val="32"/>
          <w:szCs w:val="32"/>
          <w:lang w:val="en-US" w:eastAsia="zh-CN"/>
        </w:rPr>
        <w:t>.</w:t>
      </w:r>
      <w:r>
        <w:rPr>
          <w:rFonts w:hint="eastAsia" w:ascii="仿宋" w:hAnsi="仿宋" w:eastAsia="仿宋" w:cs="仿宋"/>
          <w:sz w:val="32"/>
          <w:szCs w:val="32"/>
        </w:rPr>
        <w:t>其他需要说明的事项</w:t>
      </w:r>
    </w:p>
    <w:p>
      <w:pPr>
        <w:keepNext w:val="0"/>
        <w:keepLines w:val="0"/>
        <w:pageBreakBefore w:val="0"/>
        <w:widowControl w:val="0"/>
        <w:kinsoku/>
        <w:wordWrap/>
        <w:overflowPunct/>
        <w:topLinePunct w:val="0"/>
        <w:autoSpaceDE/>
        <w:autoSpaceDN/>
        <w:bidi w:val="0"/>
        <w:adjustRightInd/>
        <w:snapToGrid/>
        <w:spacing w:line="580" w:lineRule="exact"/>
        <w:ind w:firstLine="482"/>
        <w:textAlignment w:val="auto"/>
        <w:outlineLvl w:val="9"/>
        <w:rPr>
          <w:rFonts w:eastAsia="宋体"/>
          <w:b/>
          <w:bCs/>
          <w:sz w:val="32"/>
          <w:szCs w:val="32"/>
        </w:rPr>
      </w:pPr>
    </w:p>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2ACEEE1-0469-4DC6-AE87-4C5B9F8C303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embedRegular r:id="rId2" w:fontKey="{EB216026-6F47-4DDA-A17F-41A9406706A7}"/>
  </w:font>
  <w:font w:name="仿宋">
    <w:panose1 w:val="02010609060101010101"/>
    <w:charset w:val="86"/>
    <w:family w:val="modern"/>
    <w:pitch w:val="default"/>
    <w:sig w:usb0="800002BF" w:usb1="38CF7CFA" w:usb2="00000016" w:usb3="00000000" w:csb0="00040001" w:csb1="00000000"/>
    <w:embedRegular r:id="rId3" w:fontKey="{AD7A7143-84AB-4793-84A8-9A4671A63B05}"/>
  </w:font>
  <w:font w:name="等线 Light">
    <w:altName w:val="宋体"/>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方正公文小标宋">
    <w:panose1 w:val="02000500000000000000"/>
    <w:charset w:val="86"/>
    <w:family w:val="auto"/>
    <w:pitch w:val="default"/>
    <w:sig w:usb0="A00002BF" w:usb1="38CF7CFA" w:usb2="00000016" w:usb3="00000000" w:csb0="00040001" w:csb1="00000000"/>
    <w:embedRegular r:id="rId4" w:fontKey="{9F62F393-F7C2-4185-BB6E-9A4055358D9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MxNGU3NDIwNmE2NTg5Mzg3ZTYzMTZlNmE1MTlmYWIifQ=="/>
  </w:docVars>
  <w:rsids>
    <w:rsidRoot w:val="0044560E"/>
    <w:rsid w:val="000744F7"/>
    <w:rsid w:val="0044560E"/>
    <w:rsid w:val="00701F7D"/>
    <w:rsid w:val="00740D9C"/>
    <w:rsid w:val="00A56940"/>
    <w:rsid w:val="00BF727D"/>
    <w:rsid w:val="00C7502E"/>
    <w:rsid w:val="13791714"/>
    <w:rsid w:val="151D60CA"/>
    <w:rsid w:val="23992750"/>
    <w:rsid w:val="3D183C5C"/>
    <w:rsid w:val="44C01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pPr>
    <w:rPr>
      <w:rFonts w:ascii="Times New Roman" w:hAnsi="Times New Roman" w:eastAsia="仿宋" w:cs="Times New Roman"/>
      <w:kern w:val="2"/>
      <w:sz w:val="24"/>
      <w:szCs w:val="20"/>
      <w:lang w:val="en-US" w:eastAsia="zh-CN" w:bidi="ar-SA"/>
    </w:rPr>
  </w:style>
  <w:style w:type="paragraph" w:styleId="2">
    <w:name w:val="heading 1"/>
    <w:basedOn w:val="1"/>
    <w:next w:val="1"/>
    <w:link w:val="10"/>
    <w:qFormat/>
    <w:uiPriority w:val="0"/>
    <w:pPr>
      <w:keepNext/>
      <w:tabs>
        <w:tab w:val="left" w:pos="432"/>
      </w:tabs>
      <w:adjustRightInd w:val="0"/>
      <w:snapToGrid w:val="0"/>
      <w:ind w:firstLine="0" w:firstLineChars="0"/>
      <w:textAlignment w:val="baseline"/>
      <w:outlineLvl w:val="0"/>
    </w:pPr>
    <w:rPr>
      <w:rFonts w:eastAsia="宋体"/>
      <w:b/>
      <w:color w:val="000000"/>
      <w:kern w:val="0"/>
      <w:sz w:val="28"/>
    </w:rPr>
  </w:style>
  <w:style w:type="paragraph" w:styleId="3">
    <w:name w:val="heading 2"/>
    <w:basedOn w:val="1"/>
    <w:next w:val="1"/>
    <w:link w:val="11"/>
    <w:qFormat/>
    <w:uiPriority w:val="9"/>
    <w:pPr>
      <w:keepNext/>
      <w:keepLines/>
      <w:tabs>
        <w:tab w:val="left" w:pos="576"/>
      </w:tabs>
      <w:adjustRightInd w:val="0"/>
      <w:snapToGrid w:val="0"/>
      <w:spacing w:before="100" w:beforeAutospacing="1" w:afterAutospacing="1" w:line="360" w:lineRule="auto"/>
      <w:ind w:left="576" w:hanging="576"/>
      <w:outlineLvl w:val="1"/>
    </w:pPr>
    <w:rPr>
      <w:bCs/>
      <w:sz w:val="28"/>
      <w:szCs w:val="24"/>
    </w:rPr>
  </w:style>
  <w:style w:type="paragraph" w:styleId="4">
    <w:name w:val="heading 3"/>
    <w:basedOn w:val="1"/>
    <w:next w:val="1"/>
    <w:link w:val="12"/>
    <w:qFormat/>
    <w:uiPriority w:val="0"/>
    <w:pPr>
      <w:spacing w:line="360" w:lineRule="auto"/>
      <w:ind w:firstLine="0" w:firstLineChars="0"/>
      <w:outlineLvl w:val="2"/>
    </w:pPr>
    <w:rPr>
      <w:rFonts w:eastAsia="宋体"/>
      <w:b/>
      <w:bCs/>
      <w:color w:val="000000"/>
      <w:sz w:val="28"/>
      <w:szCs w:val="28"/>
    </w:rPr>
  </w:style>
  <w:style w:type="paragraph" w:styleId="5">
    <w:name w:val="heading 4"/>
    <w:basedOn w:val="1"/>
    <w:next w:val="1"/>
    <w:link w:val="13"/>
    <w:qFormat/>
    <w:uiPriority w:val="0"/>
    <w:pPr>
      <w:spacing w:line="360" w:lineRule="auto"/>
      <w:ind w:firstLine="482"/>
      <w:jc w:val="both"/>
      <w:outlineLvl w:val="3"/>
    </w:pPr>
    <w:rPr>
      <w:rFonts w:eastAsia="宋体"/>
      <w:b/>
      <w:color w:val="000000"/>
    </w:rPr>
  </w:style>
  <w:style w:type="paragraph" w:styleId="6">
    <w:name w:val="heading 5"/>
    <w:basedOn w:val="1"/>
    <w:next w:val="1"/>
    <w:link w:val="14"/>
    <w:qFormat/>
    <w:uiPriority w:val="0"/>
    <w:pPr>
      <w:keepNext/>
      <w:ind w:firstLine="0" w:firstLineChars="0"/>
      <w:jc w:val="center"/>
      <w:outlineLvl w:val="4"/>
    </w:pPr>
    <w:rPr>
      <w:rFonts w:ascii="宋体" w:hAnsi="宋体" w:eastAsia="宋体"/>
      <w:b/>
      <w:bCs/>
      <w:sz w:val="18"/>
      <w:szCs w:val="21"/>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7">
    <w:name w:val="Title"/>
    <w:basedOn w:val="1"/>
    <w:next w:val="1"/>
    <w:link w:val="15"/>
    <w:qFormat/>
    <w:uiPriority w:val="10"/>
    <w:pPr>
      <w:jc w:val="center"/>
      <w:outlineLvl w:val="0"/>
    </w:pPr>
    <w:rPr>
      <w:rFonts w:eastAsia="宋体" w:asciiTheme="majorHAnsi" w:hAnsiTheme="majorHAnsi" w:cstheme="majorBidi"/>
      <w:b/>
      <w:bCs/>
      <w:sz w:val="32"/>
      <w:szCs w:val="32"/>
    </w:rPr>
  </w:style>
  <w:style w:type="character" w:customStyle="1" w:styleId="10">
    <w:name w:val="标题 1 字符"/>
    <w:link w:val="2"/>
    <w:qFormat/>
    <w:uiPriority w:val="0"/>
    <w:rPr>
      <w:rFonts w:ascii="Times New Roman" w:hAnsi="Times New Roman" w:eastAsia="宋体" w:cs="Times New Roman"/>
      <w:b/>
      <w:color w:val="000000"/>
      <w:kern w:val="0"/>
      <w:sz w:val="28"/>
      <w:szCs w:val="20"/>
    </w:rPr>
  </w:style>
  <w:style w:type="character" w:customStyle="1" w:styleId="11">
    <w:name w:val="标题 2 字符"/>
    <w:link w:val="3"/>
    <w:qFormat/>
    <w:uiPriority w:val="9"/>
    <w:rPr>
      <w:rFonts w:ascii="Times New Roman" w:hAnsi="Times New Roman" w:eastAsia="仿宋" w:cs="Times New Roman"/>
      <w:bCs/>
      <w:sz w:val="28"/>
      <w:szCs w:val="24"/>
    </w:rPr>
  </w:style>
  <w:style w:type="character" w:customStyle="1" w:styleId="12">
    <w:name w:val="标题 3 字符"/>
    <w:link w:val="4"/>
    <w:qFormat/>
    <w:uiPriority w:val="0"/>
    <w:rPr>
      <w:rFonts w:ascii="Times New Roman" w:hAnsi="Times New Roman" w:eastAsia="宋体" w:cs="Times New Roman"/>
      <w:b/>
      <w:bCs/>
      <w:color w:val="000000"/>
      <w:sz w:val="28"/>
      <w:szCs w:val="28"/>
    </w:rPr>
  </w:style>
  <w:style w:type="character" w:customStyle="1" w:styleId="13">
    <w:name w:val="标题 4 字符"/>
    <w:link w:val="5"/>
    <w:qFormat/>
    <w:uiPriority w:val="0"/>
    <w:rPr>
      <w:rFonts w:ascii="Times New Roman" w:hAnsi="Times New Roman" w:eastAsia="宋体" w:cs="Times New Roman"/>
      <w:b/>
      <w:color w:val="000000"/>
      <w:sz w:val="24"/>
      <w:szCs w:val="20"/>
    </w:rPr>
  </w:style>
  <w:style w:type="character" w:customStyle="1" w:styleId="14">
    <w:name w:val="标题 5 字符"/>
    <w:link w:val="6"/>
    <w:qFormat/>
    <w:uiPriority w:val="0"/>
    <w:rPr>
      <w:rFonts w:ascii="宋体" w:hAnsi="宋体" w:eastAsia="宋体" w:cs="Times New Roman"/>
      <w:b/>
      <w:bCs/>
      <w:sz w:val="18"/>
      <w:szCs w:val="21"/>
    </w:rPr>
  </w:style>
  <w:style w:type="character" w:customStyle="1" w:styleId="15">
    <w:name w:val="标题 字符"/>
    <w:basedOn w:val="9"/>
    <w:link w:val="7"/>
    <w:qFormat/>
    <w:uiPriority w:val="10"/>
    <w:rPr>
      <w:rFonts w:eastAsia="宋体" w:asciiTheme="majorHAnsi" w:hAnsiTheme="majorHAnsi" w:cstheme="majorBidi"/>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69</Words>
  <Characters>396</Characters>
  <Lines>3</Lines>
  <Paragraphs>1</Paragraphs>
  <TotalTime>10</TotalTime>
  <ScaleCrop>false</ScaleCrop>
  <LinksUpToDate>false</LinksUpToDate>
  <CharactersWithSpaces>464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2023-07-14T08:17:00Z</dcterms:created>
  <dc:creator>Y</dc:creator>
  <cp:lastModifiedBy>萌俊俊儿</cp:lastModifiedBy>
  <cp:lastPrinted>2023-11-15T09:42:00Z</cp:lastPrinted>
  <dcterms:modified xsi:type="dcterms:W3CDTF">2023-11-16T03:50:37Z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5E69586FD9514A9C94881BBA86CB0B0A_12</vt:lpwstr>
  </property>
</Properties>
</file>