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关于“血透室耗材一批采购项目(第二次）”的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更正公告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现对原定于2023年12月15日16：00院内遴选的“血透室耗材一批（第二次）”包1的项目概况进行更正：</w:t>
      </w:r>
    </w:p>
    <w:p>
      <w:pPr>
        <w:rPr>
          <w:rFonts w:hint="eastAsia"/>
        </w:rPr>
      </w:pPr>
    </w:p>
    <w:p>
      <w:pPr>
        <w:rPr>
          <w:rFonts w:hint="default" w:eastAsia="仿宋"/>
          <w:b/>
          <w:bCs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lang w:val="en-US" w:eastAsia="zh-CN"/>
        </w:rPr>
        <w:t>包1</w:t>
      </w:r>
    </w:p>
    <w:tbl>
      <w:tblPr>
        <w:tblStyle w:val="3"/>
        <w:tblpPr w:leftFromText="180" w:rightFromText="180" w:vertAnchor="text" w:horzAnchor="page" w:tblpX="926" w:tblpY="65"/>
        <w:tblOverlap w:val="never"/>
        <w:tblW w:w="1030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0"/>
        <w:gridCol w:w="833"/>
        <w:gridCol w:w="483"/>
        <w:gridCol w:w="534"/>
        <w:gridCol w:w="883"/>
        <w:gridCol w:w="1450"/>
        <w:gridCol w:w="1933"/>
        <w:gridCol w:w="700"/>
        <w:gridCol w:w="937"/>
        <w:gridCol w:w="938"/>
        <w:gridCol w:w="119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2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序号</w:t>
            </w:r>
          </w:p>
        </w:tc>
        <w:tc>
          <w:tcPr>
            <w:tcW w:w="83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标的名称</w:t>
            </w:r>
          </w:p>
        </w:tc>
        <w:tc>
          <w:tcPr>
            <w:tcW w:w="48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单位</w:t>
            </w:r>
          </w:p>
        </w:tc>
        <w:tc>
          <w:tcPr>
            <w:tcW w:w="534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</w:rPr>
              <w:t>数量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医用耗材代码★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eastAsia="zh-CN"/>
              </w:rPr>
              <w:t>适应症及其他要求★</w:t>
            </w:r>
          </w:p>
        </w:tc>
        <w:tc>
          <w:tcPr>
            <w:tcW w:w="193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适配机型★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最高限价（元）</w:t>
            </w:r>
          </w:p>
        </w:tc>
        <w:tc>
          <w:tcPr>
            <w:tcW w:w="937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样品要求★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产地要求★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1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13" w:hRule="atLeast"/>
        </w:trPr>
        <w:tc>
          <w:tcPr>
            <w:tcW w:w="42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2</w:t>
            </w:r>
          </w:p>
        </w:tc>
        <w:tc>
          <w:tcPr>
            <w:tcW w:w="83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透析液过滤器</w:t>
            </w:r>
          </w:p>
        </w:tc>
        <w:tc>
          <w:tcPr>
            <w:tcW w:w="483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个</w:t>
            </w:r>
          </w:p>
        </w:tc>
        <w:tc>
          <w:tcPr>
            <w:tcW w:w="534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default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按计划</w:t>
            </w:r>
          </w:p>
        </w:tc>
        <w:tc>
          <w:tcPr>
            <w:tcW w:w="88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C100808159</w:t>
            </w:r>
          </w:p>
        </w:tc>
        <w:tc>
          <w:tcPr>
            <w:tcW w:w="1450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适用于：慢性肾功能衰竭透析的水质保障</w:t>
            </w:r>
            <w:r>
              <w:rPr>
                <w:rFonts w:hint="eastAsia" w:ascii="仿宋" w:hAnsi="仿宋" w:eastAsia="仿宋" w:cs="仿宋"/>
                <w:strike/>
                <w:dstrike w:val="0"/>
                <w:color w:val="FF0000"/>
                <w:kern w:val="2"/>
                <w:sz w:val="21"/>
                <w:szCs w:val="21"/>
                <w:lang w:val="en-US" w:eastAsia="zh-CN" w:bidi="ar-SA"/>
              </w:rPr>
              <w:t>（国产）</w:t>
            </w: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。</w:t>
            </w:r>
          </w:p>
        </w:tc>
        <w:tc>
          <w:tcPr>
            <w:tcW w:w="1933" w:type="dxa"/>
            <w:noWrap w:val="0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21"/>
                <w:szCs w:val="21"/>
                <w:lang w:val="en-US" w:eastAsia="zh-CN" w:bidi="ar-SA"/>
              </w:rPr>
              <w:t>血液透析机，威高，规格型号：DBB-EXA ESS</w:t>
            </w:r>
          </w:p>
        </w:tc>
        <w:tc>
          <w:tcPr>
            <w:tcW w:w="700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1000</w:t>
            </w:r>
          </w:p>
        </w:tc>
        <w:tc>
          <w:tcPr>
            <w:tcW w:w="937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需提供样品</w:t>
            </w:r>
          </w:p>
        </w:tc>
        <w:tc>
          <w:tcPr>
            <w:tcW w:w="938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strike/>
                <w:dstrike w:val="0"/>
                <w:color w:val="FF0000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/>
                <w:dstrike w:val="0"/>
                <w:color w:val="FF0000"/>
                <w:sz w:val="21"/>
                <w:szCs w:val="21"/>
                <w:lang w:val="en-US" w:eastAsia="zh-CN"/>
              </w:rPr>
              <w:t>国产</w:t>
            </w:r>
          </w:p>
          <w:p>
            <w:pPr>
              <w:rPr>
                <w:rFonts w:hint="default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trike w:val="0"/>
                <w:dstrike w:val="0"/>
                <w:color w:val="auto"/>
                <w:kern w:val="2"/>
                <w:sz w:val="21"/>
                <w:szCs w:val="21"/>
                <w:lang w:val="en-US" w:eastAsia="zh-CN" w:bidi="ar-SA"/>
              </w:rPr>
              <w:t>允许进口</w:t>
            </w:r>
          </w:p>
        </w:tc>
        <w:tc>
          <w:tcPr>
            <w:tcW w:w="1192" w:type="dxa"/>
            <w:noWrap w:val="0"/>
            <w:vAlign w:val="center"/>
          </w:tcPr>
          <w:p>
            <w:pPr>
              <w:pStyle w:val="2"/>
              <w:spacing w:line="240" w:lineRule="atLeast"/>
              <w:jc w:val="center"/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1"/>
                <w:szCs w:val="21"/>
                <w:lang w:val="en-US" w:eastAsia="zh-CN"/>
              </w:rPr>
              <w:t>首轮报价不能超过最高限价，超过视为无效响应。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特此公告。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内江市第一人民医院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righ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2023年12月12日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NmNGMxZGVmZjNhNTJiOWZiYmY3ZDNmZGYzYjlmMTIifQ=="/>
  </w:docVars>
  <w:rsids>
    <w:rsidRoot w:val="00000000"/>
    <w:rsid w:val="070E6657"/>
    <w:rsid w:val="0F4F5A5E"/>
    <w:rsid w:val="10804CC9"/>
    <w:rsid w:val="16CD3739"/>
    <w:rsid w:val="1BB74AD1"/>
    <w:rsid w:val="2F5B427F"/>
    <w:rsid w:val="32911E02"/>
    <w:rsid w:val="3D335D6A"/>
    <w:rsid w:val="3EFA36F6"/>
    <w:rsid w:val="48020772"/>
    <w:rsid w:val="4E075DDC"/>
    <w:rsid w:val="52CA0C50"/>
    <w:rsid w:val="591F15CA"/>
    <w:rsid w:val="5D177188"/>
    <w:rsid w:val="5DDC5CDC"/>
    <w:rsid w:val="5FE0475A"/>
    <w:rsid w:val="62CF3F3C"/>
    <w:rsid w:val="66BB0B84"/>
    <w:rsid w:val="74471CA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rPr>
      <w:rFonts w:ascii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2023-11-13T02:10:00Z</dcterms:created>
  <dc:creator>Administrator</dc:creator>
  <cp:lastModifiedBy>Hunter</cp:lastModifiedBy>
  <dcterms:modified xsi:type="dcterms:W3CDTF">2023-12-12T02:50:09Z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8289C096C8F14A3E85A81A84BAA71AF4_13</vt:lpwstr>
  </property>
</Properties>
</file>