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outlineLvl w:val="1"/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二、报价单</w:t>
      </w:r>
    </w:p>
    <w:p>
      <w:pPr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单位作为供应商,对此次评审活动中我方所承诺的条款已经完全明确,也深知所承诺的事项和作出的报价可能给我方带来的风险和后果。如果我方在评审活动中有弄虚作假等违法违规行为，以及中选后因报价低或不执行承诺条款而不履约,本单位愿承担一切责任（包括赔偿损失、取消评审及中选资格等），我单位报价为：</w:t>
      </w:r>
    </w:p>
    <w:tbl>
      <w:tblPr>
        <w:tblStyle w:val="4"/>
        <w:tblW w:w="0" w:type="auto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449"/>
        <w:gridCol w:w="981"/>
        <w:gridCol w:w="1250"/>
        <w:gridCol w:w="1846"/>
        <w:gridCol w:w="2148"/>
        <w:gridCol w:w="1838"/>
        <w:gridCol w:w="1260"/>
        <w:gridCol w:w="907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品名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（与注册证一致）</w:t>
            </w: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型号</w:t>
            </w: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品牌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注册（备案）证号</w:t>
            </w: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医用耗材代码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（收费耗材必填）</w:t>
            </w: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生产厂家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单</w:t>
            </w:r>
            <w:r>
              <w:rPr>
                <w:rFonts w:hint="eastAsia" w:ascii="仿宋" w:hAnsi="仿宋" w:eastAsia="仿宋" w:cs="仿宋"/>
                <w:sz w:val="24"/>
              </w:rPr>
              <w:t>价/元</w:t>
            </w: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</w:t>
            </w:r>
          </w:p>
          <w:p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（如有）</w:t>
            </w: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挂网号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9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6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3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58" w:type="dxa"/>
            <w:noWrap w:val="0"/>
            <w:vAlign w:val="top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widowControl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应完整填写产品的品牌和型号或项目内容。所有报价均用人民币表示，单项报价不得超过单价限价。运输、安装、调试、检验、培训、调换、税金和保险等费用以及采购文件规定的其他费用均应包含在报价中。</w:t>
      </w:r>
    </w:p>
    <w:p>
      <w:pPr>
        <w:pStyle w:val="3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t>联系电话：</w:t>
      </w:r>
    </w:p>
    <w:p>
      <w:pPr>
        <w:widowControl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供应商名称：                 （单位公章）</w:t>
      </w:r>
    </w:p>
    <w:p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法定代表（负责人）或授权代表人</w:t>
      </w:r>
    </w:p>
    <w:p>
      <w:pPr>
        <w:widowControl/>
        <w:spacing w:line="360" w:lineRule="auto"/>
        <w:jc w:val="left"/>
        <w:outlineLvl w:val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（签字或加盖个人名章）：</w:t>
      </w:r>
    </w:p>
    <w:p>
      <w:pPr>
        <w:spacing w:line="360" w:lineRule="auto"/>
        <w:jc w:val="left"/>
        <w:rPr>
          <w:rFonts w:hint="eastAsia" w:ascii="仿宋" w:hAnsi="仿宋" w:eastAsia="仿宋" w:cs="仿宋"/>
          <w:sz w:val="24"/>
        </w:rPr>
        <w:sectPr>
          <w:pgSz w:w="16838" w:h="11906" w:orient="landscape"/>
          <w:pgMar w:top="1440" w:right="1803" w:bottom="1440" w:left="1803" w:header="851" w:footer="992" w:gutter="0"/>
          <w:cols w:space="720" w:num="1"/>
          <w:docGrid w:type="lines" w:linePitch="327" w:charSpace="0"/>
        </w:sectPr>
      </w:pPr>
      <w:r>
        <w:rPr>
          <w:rFonts w:hint="eastAsia" w:ascii="仿宋" w:hAnsi="仿宋" w:eastAsia="仿宋" w:cs="仿宋"/>
          <w:sz w:val="24"/>
        </w:rPr>
        <w:t>_____年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MmY2YjA0MDU2YzBlZWViOWJmZGFkYTYwODQ1NzcifQ=="/>
  </w:docVars>
  <w:rsids>
    <w:rsidRoot w:val="74186EB1"/>
    <w:rsid w:val="1CBB7E1E"/>
    <w:rsid w:val="2CF22483"/>
    <w:rsid w:val="5E282CCF"/>
    <w:rsid w:val="7418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rFonts w:ascii="Calibri" w:hAnsi="Calibri" w:eastAsia="黑体"/>
      <w:b/>
      <w:bCs/>
      <w:kern w:val="0"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347</Characters>
  <Lines>0</Lines>
  <Paragraphs>0</Paragraphs>
  <TotalTime>8</TotalTime>
  <ScaleCrop>false</ScaleCrop>
  <LinksUpToDate>false</LinksUpToDate>
  <CharactersWithSpaces>368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2022-11-03T03:27:00Z</dcterms:created>
  <dc:creator>Lither</dc:creator>
  <cp:lastModifiedBy>Lither</cp:lastModifiedBy>
  <dcterms:modified xsi:type="dcterms:W3CDTF">2022-11-03T03:57:34Z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BD8BDCCCB5174C5EAD43E336E069EB95</vt:lpwstr>
  </property>
</Properties>
</file>