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rPr>
      </w:pPr>
      <w:bookmarkStart w:id="0" w:name="_Toc3446"/>
      <w:bookmarkStart w:id="1" w:name="_Toc1606_WPSOffice_Level1"/>
      <w:bookmarkStart w:id="2" w:name="_Toc13316"/>
      <w:bookmarkStart w:id="3" w:name="_Toc15311_WPSOffice_Level1"/>
      <w:bookmarkStart w:id="4" w:name="_Toc20243"/>
      <w:r>
        <w:rPr>
          <w:rFonts w:hint="eastAsia" w:ascii="方正小标宋简体" w:hAnsi="方正小标宋简体" w:eastAsia="方正小标宋简体" w:cs="方正小标宋简体"/>
          <w:b w:val="0"/>
          <w:bCs/>
          <w:sz w:val="44"/>
          <w:szCs w:val="44"/>
        </w:rPr>
        <w:t>内江市第一人民医院</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2023年</w:t>
      </w:r>
      <w:r>
        <w:rPr>
          <w:rFonts w:hint="eastAsia" w:ascii="方正小标宋简体" w:hAnsi="方正小标宋简体" w:eastAsia="方正小标宋简体" w:cs="方正小标宋简体"/>
          <w:b w:val="0"/>
          <w:bCs/>
          <w:sz w:val="44"/>
          <w:szCs w:val="44"/>
        </w:rPr>
        <w:t>审计服务采购项目</w:t>
      </w:r>
      <w:r>
        <w:rPr>
          <w:rFonts w:hint="eastAsia" w:ascii="方正小标宋简体" w:hAnsi="方正小标宋简体" w:eastAsia="方正小标宋简体" w:cs="方正小标宋简体"/>
          <w:b w:val="0"/>
          <w:bCs/>
          <w:sz w:val="44"/>
          <w:szCs w:val="44"/>
          <w:lang w:val="en-US" w:eastAsia="zh-CN"/>
        </w:rPr>
        <w:t>竞选公告</w:t>
      </w:r>
    </w:p>
    <w:p>
      <w:pPr>
        <w:keepNext w:val="0"/>
        <w:keepLines w:val="0"/>
        <w:pageBreakBefore w:val="0"/>
        <w:numPr>
          <w:ilvl w:val="0"/>
          <w:numId w:val="1"/>
        </w:numPr>
        <w:kinsoku/>
        <w:wordWrap/>
        <w:overflowPunct/>
        <w:topLinePunct w:val="0"/>
        <w:autoSpaceDE/>
        <w:autoSpaceDN/>
        <w:bidi w:val="0"/>
        <w:spacing w:line="560" w:lineRule="exact"/>
        <w:ind w:firstLine="608" w:firstLineChars="200"/>
        <w:textAlignment w:val="auto"/>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lang w:eastAsia="zh-CN"/>
        </w:rPr>
        <w:t>项目概况</w:t>
      </w:r>
    </w:p>
    <w:p>
      <w:pPr>
        <w:keepNext w:val="0"/>
        <w:keepLines w:val="0"/>
        <w:pageBreakBefore w:val="0"/>
        <w:widowControl/>
        <w:numPr>
          <w:ilvl w:val="0"/>
          <w:numId w:val="0"/>
        </w:numPr>
        <w:kinsoku/>
        <w:wordWrap/>
        <w:overflowPunct/>
        <w:topLinePunct w:val="0"/>
        <w:autoSpaceDE/>
        <w:autoSpaceDN/>
        <w:bidi w:val="0"/>
        <w:adjustRightInd w:val="0"/>
        <w:snapToGrid/>
        <w:spacing w:line="240" w:lineRule="auto"/>
        <w:ind w:firstLine="912" w:firstLineChars="300"/>
        <w:jc w:val="left"/>
        <w:textAlignment w:val="auto"/>
        <w:rPr>
          <w:rFonts w:hint="default" w:ascii="Times New Roman" w:hAnsi="Times New Roman" w:eastAsia="仿宋" w:cs="Times New Roman"/>
          <w:b w:val="0"/>
          <w:bCs w:val="0"/>
          <w:color w:val="000000"/>
          <w:kern w:val="0"/>
          <w:sz w:val="32"/>
          <w:szCs w:val="32"/>
          <w:lang w:val="zh-CN"/>
        </w:rPr>
      </w:pPr>
      <w:r>
        <w:rPr>
          <w:rFonts w:hint="eastAsia" w:ascii="Times New Roman" w:hAnsi="Times New Roman" w:eastAsia="仿宋" w:cs="Times New Roman"/>
          <w:b w:val="0"/>
          <w:bCs w:val="0"/>
          <w:color w:val="000000"/>
          <w:kern w:val="0"/>
          <w:sz w:val="32"/>
          <w:szCs w:val="32"/>
          <w:lang w:val="en-US" w:eastAsia="zh-CN"/>
        </w:rPr>
        <w:t>1.</w:t>
      </w:r>
      <w:r>
        <w:rPr>
          <w:rFonts w:hint="default" w:ascii="Times New Roman" w:hAnsi="Times New Roman" w:eastAsia="仿宋" w:cs="Times New Roman"/>
          <w:b w:val="0"/>
          <w:bCs w:val="0"/>
          <w:color w:val="000000"/>
          <w:kern w:val="0"/>
          <w:sz w:val="32"/>
          <w:szCs w:val="32"/>
          <w:lang w:val="zh-CN"/>
        </w:rPr>
        <w:t>采购单位：内江市第一人民医院</w:t>
      </w:r>
    </w:p>
    <w:p>
      <w:pPr>
        <w:keepNext w:val="0"/>
        <w:keepLines w:val="0"/>
        <w:pageBreakBefore w:val="0"/>
        <w:widowControl/>
        <w:numPr>
          <w:ilvl w:val="0"/>
          <w:numId w:val="0"/>
        </w:numPr>
        <w:kinsoku/>
        <w:wordWrap/>
        <w:overflowPunct/>
        <w:topLinePunct w:val="0"/>
        <w:autoSpaceDE/>
        <w:autoSpaceDN/>
        <w:bidi w:val="0"/>
        <w:adjustRightInd w:val="0"/>
        <w:snapToGrid/>
        <w:spacing w:line="240" w:lineRule="auto"/>
        <w:ind w:firstLine="912" w:firstLineChars="300"/>
        <w:jc w:val="left"/>
        <w:textAlignment w:val="auto"/>
        <w:rPr>
          <w:rFonts w:hint="default" w:ascii="Times New Roman" w:hAnsi="Times New Roman" w:eastAsia="仿宋" w:cs="Times New Roman"/>
          <w:b w:val="0"/>
          <w:bCs w:val="0"/>
          <w:color w:val="000000"/>
          <w:kern w:val="0"/>
          <w:sz w:val="32"/>
          <w:szCs w:val="32"/>
          <w:lang w:val="en-US" w:eastAsia="zh-CN"/>
        </w:rPr>
      </w:pPr>
      <w:r>
        <w:rPr>
          <w:rFonts w:hint="eastAsia" w:ascii="Times New Roman" w:hAnsi="Times New Roman" w:eastAsia="仿宋" w:cs="Times New Roman"/>
          <w:b w:val="0"/>
          <w:bCs w:val="0"/>
          <w:color w:val="000000"/>
          <w:kern w:val="0"/>
          <w:sz w:val="32"/>
          <w:szCs w:val="32"/>
          <w:lang w:val="en-US" w:eastAsia="zh-CN"/>
        </w:rPr>
        <w:t>2.</w:t>
      </w:r>
      <w:r>
        <w:rPr>
          <w:rFonts w:hint="default" w:ascii="Times New Roman" w:hAnsi="Times New Roman" w:eastAsia="仿宋" w:cs="Times New Roman"/>
          <w:b w:val="0"/>
          <w:bCs w:val="0"/>
          <w:color w:val="000000"/>
          <w:kern w:val="0"/>
          <w:sz w:val="32"/>
          <w:szCs w:val="32"/>
          <w:lang w:val="zh-CN"/>
        </w:rPr>
        <w:t>采购项目名称：</w:t>
      </w:r>
      <w:r>
        <w:rPr>
          <w:rFonts w:hint="eastAsia" w:ascii="Times New Roman" w:hAnsi="Times New Roman" w:eastAsia="仿宋" w:cs="Times New Roman"/>
          <w:b w:val="0"/>
          <w:bCs w:val="0"/>
          <w:color w:val="000000"/>
          <w:kern w:val="0"/>
          <w:sz w:val="32"/>
          <w:szCs w:val="32"/>
          <w:lang w:val="en-US" w:eastAsia="zh-CN"/>
        </w:rPr>
        <w:t>202</w:t>
      </w:r>
      <w:r>
        <w:rPr>
          <w:rFonts w:hint="eastAsia" w:eastAsia="仿宋" w:cs="Times New Roman"/>
          <w:b w:val="0"/>
          <w:bCs w:val="0"/>
          <w:color w:val="000000"/>
          <w:kern w:val="0"/>
          <w:sz w:val="32"/>
          <w:szCs w:val="32"/>
          <w:lang w:val="en-US" w:eastAsia="zh-CN"/>
        </w:rPr>
        <w:t>3</w:t>
      </w:r>
      <w:r>
        <w:rPr>
          <w:rFonts w:hint="eastAsia" w:ascii="Times New Roman" w:hAnsi="Times New Roman" w:eastAsia="仿宋" w:cs="Times New Roman"/>
          <w:b w:val="0"/>
          <w:bCs w:val="0"/>
          <w:color w:val="000000"/>
          <w:kern w:val="0"/>
          <w:sz w:val="32"/>
          <w:szCs w:val="32"/>
          <w:lang w:val="en-US" w:eastAsia="zh-CN"/>
        </w:rPr>
        <w:t>年审计</w:t>
      </w:r>
      <w:r>
        <w:rPr>
          <w:rFonts w:hint="eastAsia" w:eastAsia="仿宋" w:cs="Times New Roman"/>
          <w:b w:val="0"/>
          <w:bCs w:val="0"/>
          <w:color w:val="000000"/>
          <w:kern w:val="0"/>
          <w:sz w:val="32"/>
          <w:szCs w:val="32"/>
          <w:lang w:val="en-US" w:eastAsia="zh-CN"/>
        </w:rPr>
        <w:t>服务</w:t>
      </w:r>
    </w:p>
    <w:p>
      <w:pPr>
        <w:keepNext w:val="0"/>
        <w:keepLines w:val="0"/>
        <w:pageBreakBefore w:val="0"/>
        <w:widowControl/>
        <w:numPr>
          <w:ilvl w:val="0"/>
          <w:numId w:val="0"/>
        </w:numPr>
        <w:kinsoku/>
        <w:wordWrap/>
        <w:overflowPunct/>
        <w:topLinePunct w:val="0"/>
        <w:autoSpaceDE/>
        <w:autoSpaceDN/>
        <w:bidi w:val="0"/>
        <w:adjustRightInd w:val="0"/>
        <w:snapToGrid/>
        <w:spacing w:line="240" w:lineRule="auto"/>
        <w:ind w:firstLine="912" w:firstLineChars="300"/>
        <w:jc w:val="left"/>
        <w:textAlignment w:val="auto"/>
        <w:rPr>
          <w:rFonts w:hint="default" w:ascii="Times New Roman" w:hAnsi="Times New Roman" w:eastAsia="仿宋" w:cs="Times New Roman"/>
          <w:color w:val="000000"/>
          <w:kern w:val="0"/>
          <w:sz w:val="32"/>
          <w:szCs w:val="32"/>
          <w:lang w:val="en-US" w:eastAsia="zh-CN"/>
        </w:rPr>
      </w:pPr>
      <w:r>
        <w:rPr>
          <w:rFonts w:hint="eastAsia" w:ascii="Times New Roman" w:hAnsi="Times New Roman" w:eastAsia="仿宋" w:cs="Times New Roman"/>
          <w:color w:val="000000"/>
          <w:kern w:val="0"/>
          <w:sz w:val="32"/>
          <w:szCs w:val="32"/>
          <w:lang w:val="en-US" w:eastAsia="zh-CN"/>
        </w:rPr>
        <w:t>3.</w:t>
      </w:r>
      <w:r>
        <w:rPr>
          <w:rFonts w:hint="default" w:ascii="Times New Roman" w:hAnsi="Times New Roman" w:eastAsia="仿宋" w:cs="Times New Roman"/>
          <w:color w:val="000000"/>
          <w:kern w:val="0"/>
          <w:sz w:val="32"/>
          <w:szCs w:val="32"/>
          <w:lang w:eastAsia="zh-CN"/>
        </w:rPr>
        <w:t>采购项目</w:t>
      </w:r>
      <w:r>
        <w:rPr>
          <w:rFonts w:hint="eastAsia" w:ascii="Times New Roman" w:hAnsi="Times New Roman" w:eastAsia="仿宋" w:cs="Times New Roman"/>
          <w:color w:val="000000"/>
          <w:kern w:val="0"/>
          <w:sz w:val="32"/>
          <w:szCs w:val="32"/>
          <w:lang w:val="en-US" w:eastAsia="zh-CN"/>
        </w:rPr>
        <w:t>最高</w:t>
      </w:r>
      <w:r>
        <w:rPr>
          <w:rFonts w:hint="default" w:ascii="Times New Roman" w:hAnsi="Times New Roman" w:eastAsia="仿宋" w:cs="Times New Roman"/>
          <w:color w:val="000000"/>
          <w:kern w:val="0"/>
          <w:sz w:val="32"/>
          <w:szCs w:val="32"/>
        </w:rPr>
        <w:t>限价：人民币</w:t>
      </w:r>
      <w:r>
        <w:rPr>
          <w:rFonts w:hint="eastAsia" w:ascii="Times New Roman" w:hAnsi="Times New Roman" w:eastAsia="仿宋" w:cs="Times New Roman"/>
          <w:color w:val="000000"/>
          <w:kern w:val="0"/>
          <w:sz w:val="32"/>
          <w:szCs w:val="32"/>
          <w:lang w:val="en-US" w:eastAsia="zh-CN"/>
        </w:rPr>
        <w:t>4</w:t>
      </w:r>
      <w:r>
        <w:rPr>
          <w:rFonts w:hint="default" w:ascii="Times New Roman" w:hAnsi="Times New Roman" w:eastAsia="仿宋" w:cs="Times New Roman"/>
          <w:color w:val="000000"/>
          <w:kern w:val="0"/>
          <w:sz w:val="32"/>
          <w:szCs w:val="32"/>
        </w:rPr>
        <w:t>万元</w:t>
      </w:r>
    </w:p>
    <w:p>
      <w:pPr>
        <w:keepNext w:val="0"/>
        <w:keepLines w:val="0"/>
        <w:pageBreakBefore w:val="0"/>
        <w:widowControl/>
        <w:numPr>
          <w:ilvl w:val="0"/>
          <w:numId w:val="0"/>
        </w:numPr>
        <w:kinsoku/>
        <w:wordWrap/>
        <w:overflowPunct/>
        <w:topLinePunct w:val="0"/>
        <w:autoSpaceDE/>
        <w:autoSpaceDN/>
        <w:bidi w:val="0"/>
        <w:adjustRightInd w:val="0"/>
        <w:snapToGrid/>
        <w:spacing w:line="240" w:lineRule="auto"/>
        <w:ind w:firstLine="912" w:firstLineChars="300"/>
        <w:jc w:val="left"/>
        <w:textAlignment w:val="auto"/>
        <w:rPr>
          <w:rFonts w:hint="default" w:ascii="Times New Roman" w:hAnsi="Times New Roman" w:eastAsia="仿宋" w:cs="Times New Roman"/>
          <w:b w:val="0"/>
          <w:bCs w:val="0"/>
          <w:color w:val="000000"/>
          <w:kern w:val="0"/>
          <w:sz w:val="32"/>
          <w:szCs w:val="32"/>
          <w:lang w:val="zh-CN"/>
        </w:rPr>
      </w:pPr>
      <w:r>
        <w:rPr>
          <w:rFonts w:hint="eastAsia" w:ascii="Times New Roman" w:hAnsi="Times New Roman" w:eastAsia="仿宋" w:cs="Times New Roman"/>
          <w:color w:val="000000"/>
          <w:kern w:val="0"/>
          <w:sz w:val="32"/>
          <w:szCs w:val="32"/>
          <w:lang w:val="en-US" w:eastAsia="zh-CN"/>
        </w:rPr>
        <w:t>4.</w:t>
      </w:r>
      <w:r>
        <w:rPr>
          <w:rFonts w:hint="default" w:ascii="Times New Roman" w:hAnsi="Times New Roman" w:eastAsia="仿宋" w:cs="Times New Roman"/>
          <w:color w:val="000000"/>
          <w:kern w:val="0"/>
          <w:sz w:val="32"/>
          <w:szCs w:val="32"/>
          <w:lang w:eastAsia="zh-CN"/>
        </w:rPr>
        <w:t>中选</w:t>
      </w:r>
      <w:r>
        <w:rPr>
          <w:rFonts w:hint="default" w:ascii="Times New Roman" w:hAnsi="Times New Roman" w:eastAsia="仿宋" w:cs="Times New Roman"/>
          <w:color w:val="000000"/>
          <w:kern w:val="0"/>
          <w:sz w:val="32"/>
          <w:szCs w:val="32"/>
        </w:rPr>
        <w:t>方式：</w:t>
      </w:r>
      <w:r>
        <w:rPr>
          <w:rFonts w:hint="eastAsia" w:ascii="Times New Roman" w:hAnsi="Times New Roman" w:eastAsia="仿宋" w:cs="Times New Roman"/>
          <w:color w:val="000000"/>
          <w:kern w:val="0"/>
          <w:sz w:val="32"/>
          <w:szCs w:val="32"/>
          <w:lang w:eastAsia="zh-CN"/>
        </w:rPr>
        <w:t>综合评分最高者</w:t>
      </w:r>
      <w:r>
        <w:rPr>
          <w:rFonts w:hint="default" w:ascii="Times New Roman" w:hAnsi="Times New Roman" w:eastAsia="仿宋" w:cs="Times New Roman"/>
          <w:color w:val="000000"/>
          <w:kern w:val="0"/>
          <w:sz w:val="32"/>
          <w:szCs w:val="32"/>
          <w:lang w:eastAsia="zh-CN"/>
        </w:rPr>
        <w:t>中选。</w:t>
      </w:r>
    </w:p>
    <w:p>
      <w:pPr>
        <w:keepNext w:val="0"/>
        <w:keepLines w:val="0"/>
        <w:pageBreakBefore w:val="0"/>
        <w:kinsoku/>
        <w:wordWrap/>
        <w:overflowPunct/>
        <w:topLinePunct w:val="0"/>
        <w:autoSpaceDE/>
        <w:autoSpaceDN/>
        <w:bidi w:val="0"/>
        <w:spacing w:line="560" w:lineRule="exact"/>
        <w:ind w:firstLine="912" w:firstLineChars="300"/>
        <w:textAlignment w:val="auto"/>
        <w:rPr>
          <w:rFonts w:hint="default" w:ascii="Times New Roman" w:hAnsi="Times New Roman" w:eastAsia="仿宋" w:cs="Times New Roman"/>
          <w:b w:val="0"/>
          <w:bCs w:val="0"/>
          <w:color w:val="000000"/>
          <w:kern w:val="0"/>
          <w:sz w:val="32"/>
          <w:szCs w:val="32"/>
          <w:lang w:val="zh-CN"/>
        </w:rPr>
      </w:pPr>
      <w:r>
        <w:rPr>
          <w:rFonts w:hint="eastAsia" w:ascii="Times New Roman" w:hAnsi="Times New Roman" w:eastAsia="仿宋" w:cs="Times New Roman"/>
          <w:b w:val="0"/>
          <w:bCs w:val="0"/>
          <w:color w:val="000000"/>
          <w:kern w:val="0"/>
          <w:sz w:val="32"/>
          <w:szCs w:val="32"/>
          <w:lang w:val="en-US" w:eastAsia="zh-CN"/>
        </w:rPr>
        <w:t>5.</w:t>
      </w:r>
      <w:r>
        <w:rPr>
          <w:rFonts w:hint="default" w:ascii="Times New Roman" w:hAnsi="Times New Roman" w:eastAsia="仿宋" w:cs="Times New Roman"/>
          <w:b w:val="0"/>
          <w:bCs w:val="0"/>
          <w:color w:val="000000"/>
          <w:kern w:val="0"/>
          <w:sz w:val="32"/>
          <w:szCs w:val="32"/>
          <w:lang w:val="zh-CN"/>
        </w:rPr>
        <w:t>采购项目内容</w:t>
      </w:r>
      <w:r>
        <w:rPr>
          <w:rFonts w:hint="eastAsia" w:ascii="Times New Roman" w:hAnsi="Times New Roman" w:eastAsia="仿宋" w:cs="Times New Roman"/>
          <w:b w:val="0"/>
          <w:bCs w:val="0"/>
          <w:color w:val="000000"/>
          <w:kern w:val="0"/>
          <w:sz w:val="32"/>
          <w:szCs w:val="32"/>
          <w:lang w:val="en-US" w:eastAsia="zh-CN"/>
        </w:rPr>
        <w:t>及要求</w:t>
      </w:r>
      <w:r>
        <w:rPr>
          <w:rFonts w:hint="default" w:ascii="Times New Roman" w:hAnsi="Times New Roman" w:eastAsia="仿宋" w:cs="Times New Roman"/>
          <w:b w:val="0"/>
          <w:bCs w:val="0"/>
          <w:color w:val="000000"/>
          <w:kern w:val="0"/>
          <w:sz w:val="32"/>
          <w:szCs w:val="32"/>
          <w:lang w:val="zh-CN"/>
        </w:rPr>
        <w:t>：</w:t>
      </w:r>
    </w:p>
    <w:p>
      <w:pPr>
        <w:keepNext w:val="0"/>
        <w:keepLines w:val="0"/>
        <w:pageBreakBefore w:val="0"/>
        <w:kinsoku/>
        <w:wordWrap/>
        <w:overflowPunct/>
        <w:topLinePunct w:val="0"/>
        <w:autoSpaceDE/>
        <w:autoSpaceDN/>
        <w:bidi w:val="0"/>
        <w:spacing w:line="560" w:lineRule="exact"/>
        <w:ind w:firstLine="608" w:firstLineChars="200"/>
        <w:textAlignment w:val="auto"/>
        <w:rPr>
          <w:rFonts w:hint="eastAsia" w:ascii="仿宋_GB2312" w:hAnsi="仿宋_GB2312" w:eastAsia="仿宋_GB2312" w:cs="仿宋_GB2312"/>
          <w:sz w:val="32"/>
          <w:szCs w:val="32"/>
        </w:rPr>
      </w:pPr>
      <w:r>
        <w:rPr>
          <w:rFonts w:hint="eastAsia" w:ascii="Times New Roman" w:hAnsi="Times New Roman" w:eastAsia="仿宋" w:cs="Times New Roman"/>
          <w:b w:val="0"/>
          <w:bCs w:val="0"/>
          <w:color w:val="000000"/>
          <w:kern w:val="0"/>
          <w:sz w:val="32"/>
          <w:szCs w:val="32"/>
          <w:lang w:val="zh-CN"/>
        </w:rPr>
        <w:t>（</w:t>
      </w:r>
      <w:r>
        <w:rPr>
          <w:rFonts w:hint="eastAsia" w:ascii="Times New Roman" w:hAnsi="Times New Roman" w:eastAsia="仿宋" w:cs="Times New Roman"/>
          <w:b w:val="0"/>
          <w:bCs w:val="0"/>
          <w:color w:val="000000"/>
          <w:kern w:val="0"/>
          <w:sz w:val="32"/>
          <w:szCs w:val="32"/>
          <w:lang w:val="en-US" w:eastAsia="zh-CN"/>
        </w:rPr>
        <w:t>1）202</w:t>
      </w:r>
      <w:r>
        <w:rPr>
          <w:rFonts w:hint="eastAsia" w:eastAsia="仿宋" w:cs="Times New Roman"/>
          <w:b w:val="0"/>
          <w:bCs w:val="0"/>
          <w:color w:val="000000"/>
          <w:kern w:val="0"/>
          <w:sz w:val="32"/>
          <w:szCs w:val="32"/>
          <w:lang w:val="en-US" w:eastAsia="zh-CN"/>
        </w:rPr>
        <w:t>4</w:t>
      </w:r>
      <w:r>
        <w:rPr>
          <w:rFonts w:hint="eastAsia" w:ascii="Times New Roman" w:hAnsi="Times New Roman" w:eastAsia="仿宋" w:cs="Times New Roman"/>
          <w:b w:val="0"/>
          <w:bCs w:val="0"/>
          <w:color w:val="000000"/>
          <w:kern w:val="0"/>
          <w:sz w:val="32"/>
          <w:szCs w:val="32"/>
          <w:lang w:val="en-US" w:eastAsia="zh-CN"/>
        </w:rPr>
        <w:t>年5月</w:t>
      </w:r>
      <w:r>
        <w:rPr>
          <w:rFonts w:hint="eastAsia" w:eastAsia="仿宋" w:cs="Times New Roman"/>
          <w:b w:val="0"/>
          <w:bCs w:val="0"/>
          <w:color w:val="000000"/>
          <w:kern w:val="0"/>
          <w:sz w:val="32"/>
          <w:szCs w:val="32"/>
          <w:lang w:val="en-US" w:eastAsia="zh-CN"/>
        </w:rPr>
        <w:t>10</w:t>
      </w:r>
      <w:r>
        <w:rPr>
          <w:rFonts w:hint="eastAsia" w:ascii="Times New Roman" w:hAnsi="Times New Roman" w:eastAsia="仿宋" w:cs="Times New Roman"/>
          <w:b w:val="0"/>
          <w:bCs w:val="0"/>
          <w:color w:val="000000"/>
          <w:kern w:val="0"/>
          <w:sz w:val="32"/>
          <w:szCs w:val="32"/>
          <w:lang w:val="en-US" w:eastAsia="zh-CN"/>
        </w:rPr>
        <w:t>日前</w:t>
      </w:r>
      <w:r>
        <w:rPr>
          <w:rFonts w:hint="eastAsia" w:ascii="仿宋_GB2312" w:hAnsi="仿宋_GB2312" w:eastAsia="仿宋_GB2312" w:cs="仿宋_GB2312"/>
          <w:sz w:val="32"/>
          <w:szCs w:val="32"/>
        </w:rPr>
        <w:t>完成内江市第一人民医院202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年报表审计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并出具审计报告和管理建议书。</w:t>
      </w:r>
      <w:r>
        <w:rPr>
          <w:rFonts w:hint="eastAsia" w:ascii="仿宋_GB2312" w:hAnsi="仿宋_GB2312" w:eastAsia="仿宋_GB2312" w:cs="仿宋_GB2312"/>
          <w:sz w:val="32"/>
          <w:szCs w:val="32"/>
          <w:lang w:eastAsia="zh-CN"/>
        </w:rPr>
        <w:t>截止</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年12月底我院资产规模</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亿元。</w:t>
      </w:r>
    </w:p>
    <w:p>
      <w:pPr>
        <w:keepNext w:val="0"/>
        <w:keepLines w:val="0"/>
        <w:pageBreakBefore w:val="0"/>
        <w:kinsoku/>
        <w:wordWrap/>
        <w:overflowPunct/>
        <w:topLinePunct w:val="0"/>
        <w:autoSpaceDE/>
        <w:autoSpaceDN/>
        <w:bidi w:val="0"/>
        <w:spacing w:line="560" w:lineRule="exact"/>
        <w:ind w:firstLine="608"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按照国家法律、法规的有关规定，遵照客观、公平、公正的原则开展审计业务</w:t>
      </w:r>
      <w:r>
        <w:rPr>
          <w:rFonts w:hint="eastAsia" w:ascii="仿宋_GB2312" w:hAnsi="仿宋_GB2312" w:eastAsia="仿宋_GB2312" w:cs="仿宋_GB2312"/>
          <w:sz w:val="32"/>
          <w:szCs w:val="32"/>
          <w:lang w:eastAsia="zh-CN"/>
        </w:rPr>
        <w:t>。</w:t>
      </w:r>
      <w:bookmarkStart w:id="16" w:name="_GoBack"/>
      <w:bookmarkEnd w:id="16"/>
    </w:p>
    <w:p>
      <w:pPr>
        <w:keepNext w:val="0"/>
        <w:keepLines w:val="0"/>
        <w:pageBreakBefore w:val="0"/>
        <w:kinsoku/>
        <w:wordWrap/>
        <w:overflowPunct/>
        <w:topLinePunct w:val="0"/>
        <w:autoSpaceDE/>
        <w:autoSpaceDN/>
        <w:bidi w:val="0"/>
        <w:spacing w:line="560" w:lineRule="exact"/>
        <w:ind w:firstLine="608"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独立完成审计任务，不得以任何形式将已接受的审计任务再委托给其他审计机构</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spacing w:line="560" w:lineRule="exact"/>
        <w:ind w:firstLine="608"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对在审计实施中遇到的重大事项、重大问题应及时向采购人报告</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spacing w:line="560" w:lineRule="exact"/>
        <w:ind w:firstLine="6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在规定的时间内向采购人出具审计报告；</w:t>
      </w:r>
    </w:p>
    <w:p>
      <w:pPr>
        <w:keepNext w:val="0"/>
        <w:keepLines w:val="0"/>
        <w:pageBreakBefore w:val="0"/>
        <w:kinsoku/>
        <w:wordWrap/>
        <w:overflowPunct/>
        <w:topLinePunct w:val="0"/>
        <w:autoSpaceDE/>
        <w:autoSpaceDN/>
        <w:bidi w:val="0"/>
        <w:spacing w:line="560" w:lineRule="exact"/>
        <w:ind w:firstLine="608"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按照采购人的要求，制定严格的审计质量保护措施，客观、真实、准确、全面、完整的反映和记录项目审计的情况，并对审计报告的真实性、准确性、合法性负责</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spacing w:line="560" w:lineRule="exact"/>
        <w:ind w:firstLine="6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未经采购人的批准，不得以任何形式向任何单位或个人披露审计项目的有关信息，更不得对外提供、泄露或公开审计的相关情况。</w:t>
      </w:r>
    </w:p>
    <w:p>
      <w:pPr>
        <w:keepNext w:val="0"/>
        <w:keepLines w:val="0"/>
        <w:pageBreakBefore w:val="0"/>
        <w:kinsoku/>
        <w:wordWrap/>
        <w:overflowPunct/>
        <w:topLinePunct w:val="0"/>
        <w:autoSpaceDE/>
        <w:autoSpaceDN/>
        <w:bidi w:val="0"/>
        <w:spacing w:line="560" w:lineRule="exact"/>
        <w:ind w:firstLine="608"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二</w:t>
      </w:r>
      <w:r>
        <w:rPr>
          <w:rFonts w:hint="eastAsia" w:ascii="仿宋_GB2312" w:hAnsi="仿宋_GB2312" w:eastAsia="仿宋_GB2312" w:cs="仿宋_GB2312"/>
          <w:b/>
          <w:sz w:val="32"/>
          <w:szCs w:val="32"/>
        </w:rPr>
        <w:t>、综合评分明细表</w:t>
      </w:r>
    </w:p>
    <w:tbl>
      <w:tblPr>
        <w:tblStyle w:val="11"/>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7"/>
        <w:gridCol w:w="1381"/>
        <w:gridCol w:w="947"/>
        <w:gridCol w:w="4275"/>
        <w:gridCol w:w="13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vAlign w:val="center"/>
          </w:tcPr>
          <w:p>
            <w:pPr>
              <w:keepNext w:val="0"/>
              <w:keepLines w:val="0"/>
              <w:pageBreakBefore w:val="0"/>
              <w:kinsoku/>
              <w:wordWrap/>
              <w:overflowPunct/>
              <w:topLinePunct w:val="0"/>
              <w:autoSpaceDE/>
              <w:autoSpaceDN/>
              <w:bidi w:val="0"/>
              <w:spacing w:line="200" w:lineRule="atLeast"/>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序号</w:t>
            </w:r>
          </w:p>
        </w:tc>
        <w:tc>
          <w:tcPr>
            <w:tcW w:w="1381" w:type="dxa"/>
            <w:vAlign w:val="center"/>
          </w:tcPr>
          <w:p>
            <w:pPr>
              <w:keepNext w:val="0"/>
              <w:keepLines w:val="0"/>
              <w:pageBreakBefore w:val="0"/>
              <w:kinsoku/>
              <w:wordWrap/>
              <w:overflowPunct/>
              <w:topLinePunct w:val="0"/>
              <w:autoSpaceDE/>
              <w:autoSpaceDN/>
              <w:bidi w:val="0"/>
              <w:spacing w:line="200" w:lineRule="atLeast"/>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评分因素及权重</w:t>
            </w:r>
          </w:p>
        </w:tc>
        <w:tc>
          <w:tcPr>
            <w:tcW w:w="947" w:type="dxa"/>
            <w:vAlign w:val="center"/>
          </w:tcPr>
          <w:p>
            <w:pPr>
              <w:keepNext w:val="0"/>
              <w:keepLines w:val="0"/>
              <w:pageBreakBefore w:val="0"/>
              <w:kinsoku/>
              <w:wordWrap/>
              <w:overflowPunct/>
              <w:topLinePunct w:val="0"/>
              <w:autoSpaceDE/>
              <w:autoSpaceDN/>
              <w:bidi w:val="0"/>
              <w:spacing w:line="200" w:lineRule="atLeast"/>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分值</w:t>
            </w:r>
          </w:p>
        </w:tc>
        <w:tc>
          <w:tcPr>
            <w:tcW w:w="4275" w:type="dxa"/>
            <w:vAlign w:val="center"/>
          </w:tcPr>
          <w:p>
            <w:pPr>
              <w:keepNext w:val="0"/>
              <w:keepLines w:val="0"/>
              <w:pageBreakBefore w:val="0"/>
              <w:kinsoku/>
              <w:wordWrap/>
              <w:overflowPunct/>
              <w:topLinePunct w:val="0"/>
              <w:autoSpaceDE/>
              <w:autoSpaceDN/>
              <w:bidi w:val="0"/>
              <w:spacing w:line="200" w:lineRule="atLeast"/>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评分标准</w:t>
            </w:r>
          </w:p>
        </w:tc>
        <w:tc>
          <w:tcPr>
            <w:tcW w:w="1381" w:type="dxa"/>
            <w:vAlign w:val="center"/>
          </w:tcPr>
          <w:p>
            <w:pPr>
              <w:keepNext w:val="0"/>
              <w:keepLines w:val="0"/>
              <w:pageBreakBefore w:val="0"/>
              <w:kinsoku/>
              <w:wordWrap/>
              <w:overflowPunct/>
              <w:topLinePunct w:val="0"/>
              <w:autoSpaceDE/>
              <w:autoSpaceDN/>
              <w:bidi w:val="0"/>
              <w:spacing w:line="200" w:lineRule="atLeast"/>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vAlign w:val="center"/>
          </w:tcPr>
          <w:p>
            <w:pPr>
              <w:keepNext w:val="0"/>
              <w:keepLines w:val="0"/>
              <w:pageBreakBefore w:val="0"/>
              <w:kinsoku/>
              <w:wordWrap/>
              <w:overflowPunct/>
              <w:topLinePunct w:val="0"/>
              <w:autoSpaceDE/>
              <w:autoSpaceDN/>
              <w:bidi w:val="0"/>
              <w:spacing w:line="200" w:lineRule="atLeast"/>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w:t>
            </w:r>
          </w:p>
        </w:tc>
        <w:tc>
          <w:tcPr>
            <w:tcW w:w="1381" w:type="dxa"/>
            <w:vAlign w:val="center"/>
          </w:tcPr>
          <w:p>
            <w:pPr>
              <w:keepNext w:val="0"/>
              <w:keepLines w:val="0"/>
              <w:pageBreakBefore w:val="0"/>
              <w:kinsoku/>
              <w:wordWrap/>
              <w:overflowPunct/>
              <w:topLinePunct w:val="0"/>
              <w:autoSpaceDE/>
              <w:autoSpaceDN/>
              <w:bidi w:val="0"/>
              <w:spacing w:line="200" w:lineRule="atLeas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报价</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0%（共同评分因素）</w:t>
            </w:r>
          </w:p>
        </w:tc>
        <w:tc>
          <w:tcPr>
            <w:tcW w:w="947" w:type="dxa"/>
            <w:vAlign w:val="center"/>
          </w:tcPr>
          <w:p>
            <w:pPr>
              <w:keepNext w:val="0"/>
              <w:keepLines w:val="0"/>
              <w:pageBreakBefore w:val="0"/>
              <w:kinsoku/>
              <w:wordWrap/>
              <w:overflowPunct/>
              <w:topLinePunct w:val="0"/>
              <w:autoSpaceDE/>
              <w:autoSpaceDN/>
              <w:bidi w:val="0"/>
              <w:spacing w:line="200" w:lineRule="atLeast"/>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0分</w:t>
            </w:r>
          </w:p>
        </w:tc>
        <w:tc>
          <w:tcPr>
            <w:tcW w:w="4275" w:type="dxa"/>
            <w:vAlign w:val="center"/>
          </w:tcPr>
          <w:p>
            <w:pPr>
              <w:keepNext w:val="0"/>
              <w:keepLines w:val="0"/>
              <w:pageBreakBefore w:val="0"/>
              <w:kinsoku/>
              <w:wordWrap/>
              <w:overflowPunct/>
              <w:topLinePunct w:val="0"/>
              <w:autoSpaceDE/>
              <w:autoSpaceDN/>
              <w:bidi w:val="0"/>
              <w:spacing w:line="200" w:lineRule="atLeast"/>
              <w:ind w:firstLine="527"/>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以本次有效供应商中最低的最终报价为评审基准价，报价得分=（评审基准价/最终报价）*</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0分。（</w:t>
            </w:r>
            <w:r>
              <w:rPr>
                <w:rFonts w:hint="eastAsia" w:ascii="仿宋_GB2312" w:hAnsi="仿宋_GB2312" w:eastAsia="仿宋_GB2312" w:cs="仿宋_GB2312"/>
                <w:kern w:val="0"/>
                <w:sz w:val="32"/>
                <w:szCs w:val="32"/>
                <w:lang w:eastAsia="zh-CN"/>
              </w:rPr>
              <w:t>得分</w:t>
            </w:r>
            <w:r>
              <w:rPr>
                <w:rFonts w:hint="eastAsia" w:ascii="仿宋_GB2312" w:hAnsi="仿宋_GB2312" w:eastAsia="仿宋_GB2312" w:cs="仿宋_GB2312"/>
                <w:kern w:val="0"/>
                <w:sz w:val="32"/>
                <w:szCs w:val="32"/>
              </w:rPr>
              <w:t>四舍五入，保留小数点后两位）</w:t>
            </w:r>
          </w:p>
        </w:tc>
        <w:tc>
          <w:tcPr>
            <w:tcW w:w="1381" w:type="dxa"/>
            <w:vAlign w:val="center"/>
          </w:tcPr>
          <w:p>
            <w:pPr>
              <w:keepNext w:val="0"/>
              <w:keepLines w:val="0"/>
              <w:pageBreakBefore w:val="0"/>
              <w:kinsoku/>
              <w:wordWrap/>
              <w:overflowPunct/>
              <w:topLinePunct w:val="0"/>
              <w:autoSpaceDE/>
              <w:autoSpaceDN/>
              <w:bidi w:val="0"/>
              <w:spacing w:line="200" w:lineRule="atLeast"/>
              <w:ind w:firstLine="527"/>
              <w:jc w:val="center"/>
              <w:textAlignment w:val="auto"/>
              <w:rPr>
                <w:rFonts w:hint="eastAsia" w:ascii="仿宋_GB2312" w:hAnsi="仿宋_GB2312" w:eastAsia="仿宋_GB2312" w:cs="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vAlign w:val="center"/>
          </w:tcPr>
          <w:p>
            <w:pPr>
              <w:keepNext w:val="0"/>
              <w:keepLines w:val="0"/>
              <w:pageBreakBefore w:val="0"/>
              <w:kinsoku/>
              <w:wordWrap/>
              <w:overflowPunct/>
              <w:topLinePunct w:val="0"/>
              <w:autoSpaceDE/>
              <w:autoSpaceDN/>
              <w:bidi w:val="0"/>
              <w:spacing w:line="200" w:lineRule="atLeast"/>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w:t>
            </w:r>
          </w:p>
        </w:tc>
        <w:tc>
          <w:tcPr>
            <w:tcW w:w="1381" w:type="dxa"/>
            <w:vAlign w:val="center"/>
          </w:tcPr>
          <w:p>
            <w:pPr>
              <w:keepNext w:val="0"/>
              <w:keepLines w:val="0"/>
              <w:pageBreakBefore w:val="0"/>
              <w:kinsoku/>
              <w:wordWrap/>
              <w:overflowPunct/>
              <w:topLinePunct w:val="0"/>
              <w:autoSpaceDE/>
              <w:autoSpaceDN/>
              <w:bidi w:val="0"/>
              <w:spacing w:line="200" w:lineRule="atLeas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工作方案及承诺</w:t>
            </w:r>
            <w:r>
              <w:rPr>
                <w:rFonts w:hint="eastAsia" w:ascii="仿宋_GB2312" w:hAnsi="仿宋_GB2312" w:eastAsia="仿宋_GB2312" w:cs="仿宋_GB2312"/>
                <w:kern w:val="0"/>
                <w:sz w:val="32"/>
                <w:szCs w:val="32"/>
              </w:rPr>
              <w:t>20%（技术类评分因素）</w:t>
            </w:r>
          </w:p>
        </w:tc>
        <w:tc>
          <w:tcPr>
            <w:tcW w:w="947" w:type="dxa"/>
            <w:vAlign w:val="center"/>
          </w:tcPr>
          <w:p>
            <w:pPr>
              <w:keepNext w:val="0"/>
              <w:keepLines w:val="0"/>
              <w:pageBreakBefore w:val="0"/>
              <w:kinsoku/>
              <w:wordWrap/>
              <w:overflowPunct/>
              <w:topLinePunct w:val="0"/>
              <w:autoSpaceDE/>
              <w:autoSpaceDN/>
              <w:bidi w:val="0"/>
              <w:spacing w:line="200" w:lineRule="atLeast"/>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20分</w:t>
            </w:r>
          </w:p>
        </w:tc>
        <w:tc>
          <w:tcPr>
            <w:tcW w:w="4275" w:type="dxa"/>
            <w:vAlign w:val="center"/>
          </w:tcPr>
          <w:p>
            <w:pPr>
              <w:keepNext w:val="0"/>
              <w:keepLines w:val="0"/>
              <w:pageBreakBefore w:val="0"/>
              <w:kinsoku/>
              <w:wordWrap/>
              <w:overflowPunct/>
              <w:topLinePunct w:val="0"/>
              <w:autoSpaceDE/>
              <w:autoSpaceDN/>
              <w:bidi w:val="0"/>
              <w:spacing w:line="200" w:lineRule="atLeast"/>
              <w:ind w:firstLine="527"/>
              <w:jc w:val="left"/>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eastAsia="zh-CN"/>
              </w:rPr>
              <w:t>供应商提供的审计方案包含本项目服务的工作内容、工作方法、工作流程、实施要点、质量控制保障措施，与采购人工作配合的措施和承诺进行评分。</w:t>
            </w:r>
            <w:r>
              <w:rPr>
                <w:rFonts w:hint="eastAsia" w:ascii="仿宋_GB2312" w:hAnsi="仿宋_GB2312" w:eastAsia="仿宋_GB2312" w:cs="仿宋_GB2312"/>
                <w:kern w:val="0"/>
                <w:sz w:val="32"/>
                <w:szCs w:val="32"/>
              </w:rPr>
              <w:t>审计</w:t>
            </w:r>
            <w:r>
              <w:rPr>
                <w:rFonts w:hint="eastAsia" w:ascii="仿宋_GB2312" w:hAnsi="仿宋_GB2312" w:eastAsia="仿宋_GB2312" w:cs="仿宋_GB2312"/>
                <w:kern w:val="0"/>
                <w:sz w:val="32"/>
                <w:szCs w:val="32"/>
                <w:lang w:eastAsia="zh-CN"/>
              </w:rPr>
              <w:t>方案</w:t>
            </w:r>
            <w:r>
              <w:rPr>
                <w:rFonts w:hint="eastAsia" w:ascii="仿宋_GB2312" w:hAnsi="仿宋_GB2312" w:eastAsia="仿宋_GB2312" w:cs="仿宋_GB2312"/>
                <w:kern w:val="0"/>
                <w:sz w:val="32"/>
                <w:szCs w:val="32"/>
              </w:rPr>
              <w:t>清晰明了</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质量控制保障措施有效可行的</w:t>
            </w:r>
            <w:r>
              <w:rPr>
                <w:rFonts w:hint="eastAsia" w:ascii="仿宋_GB2312" w:hAnsi="仿宋_GB2312" w:eastAsia="仿宋_GB2312" w:cs="仿宋_GB2312"/>
                <w:kern w:val="0"/>
                <w:sz w:val="32"/>
                <w:szCs w:val="32"/>
                <w:lang w:eastAsia="zh-CN"/>
              </w:rPr>
              <w:t>得</w:t>
            </w:r>
            <w:r>
              <w:rPr>
                <w:rFonts w:hint="eastAsia" w:ascii="仿宋_GB2312" w:hAnsi="仿宋_GB2312" w:eastAsia="仿宋_GB2312" w:cs="仿宋_GB2312"/>
                <w:kern w:val="0"/>
                <w:sz w:val="32"/>
                <w:szCs w:val="32"/>
                <w:lang w:val="en-US" w:eastAsia="zh-CN"/>
              </w:rPr>
              <w:t>20</w:t>
            </w:r>
            <w:r>
              <w:rPr>
                <w:rFonts w:hint="eastAsia" w:ascii="仿宋_GB2312" w:hAnsi="仿宋_GB2312" w:eastAsia="仿宋_GB2312" w:cs="仿宋_GB2312"/>
                <w:kern w:val="0"/>
                <w:sz w:val="32"/>
                <w:szCs w:val="32"/>
              </w:rPr>
              <w:t>分，</w:t>
            </w:r>
            <w:r>
              <w:rPr>
                <w:rFonts w:hint="eastAsia" w:ascii="仿宋_GB2312" w:hAnsi="仿宋_GB2312" w:eastAsia="仿宋_GB2312" w:cs="仿宋_GB2312"/>
                <w:kern w:val="0"/>
                <w:sz w:val="32"/>
                <w:szCs w:val="32"/>
                <w:lang w:eastAsia="zh-CN"/>
              </w:rPr>
              <w:t>缺少一个要素扣</w:t>
            </w:r>
            <w:r>
              <w:rPr>
                <w:rFonts w:hint="eastAsia" w:ascii="仿宋_GB2312" w:hAnsi="仿宋_GB2312" w:eastAsia="仿宋_GB2312" w:cs="仿宋_GB2312"/>
                <w:kern w:val="0"/>
                <w:sz w:val="32"/>
                <w:szCs w:val="32"/>
                <w:lang w:val="en-US" w:eastAsia="zh-CN"/>
              </w:rPr>
              <w:t>4分，</w:t>
            </w:r>
            <w:r>
              <w:rPr>
                <w:rFonts w:hint="eastAsia" w:ascii="仿宋_GB2312" w:hAnsi="仿宋_GB2312" w:eastAsia="仿宋_GB2312" w:cs="仿宋_GB2312"/>
                <w:kern w:val="0"/>
                <w:sz w:val="32"/>
                <w:szCs w:val="32"/>
              </w:rPr>
              <w:t>直至该项分值扣完为止。</w:t>
            </w:r>
          </w:p>
        </w:tc>
        <w:tc>
          <w:tcPr>
            <w:tcW w:w="1381" w:type="dxa"/>
            <w:vAlign w:val="center"/>
          </w:tcPr>
          <w:p>
            <w:pPr>
              <w:keepNext w:val="0"/>
              <w:keepLines w:val="0"/>
              <w:pageBreakBefore w:val="0"/>
              <w:kinsoku/>
              <w:wordWrap/>
              <w:overflowPunct/>
              <w:topLinePunct w:val="0"/>
              <w:autoSpaceDE/>
              <w:autoSpaceDN/>
              <w:bidi w:val="0"/>
              <w:spacing w:line="200" w:lineRule="atLeast"/>
              <w:ind w:firstLine="527"/>
              <w:jc w:val="center"/>
              <w:textAlignment w:val="auto"/>
              <w:rPr>
                <w:rFonts w:hint="eastAsia" w:ascii="仿宋_GB2312" w:hAnsi="仿宋_GB2312" w:eastAsia="仿宋_GB2312" w:cs="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vAlign w:val="center"/>
          </w:tcPr>
          <w:p>
            <w:pPr>
              <w:keepNext w:val="0"/>
              <w:keepLines w:val="0"/>
              <w:pageBreakBefore w:val="0"/>
              <w:kinsoku/>
              <w:wordWrap/>
              <w:overflowPunct/>
              <w:topLinePunct w:val="0"/>
              <w:autoSpaceDE/>
              <w:autoSpaceDN/>
              <w:bidi w:val="0"/>
              <w:spacing w:line="200" w:lineRule="atLeast"/>
              <w:jc w:val="center"/>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w:t>
            </w:r>
          </w:p>
        </w:tc>
        <w:tc>
          <w:tcPr>
            <w:tcW w:w="1381" w:type="dxa"/>
            <w:vAlign w:val="center"/>
          </w:tcPr>
          <w:p>
            <w:pPr>
              <w:keepNext w:val="0"/>
              <w:keepLines w:val="0"/>
              <w:pageBreakBefore w:val="0"/>
              <w:kinsoku/>
              <w:wordWrap/>
              <w:overflowPunct/>
              <w:topLinePunct w:val="0"/>
              <w:autoSpaceDE/>
              <w:autoSpaceDN/>
              <w:bidi w:val="0"/>
              <w:spacing w:line="200" w:lineRule="atLeast"/>
              <w:jc w:val="left"/>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rPr>
              <w:t>审计</w:t>
            </w:r>
            <w:r>
              <w:rPr>
                <w:rFonts w:hint="eastAsia" w:ascii="仿宋_GB2312" w:hAnsi="仿宋_GB2312" w:eastAsia="仿宋_GB2312" w:cs="仿宋_GB2312"/>
                <w:kern w:val="0"/>
                <w:sz w:val="32"/>
                <w:szCs w:val="32"/>
                <w:lang w:eastAsia="zh-CN"/>
              </w:rPr>
              <w:t>人员配备</w:t>
            </w:r>
            <w:r>
              <w:rPr>
                <w:rFonts w:hint="eastAsia" w:ascii="仿宋_GB2312" w:hAnsi="仿宋_GB2312" w:eastAsia="仿宋_GB2312" w:cs="仿宋_GB2312"/>
                <w:kern w:val="0"/>
                <w:sz w:val="32"/>
                <w:szCs w:val="32"/>
                <w:lang w:val="en-US" w:eastAsia="zh-CN"/>
              </w:rPr>
              <w:t>15</w:t>
            </w:r>
            <w:r>
              <w:rPr>
                <w:rFonts w:hint="eastAsia" w:ascii="仿宋_GB2312" w:hAnsi="仿宋_GB2312" w:eastAsia="仿宋_GB2312" w:cs="仿宋_GB2312"/>
                <w:kern w:val="0"/>
                <w:sz w:val="32"/>
                <w:szCs w:val="32"/>
              </w:rPr>
              <w:t>%（技术类评分因素）</w:t>
            </w:r>
          </w:p>
        </w:tc>
        <w:tc>
          <w:tcPr>
            <w:tcW w:w="947" w:type="dxa"/>
            <w:vAlign w:val="center"/>
          </w:tcPr>
          <w:p>
            <w:pPr>
              <w:keepNext w:val="0"/>
              <w:keepLines w:val="0"/>
              <w:pageBreakBefore w:val="0"/>
              <w:kinsoku/>
              <w:wordWrap/>
              <w:overflowPunct/>
              <w:topLinePunct w:val="0"/>
              <w:autoSpaceDE/>
              <w:autoSpaceDN/>
              <w:bidi w:val="0"/>
              <w:spacing w:line="200" w:lineRule="atLeast"/>
              <w:jc w:val="center"/>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rPr>
              <w:t>15</w:t>
            </w:r>
            <w:r>
              <w:rPr>
                <w:rFonts w:hint="eastAsia" w:ascii="仿宋_GB2312" w:hAnsi="仿宋_GB2312" w:eastAsia="仿宋_GB2312" w:cs="仿宋_GB2312"/>
                <w:kern w:val="0"/>
                <w:sz w:val="32"/>
                <w:szCs w:val="32"/>
              </w:rPr>
              <w:t>分</w:t>
            </w:r>
          </w:p>
        </w:tc>
        <w:tc>
          <w:tcPr>
            <w:tcW w:w="4275" w:type="dxa"/>
            <w:vAlign w:val="center"/>
          </w:tcPr>
          <w:p>
            <w:pPr>
              <w:keepNext w:val="0"/>
              <w:keepLines w:val="0"/>
              <w:pageBreakBefore w:val="0"/>
              <w:kinsoku/>
              <w:wordWrap/>
              <w:overflowPunct/>
              <w:topLinePunct w:val="0"/>
              <w:autoSpaceDE/>
              <w:autoSpaceDN/>
              <w:bidi w:val="0"/>
              <w:spacing w:line="200" w:lineRule="atLeast"/>
              <w:ind w:firstLine="527" w:firstLineChars="0"/>
              <w:jc w:val="left"/>
              <w:textAlignment w:val="auto"/>
              <w:rPr>
                <w:rFonts w:hint="default"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rPr>
              <w:t>供应商</w:t>
            </w:r>
            <w:r>
              <w:rPr>
                <w:rFonts w:hint="eastAsia" w:ascii="仿宋_GB2312" w:hAnsi="仿宋_GB2312" w:eastAsia="仿宋_GB2312" w:cs="仿宋_GB2312"/>
                <w:kern w:val="0"/>
                <w:sz w:val="32"/>
                <w:szCs w:val="32"/>
                <w:lang w:eastAsia="zh-CN"/>
              </w:rPr>
              <w:t>配备的审计人员，每具有注册会计师资格证书的得</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lang w:eastAsia="zh-CN"/>
              </w:rPr>
              <w:t>分，最多</w:t>
            </w:r>
            <w:r>
              <w:rPr>
                <w:rFonts w:hint="eastAsia" w:ascii="仿宋_GB2312" w:hAnsi="仿宋_GB2312" w:eastAsia="仿宋_GB2312" w:cs="仿宋_GB2312"/>
                <w:kern w:val="0"/>
                <w:sz w:val="32"/>
                <w:szCs w:val="32"/>
                <w:lang w:val="en-US" w:eastAsia="zh-CN"/>
              </w:rPr>
              <w:t>15分。</w:t>
            </w:r>
          </w:p>
        </w:tc>
        <w:tc>
          <w:tcPr>
            <w:tcW w:w="1381" w:type="dxa"/>
            <w:vAlign w:val="center"/>
          </w:tcPr>
          <w:p>
            <w:pPr>
              <w:keepNext w:val="0"/>
              <w:keepLines w:val="0"/>
              <w:pageBreakBefore w:val="0"/>
              <w:kinsoku/>
              <w:wordWrap/>
              <w:overflowPunct/>
              <w:topLinePunct w:val="0"/>
              <w:autoSpaceDE/>
              <w:autoSpaceDN/>
              <w:bidi w:val="0"/>
              <w:spacing w:line="200" w:lineRule="atLeast"/>
              <w:jc w:val="left"/>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提供注册会计师资格证书复印件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vAlign w:val="center"/>
          </w:tcPr>
          <w:p>
            <w:pPr>
              <w:keepNext w:val="0"/>
              <w:keepLines w:val="0"/>
              <w:pageBreakBefore w:val="0"/>
              <w:kinsoku/>
              <w:wordWrap/>
              <w:overflowPunct/>
              <w:topLinePunct w:val="0"/>
              <w:autoSpaceDE/>
              <w:autoSpaceDN/>
              <w:bidi w:val="0"/>
              <w:spacing w:line="200" w:lineRule="atLeast"/>
              <w:jc w:val="center"/>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4</w:t>
            </w:r>
          </w:p>
        </w:tc>
        <w:tc>
          <w:tcPr>
            <w:tcW w:w="1381" w:type="dxa"/>
            <w:vAlign w:val="center"/>
          </w:tcPr>
          <w:p>
            <w:pPr>
              <w:keepNext w:val="0"/>
              <w:keepLines w:val="0"/>
              <w:pageBreakBefore w:val="0"/>
              <w:kinsoku/>
              <w:wordWrap/>
              <w:overflowPunct/>
              <w:topLinePunct w:val="0"/>
              <w:autoSpaceDE/>
              <w:autoSpaceDN/>
              <w:bidi w:val="0"/>
              <w:spacing w:line="200" w:lineRule="atLeas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业绩能力</w:t>
            </w:r>
            <w:r>
              <w:rPr>
                <w:rFonts w:hint="eastAsia" w:ascii="仿宋_GB2312" w:hAnsi="仿宋_GB2312" w:eastAsia="仿宋_GB2312" w:cs="仿宋_GB2312"/>
                <w:kern w:val="0"/>
                <w:sz w:val="32"/>
                <w:szCs w:val="32"/>
                <w:lang w:val="en-US" w:eastAsia="zh-CN"/>
              </w:rPr>
              <w:t>20</w:t>
            </w:r>
            <w:r>
              <w:rPr>
                <w:rFonts w:hint="eastAsia" w:ascii="仿宋_GB2312" w:hAnsi="仿宋_GB2312" w:eastAsia="仿宋_GB2312" w:cs="仿宋_GB2312"/>
                <w:kern w:val="0"/>
                <w:sz w:val="32"/>
                <w:szCs w:val="32"/>
              </w:rPr>
              <w:t>%（共同评分因素）</w:t>
            </w:r>
          </w:p>
        </w:tc>
        <w:tc>
          <w:tcPr>
            <w:tcW w:w="947" w:type="dxa"/>
            <w:vAlign w:val="center"/>
          </w:tcPr>
          <w:p>
            <w:pPr>
              <w:keepNext w:val="0"/>
              <w:keepLines w:val="0"/>
              <w:pageBreakBefore w:val="0"/>
              <w:kinsoku/>
              <w:wordWrap/>
              <w:overflowPunct/>
              <w:topLinePunct w:val="0"/>
              <w:autoSpaceDE/>
              <w:autoSpaceDN/>
              <w:bidi w:val="0"/>
              <w:spacing w:line="200" w:lineRule="atLeast"/>
              <w:jc w:val="center"/>
              <w:textAlignment w:val="auto"/>
              <w:rPr>
                <w:rFonts w:hint="eastAsia" w:ascii="仿宋_GB2312" w:hAnsi="仿宋_GB2312" w:eastAsia="仿宋_GB2312" w:cs="仿宋_GB2312"/>
                <w:kern w:val="0"/>
                <w:sz w:val="32"/>
                <w:szCs w:val="32"/>
              </w:rPr>
            </w:pPr>
          </w:p>
          <w:p>
            <w:pPr>
              <w:keepNext w:val="0"/>
              <w:keepLines w:val="0"/>
              <w:pageBreakBefore w:val="0"/>
              <w:kinsoku/>
              <w:wordWrap/>
              <w:overflowPunct/>
              <w:topLinePunct w:val="0"/>
              <w:autoSpaceDE/>
              <w:autoSpaceDN/>
              <w:bidi w:val="0"/>
              <w:spacing w:line="200" w:lineRule="atLeast"/>
              <w:jc w:val="center"/>
              <w:textAlignment w:val="auto"/>
              <w:rPr>
                <w:rFonts w:hint="eastAsia" w:ascii="仿宋_GB2312" w:hAnsi="仿宋_GB2312" w:eastAsia="仿宋_GB2312" w:cs="仿宋_GB2312"/>
                <w:kern w:val="0"/>
                <w:sz w:val="32"/>
                <w:szCs w:val="32"/>
              </w:rPr>
            </w:pPr>
          </w:p>
          <w:p>
            <w:pPr>
              <w:keepNext w:val="0"/>
              <w:keepLines w:val="0"/>
              <w:pageBreakBefore w:val="0"/>
              <w:kinsoku/>
              <w:wordWrap/>
              <w:overflowPunct/>
              <w:topLinePunct w:val="0"/>
              <w:autoSpaceDE/>
              <w:autoSpaceDN/>
              <w:bidi w:val="0"/>
              <w:spacing w:line="200" w:lineRule="atLeast"/>
              <w:jc w:val="center"/>
              <w:textAlignment w:val="auto"/>
              <w:rPr>
                <w:rFonts w:hint="eastAsia" w:ascii="仿宋_GB2312" w:hAnsi="仿宋_GB2312" w:eastAsia="仿宋_GB2312" w:cs="仿宋_GB2312"/>
                <w:kern w:val="0"/>
                <w:sz w:val="32"/>
                <w:szCs w:val="32"/>
              </w:rPr>
            </w:pPr>
          </w:p>
          <w:p>
            <w:pPr>
              <w:keepNext w:val="0"/>
              <w:keepLines w:val="0"/>
              <w:pageBreakBefore w:val="0"/>
              <w:kinsoku/>
              <w:wordWrap/>
              <w:overflowPunct/>
              <w:topLinePunct w:val="0"/>
              <w:autoSpaceDE/>
              <w:autoSpaceDN/>
              <w:bidi w:val="0"/>
              <w:spacing w:line="200" w:lineRule="atLeast"/>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20</w:t>
            </w:r>
            <w:r>
              <w:rPr>
                <w:rFonts w:hint="eastAsia" w:ascii="仿宋_GB2312" w:hAnsi="仿宋_GB2312" w:eastAsia="仿宋_GB2312" w:cs="仿宋_GB2312"/>
                <w:kern w:val="0"/>
                <w:sz w:val="32"/>
                <w:szCs w:val="32"/>
              </w:rPr>
              <w:t>分</w:t>
            </w:r>
          </w:p>
        </w:tc>
        <w:tc>
          <w:tcPr>
            <w:tcW w:w="4275" w:type="dxa"/>
            <w:vAlign w:val="center"/>
          </w:tcPr>
          <w:p>
            <w:pPr>
              <w:keepNext w:val="0"/>
              <w:keepLines w:val="0"/>
              <w:pageBreakBefore w:val="0"/>
              <w:kinsoku/>
              <w:wordWrap/>
              <w:overflowPunct/>
              <w:topLinePunct w:val="0"/>
              <w:autoSpaceDE/>
              <w:autoSpaceDN/>
              <w:bidi w:val="0"/>
              <w:spacing w:line="200" w:lineRule="atLeast"/>
              <w:ind w:firstLine="527"/>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1.供应商20</w:t>
            </w:r>
            <w:r>
              <w:rPr>
                <w:rFonts w:hint="eastAsia" w:ascii="仿宋_GB2312" w:hAnsi="仿宋_GB2312" w:eastAsia="仿宋_GB2312" w:cs="仿宋_GB2312"/>
                <w:kern w:val="0"/>
                <w:sz w:val="32"/>
                <w:szCs w:val="32"/>
                <w:lang w:val="en-US"/>
              </w:rPr>
              <w:t>20</w:t>
            </w:r>
            <w:r>
              <w:rPr>
                <w:rFonts w:hint="eastAsia" w:ascii="仿宋_GB2312" w:hAnsi="仿宋_GB2312" w:eastAsia="仿宋_GB2312" w:cs="仿宋_GB2312"/>
                <w:kern w:val="0"/>
                <w:sz w:val="32"/>
                <w:szCs w:val="32"/>
              </w:rPr>
              <w:t>年至今具有三级以上医院审计业绩的，每具有1个得</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分，最多得</w:t>
            </w:r>
            <w:r>
              <w:rPr>
                <w:rFonts w:hint="eastAsia" w:ascii="仿宋_GB2312" w:hAnsi="仿宋_GB2312" w:eastAsia="仿宋_GB2312" w:cs="仿宋_GB2312"/>
                <w:kern w:val="0"/>
                <w:sz w:val="32"/>
                <w:szCs w:val="32"/>
                <w:lang w:val="en-US" w:eastAsia="zh-CN"/>
              </w:rPr>
              <w:t>16</w:t>
            </w:r>
            <w:r>
              <w:rPr>
                <w:rFonts w:hint="eastAsia" w:ascii="仿宋_GB2312" w:hAnsi="仿宋_GB2312" w:eastAsia="仿宋_GB2312" w:cs="仿宋_GB2312"/>
                <w:kern w:val="0"/>
                <w:sz w:val="32"/>
                <w:szCs w:val="32"/>
              </w:rPr>
              <w:t>分；</w:t>
            </w:r>
          </w:p>
          <w:p>
            <w:pPr>
              <w:keepNext w:val="0"/>
              <w:keepLines w:val="0"/>
              <w:pageBreakBefore w:val="0"/>
              <w:kinsoku/>
              <w:wordWrap/>
              <w:overflowPunct/>
              <w:topLinePunct w:val="0"/>
              <w:autoSpaceDE/>
              <w:autoSpaceDN/>
              <w:bidi w:val="0"/>
              <w:spacing w:line="200" w:lineRule="atLeast"/>
              <w:ind w:firstLine="527"/>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 供应商20</w:t>
            </w:r>
            <w:r>
              <w:rPr>
                <w:rFonts w:hint="eastAsia" w:ascii="仿宋_GB2312" w:hAnsi="仿宋_GB2312" w:eastAsia="仿宋_GB2312" w:cs="仿宋_GB2312"/>
                <w:kern w:val="0"/>
                <w:sz w:val="32"/>
                <w:szCs w:val="32"/>
                <w:lang w:val="en-US"/>
              </w:rPr>
              <w:t>20</w:t>
            </w:r>
            <w:r>
              <w:rPr>
                <w:rFonts w:hint="eastAsia" w:ascii="仿宋_GB2312" w:hAnsi="仿宋_GB2312" w:eastAsia="仿宋_GB2312" w:cs="仿宋_GB2312"/>
                <w:kern w:val="0"/>
                <w:sz w:val="32"/>
                <w:szCs w:val="32"/>
              </w:rPr>
              <w:t>年至今具有医院审计业绩的（上述三级医院业绩除外），每具有</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个得</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分，最多</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分。</w:t>
            </w:r>
          </w:p>
        </w:tc>
        <w:tc>
          <w:tcPr>
            <w:tcW w:w="1381" w:type="dxa"/>
            <w:vAlign w:val="center"/>
          </w:tcPr>
          <w:p>
            <w:pPr>
              <w:keepNext w:val="0"/>
              <w:keepLines w:val="0"/>
              <w:pageBreakBefore w:val="0"/>
              <w:kinsoku/>
              <w:wordWrap/>
              <w:overflowPunct/>
              <w:topLinePunct w:val="0"/>
              <w:autoSpaceDE/>
              <w:autoSpaceDN/>
              <w:bidi w:val="0"/>
              <w:spacing w:line="200" w:lineRule="atLeas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提供审计业务约定书（合同）复印件予以佐证，不提供或不满足不得分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vAlign w:val="center"/>
          </w:tcPr>
          <w:p>
            <w:pPr>
              <w:keepNext w:val="0"/>
              <w:keepLines w:val="0"/>
              <w:pageBreakBefore w:val="0"/>
              <w:kinsoku/>
              <w:wordWrap/>
              <w:overflowPunct/>
              <w:topLinePunct w:val="0"/>
              <w:autoSpaceDE/>
              <w:autoSpaceDN/>
              <w:bidi w:val="0"/>
              <w:spacing w:line="200" w:lineRule="atLeast"/>
              <w:jc w:val="center"/>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5</w:t>
            </w:r>
          </w:p>
        </w:tc>
        <w:tc>
          <w:tcPr>
            <w:tcW w:w="1381" w:type="dxa"/>
            <w:vAlign w:val="center"/>
          </w:tcPr>
          <w:p>
            <w:pPr>
              <w:keepNext w:val="0"/>
              <w:keepLines w:val="0"/>
              <w:pageBreakBefore w:val="0"/>
              <w:kinsoku/>
              <w:wordWrap/>
              <w:overflowPunct/>
              <w:topLinePunct w:val="0"/>
              <w:autoSpaceDE/>
              <w:autoSpaceDN/>
              <w:bidi w:val="0"/>
              <w:spacing w:line="200" w:lineRule="atLeas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行业综合评级及排名</w:t>
            </w:r>
            <w:r>
              <w:rPr>
                <w:rFonts w:hint="eastAsia" w:ascii="仿宋_GB2312" w:hAnsi="仿宋_GB2312" w:eastAsia="仿宋_GB2312" w:cs="仿宋_GB2312"/>
                <w:kern w:val="0"/>
                <w:sz w:val="32"/>
                <w:szCs w:val="32"/>
                <w:lang w:val="en-US" w:eastAsia="zh-CN"/>
              </w:rPr>
              <w:t>10</w:t>
            </w:r>
            <w:r>
              <w:rPr>
                <w:rFonts w:hint="eastAsia" w:ascii="仿宋_GB2312" w:hAnsi="仿宋_GB2312" w:eastAsia="仿宋_GB2312" w:cs="仿宋_GB2312"/>
                <w:kern w:val="0"/>
                <w:sz w:val="32"/>
                <w:szCs w:val="32"/>
              </w:rPr>
              <w:t>%（共同评分因素）</w:t>
            </w:r>
          </w:p>
        </w:tc>
        <w:tc>
          <w:tcPr>
            <w:tcW w:w="947" w:type="dxa"/>
            <w:vAlign w:val="center"/>
          </w:tcPr>
          <w:p>
            <w:pPr>
              <w:keepNext w:val="0"/>
              <w:keepLines w:val="0"/>
              <w:pageBreakBefore w:val="0"/>
              <w:kinsoku/>
              <w:wordWrap/>
              <w:overflowPunct/>
              <w:topLinePunct w:val="0"/>
              <w:autoSpaceDE/>
              <w:autoSpaceDN/>
              <w:bidi w:val="0"/>
              <w:spacing w:line="200" w:lineRule="atLeast"/>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10</w:t>
            </w:r>
            <w:r>
              <w:rPr>
                <w:rFonts w:hint="eastAsia" w:ascii="仿宋_GB2312" w:hAnsi="仿宋_GB2312" w:eastAsia="仿宋_GB2312" w:cs="仿宋_GB2312"/>
                <w:kern w:val="0"/>
                <w:sz w:val="32"/>
                <w:szCs w:val="32"/>
              </w:rPr>
              <w:t>分</w:t>
            </w:r>
          </w:p>
        </w:tc>
        <w:tc>
          <w:tcPr>
            <w:tcW w:w="4275" w:type="dxa"/>
            <w:vAlign w:val="center"/>
          </w:tcPr>
          <w:p>
            <w:pPr>
              <w:keepNext w:val="0"/>
              <w:keepLines w:val="0"/>
              <w:pageBreakBefore w:val="0"/>
              <w:kinsoku/>
              <w:wordWrap/>
              <w:overflowPunct/>
              <w:topLinePunct w:val="0"/>
              <w:autoSpaceDE/>
              <w:autoSpaceDN/>
              <w:bidi w:val="0"/>
              <w:spacing w:line="200" w:lineRule="atLeast"/>
              <w:ind w:firstLine="527"/>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根据提供的省级及以上注册会计师协会202</w:t>
            </w:r>
            <w:r>
              <w:rPr>
                <w:rFonts w:hint="eastAsia" w:ascii="仿宋_GB2312" w:hAnsi="仿宋_GB2312" w:eastAsia="仿宋_GB2312" w:cs="仿宋_GB2312"/>
                <w:kern w:val="0"/>
                <w:sz w:val="32"/>
                <w:szCs w:val="32"/>
                <w:lang w:val="en-US"/>
              </w:rPr>
              <w:t>1</w:t>
            </w:r>
            <w:r>
              <w:rPr>
                <w:rFonts w:hint="eastAsia" w:ascii="仿宋_GB2312" w:hAnsi="仿宋_GB2312" w:eastAsia="仿宋_GB2312" w:cs="仿宋_GB2312"/>
                <w:kern w:val="0"/>
                <w:sz w:val="32"/>
                <w:szCs w:val="32"/>
              </w:rPr>
              <w:t>年度综合评级、排名情况，按以下标准计算供应商得分：</w:t>
            </w:r>
          </w:p>
          <w:p>
            <w:pPr>
              <w:keepNext w:val="0"/>
              <w:keepLines w:val="0"/>
              <w:pageBreakBefore w:val="0"/>
              <w:kinsoku/>
              <w:wordWrap/>
              <w:overflowPunct/>
              <w:topLinePunct w:val="0"/>
              <w:autoSpaceDE/>
              <w:autoSpaceDN/>
              <w:bidi w:val="0"/>
              <w:spacing w:line="200" w:lineRule="atLeast"/>
              <w:ind w:firstLine="527"/>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1.综合评级获得AAA级的得</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分；综合评级获得AA级的得</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分；综合评级获得A级或以下的得</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分。满分为</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分。</w:t>
            </w:r>
          </w:p>
          <w:p>
            <w:pPr>
              <w:keepNext w:val="0"/>
              <w:keepLines w:val="0"/>
              <w:pageBreakBefore w:val="0"/>
              <w:kinsoku/>
              <w:wordWrap/>
              <w:overflowPunct/>
              <w:topLinePunct w:val="0"/>
              <w:autoSpaceDE/>
              <w:autoSpaceDN/>
              <w:bidi w:val="0"/>
              <w:spacing w:line="200" w:lineRule="atLeast"/>
              <w:ind w:firstLine="527"/>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2.排名前50名（含50名）的供应商得</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分，其他不得分。</w:t>
            </w:r>
          </w:p>
        </w:tc>
        <w:tc>
          <w:tcPr>
            <w:tcW w:w="1381" w:type="dxa"/>
            <w:vAlign w:val="center"/>
          </w:tcPr>
          <w:p>
            <w:pPr>
              <w:keepNext w:val="0"/>
              <w:keepLines w:val="0"/>
              <w:pageBreakBefore w:val="0"/>
              <w:kinsoku/>
              <w:wordWrap/>
              <w:overflowPunct/>
              <w:topLinePunct w:val="0"/>
              <w:autoSpaceDE/>
              <w:autoSpaceDN/>
              <w:bidi w:val="0"/>
              <w:spacing w:line="200" w:lineRule="atLeas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提供证明材料或复印件或网页截图，不提供不得分。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vAlign w:val="center"/>
          </w:tcPr>
          <w:p>
            <w:pPr>
              <w:keepNext w:val="0"/>
              <w:keepLines w:val="0"/>
              <w:pageBreakBefore w:val="0"/>
              <w:kinsoku/>
              <w:wordWrap/>
              <w:overflowPunct/>
              <w:topLinePunct w:val="0"/>
              <w:autoSpaceDE/>
              <w:autoSpaceDN/>
              <w:bidi w:val="0"/>
              <w:spacing w:line="200" w:lineRule="atLeast"/>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6</w:t>
            </w:r>
          </w:p>
        </w:tc>
        <w:tc>
          <w:tcPr>
            <w:tcW w:w="1381" w:type="dxa"/>
            <w:vAlign w:val="center"/>
          </w:tcPr>
          <w:p>
            <w:pPr>
              <w:keepNext w:val="0"/>
              <w:keepLines w:val="0"/>
              <w:pageBreakBefore w:val="0"/>
              <w:kinsoku/>
              <w:wordWrap/>
              <w:overflowPunct/>
              <w:topLinePunct w:val="0"/>
              <w:autoSpaceDE/>
              <w:autoSpaceDN/>
              <w:bidi w:val="0"/>
              <w:spacing w:line="200" w:lineRule="atLeas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响应文件的规范性</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%（共同评分因素）</w:t>
            </w:r>
          </w:p>
        </w:tc>
        <w:tc>
          <w:tcPr>
            <w:tcW w:w="947" w:type="dxa"/>
            <w:vAlign w:val="center"/>
          </w:tcPr>
          <w:p>
            <w:pPr>
              <w:keepNext w:val="0"/>
              <w:keepLines w:val="0"/>
              <w:pageBreakBefore w:val="0"/>
              <w:kinsoku/>
              <w:wordWrap/>
              <w:overflowPunct/>
              <w:topLinePunct w:val="0"/>
              <w:autoSpaceDE/>
              <w:autoSpaceDN/>
              <w:bidi w:val="0"/>
              <w:spacing w:line="200" w:lineRule="atLeast"/>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分</w:t>
            </w:r>
          </w:p>
        </w:tc>
        <w:tc>
          <w:tcPr>
            <w:tcW w:w="4275" w:type="dxa"/>
            <w:vAlign w:val="center"/>
          </w:tcPr>
          <w:p>
            <w:pPr>
              <w:keepNext w:val="0"/>
              <w:keepLines w:val="0"/>
              <w:pageBreakBefore w:val="0"/>
              <w:kinsoku/>
              <w:wordWrap/>
              <w:overflowPunct/>
              <w:topLinePunct w:val="0"/>
              <w:autoSpaceDE/>
              <w:autoSpaceDN/>
              <w:bidi w:val="0"/>
              <w:spacing w:line="200" w:lineRule="atLeast"/>
              <w:ind w:firstLine="527"/>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响应文件制作规范，没有细微偏差情形的得</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分；每有一项细微偏差扣</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分，直至该项分值扣完为止。</w:t>
            </w:r>
          </w:p>
        </w:tc>
        <w:tc>
          <w:tcPr>
            <w:tcW w:w="1381" w:type="dxa"/>
            <w:vAlign w:val="center"/>
          </w:tcPr>
          <w:p>
            <w:pPr>
              <w:keepNext w:val="0"/>
              <w:keepLines w:val="0"/>
              <w:pageBreakBefore w:val="0"/>
              <w:kinsoku/>
              <w:wordWrap/>
              <w:overflowPunct/>
              <w:topLinePunct w:val="0"/>
              <w:autoSpaceDE/>
              <w:autoSpaceDN/>
              <w:bidi w:val="0"/>
              <w:spacing w:line="200" w:lineRule="atLeast"/>
              <w:ind w:firstLine="527"/>
              <w:jc w:val="left"/>
              <w:textAlignment w:val="auto"/>
              <w:rPr>
                <w:rFonts w:hint="eastAsia" w:ascii="仿宋_GB2312" w:hAnsi="仿宋_GB2312" w:eastAsia="仿宋_GB2312" w:cs="仿宋_GB2312"/>
                <w:kern w:val="0"/>
                <w:sz w:val="32"/>
                <w:szCs w:val="32"/>
              </w:rPr>
            </w:pPr>
          </w:p>
        </w:tc>
      </w:tr>
    </w:tbl>
    <w:p>
      <w:pPr>
        <w:keepNext w:val="0"/>
        <w:keepLines w:val="0"/>
        <w:pageBreakBefore w:val="0"/>
        <w:kinsoku/>
        <w:wordWrap/>
        <w:overflowPunct/>
        <w:topLinePunct w:val="0"/>
        <w:autoSpaceDE/>
        <w:autoSpaceDN/>
        <w:bidi w:val="0"/>
        <w:spacing w:line="560" w:lineRule="exact"/>
        <w:ind w:firstLine="608" w:firstLineChars="200"/>
        <w:textAlignment w:val="auto"/>
        <w:rPr>
          <w:rFonts w:hint="eastAsia"/>
        </w:rPr>
      </w:pPr>
      <w:r>
        <w:rPr>
          <w:rFonts w:hint="eastAsia" w:ascii="仿宋_GB2312" w:hAnsi="仿宋_GB2312" w:eastAsia="仿宋_GB2312" w:cs="仿宋_GB2312"/>
          <w:sz w:val="32"/>
          <w:szCs w:val="32"/>
        </w:rPr>
        <w:t>注：评分的取值按四舍五入法，保留小数点后两位，以综合评分最高者中标。</w:t>
      </w:r>
    </w:p>
    <w:p>
      <w:pPr>
        <w:spacing w:line="240" w:lineRule="auto"/>
        <w:ind w:left="0" w:leftChars="0" w:firstLine="0" w:firstLineChars="0"/>
        <w:rPr>
          <w:rFonts w:hint="default" w:ascii="Times New Roman" w:hAnsi="Times New Roman" w:eastAsia="仿宋" w:cs="Times New Roman"/>
          <w:b/>
          <w:bCs w:val="0"/>
          <w:color w:val="000000"/>
          <w:sz w:val="32"/>
          <w:szCs w:val="32"/>
          <w:highlight w:val="none"/>
          <w:lang w:eastAsia="zh-CN"/>
        </w:rPr>
      </w:pPr>
      <w:r>
        <w:rPr>
          <w:rFonts w:hint="eastAsia" w:ascii="Times New Roman" w:hAnsi="Times New Roman" w:eastAsia="仿宋" w:cs="Times New Roman"/>
          <w:b/>
          <w:bCs w:val="0"/>
          <w:color w:val="000000"/>
          <w:sz w:val="32"/>
          <w:szCs w:val="32"/>
          <w:highlight w:val="none"/>
          <w:lang w:eastAsia="zh-CN"/>
        </w:rPr>
        <w:t>三</w:t>
      </w:r>
      <w:r>
        <w:rPr>
          <w:rFonts w:hint="default" w:ascii="Times New Roman" w:hAnsi="Times New Roman" w:eastAsia="仿宋" w:cs="Times New Roman"/>
          <w:b/>
          <w:bCs w:val="0"/>
          <w:color w:val="000000"/>
          <w:sz w:val="32"/>
          <w:szCs w:val="32"/>
          <w:highlight w:val="none"/>
        </w:rPr>
        <w:t>、</w:t>
      </w:r>
      <w:r>
        <w:rPr>
          <w:rFonts w:hint="default" w:ascii="Times New Roman" w:hAnsi="Times New Roman" w:eastAsia="仿宋" w:cs="Times New Roman"/>
          <w:b/>
          <w:bCs w:val="0"/>
          <w:color w:val="000000"/>
          <w:sz w:val="32"/>
          <w:szCs w:val="32"/>
          <w:highlight w:val="none"/>
          <w:lang w:eastAsia="zh-CN"/>
        </w:rPr>
        <w:t>供应商资格要求</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14"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具有独立承担民事责任的能力；</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14"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具有良好的商业信誉和健全的财务会计制度；</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14"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具有履行合同所必需的设备和专业技术能力；</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14" w:leftChars="0" w:firstLine="400" w:firstLineChars="0"/>
        <w:jc w:val="left"/>
        <w:textAlignment w:val="auto"/>
        <w:rPr>
          <w:rFonts w:hint="default" w:ascii="Times New Roman" w:hAnsi="Times New Roman" w:eastAsia="仿宋" w:cs="Times New Roman"/>
          <w:b w:val="0"/>
          <w:bCs w:val="0"/>
          <w:color w:val="000000"/>
          <w:sz w:val="32"/>
          <w:szCs w:val="32"/>
          <w:highlight w:val="none"/>
          <w:lang w:val="zh-CN" w:eastAsia="zh-CN"/>
        </w:rPr>
      </w:pPr>
      <w:r>
        <w:rPr>
          <w:rFonts w:hint="default" w:ascii="Times New Roman" w:hAnsi="Times New Roman" w:eastAsia="仿宋" w:cs="Times New Roman"/>
          <w:b w:val="0"/>
          <w:bCs w:val="0"/>
          <w:color w:val="000000"/>
          <w:sz w:val="32"/>
          <w:szCs w:val="32"/>
          <w:highlight w:val="none"/>
          <w:lang w:val="zh-CN" w:eastAsia="zh-CN"/>
        </w:rPr>
        <w:t>有依法缴纳税收和社会保障资金的良好记录；</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14" w:leftChars="0" w:firstLine="400" w:firstLineChars="0"/>
        <w:jc w:val="left"/>
        <w:textAlignment w:val="auto"/>
        <w:rPr>
          <w:rFonts w:hint="default"/>
          <w:lang w:val="en-US" w:eastAsia="zh-CN"/>
        </w:rPr>
      </w:pPr>
      <w:r>
        <w:rPr>
          <w:rFonts w:hint="default" w:ascii="Times New Roman" w:hAnsi="Times New Roman" w:eastAsia="仿宋" w:cs="Times New Roman"/>
          <w:b w:val="0"/>
          <w:bCs w:val="0"/>
          <w:color w:val="000000"/>
          <w:sz w:val="32"/>
          <w:szCs w:val="32"/>
          <w:highlight w:val="none"/>
          <w:lang w:val="zh-CN" w:eastAsia="zh-CN"/>
        </w:rPr>
        <w:t>参加政府采购活动前三年内，在经营活动中没有重大违法记录；</w:t>
      </w:r>
    </w:p>
    <w:p>
      <w:pPr>
        <w:pStyle w:val="2"/>
        <w:numPr>
          <w:ilvl w:val="0"/>
          <w:numId w:val="2"/>
        </w:numPr>
        <w:ind w:left="-14" w:leftChars="0" w:firstLine="400" w:firstLineChars="0"/>
        <w:rPr>
          <w:rFonts w:hint="default" w:ascii="Times New Roman" w:hAnsi="Times New Roman" w:eastAsia="仿宋" w:cs="Times New Roman"/>
          <w:b w:val="0"/>
          <w:bCs w:val="0"/>
          <w:color w:val="000000"/>
          <w:kern w:val="2"/>
          <w:sz w:val="32"/>
          <w:szCs w:val="32"/>
          <w:highlight w:val="none"/>
          <w:lang w:val="en-US" w:eastAsia="zh-CN" w:bidi="ar-SA"/>
        </w:rPr>
      </w:pPr>
      <w:r>
        <w:rPr>
          <w:rFonts w:hint="eastAsia" w:ascii="Times New Roman" w:hAnsi="Times New Roman" w:eastAsia="仿宋" w:cs="Times New Roman"/>
          <w:b w:val="0"/>
          <w:bCs w:val="0"/>
          <w:color w:val="000000"/>
          <w:kern w:val="2"/>
          <w:sz w:val="32"/>
          <w:szCs w:val="32"/>
          <w:highlight w:val="none"/>
          <w:lang w:val="zh-CN" w:eastAsia="zh-CN" w:bidi="ar-SA"/>
        </w:rPr>
        <w:t>供应商单位、现任法定代表人或主要负责人不得具有行贿犯罪记录；</w:t>
      </w:r>
    </w:p>
    <w:p>
      <w:pPr>
        <w:keepNext w:val="0"/>
        <w:keepLines w:val="0"/>
        <w:pageBreakBefore w:val="0"/>
        <w:numPr>
          <w:ilvl w:val="0"/>
          <w:numId w:val="2"/>
        </w:numPr>
        <w:kinsoku/>
        <w:wordWrap/>
        <w:overflowPunct/>
        <w:topLinePunct w:val="0"/>
        <w:autoSpaceDE/>
        <w:autoSpaceDN/>
        <w:bidi w:val="0"/>
        <w:spacing w:line="560" w:lineRule="exact"/>
        <w:ind w:left="-14" w:leftChars="0" w:firstLine="400" w:firstLineChars="0"/>
        <w:textAlignment w:val="auto"/>
        <w:rPr>
          <w:rFonts w:hint="default"/>
          <w:sz w:val="32"/>
          <w:szCs w:val="32"/>
          <w:lang w:val="en-US" w:eastAsia="zh-CN"/>
        </w:rPr>
      </w:pPr>
      <w:r>
        <w:rPr>
          <w:rFonts w:hint="eastAsia" w:ascii="仿宋_GB2312" w:hAnsi="仿宋_GB2312" w:eastAsia="仿宋_GB2312" w:cs="仿宋_GB2312"/>
          <w:sz w:val="32"/>
          <w:szCs w:val="32"/>
        </w:rPr>
        <w:t>有</w:t>
      </w:r>
      <w:r>
        <w:rPr>
          <w:rFonts w:hint="eastAsia" w:ascii="仿宋_GB2312" w:hAnsi="仿宋_GB2312" w:eastAsia="仿宋_GB2312" w:cs="仿宋_GB2312"/>
          <w:sz w:val="32"/>
          <w:szCs w:val="32"/>
          <w:lang w:eastAsia="zh-CN"/>
        </w:rPr>
        <w:t>法定资格的</w:t>
      </w:r>
      <w:r>
        <w:rPr>
          <w:rFonts w:hint="eastAsia" w:ascii="仿宋_GB2312" w:hAnsi="仿宋_GB2312" w:eastAsia="仿宋_GB2312" w:cs="仿宋_GB2312"/>
          <w:sz w:val="32"/>
          <w:szCs w:val="32"/>
        </w:rPr>
        <w:t>会计师事务</w:t>
      </w:r>
      <w:r>
        <w:rPr>
          <w:rFonts w:hint="eastAsia" w:ascii="仿宋_GB2312" w:hAnsi="仿宋_GB2312" w:eastAsia="仿宋_GB2312" w:cs="仿宋_GB2312"/>
          <w:sz w:val="32"/>
          <w:szCs w:val="32"/>
          <w:lang w:eastAsia="zh-CN"/>
        </w:rPr>
        <w:t>，具有合法的执业证书和营业执照。</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14" w:leftChars="0" w:firstLine="400" w:firstLineChars="0"/>
        <w:jc w:val="left"/>
        <w:textAlignment w:val="auto"/>
        <w:rPr>
          <w:rFonts w:hint="default"/>
          <w:lang w:val="zh-CN" w:eastAsia="zh-CN"/>
        </w:rPr>
      </w:pPr>
      <w:r>
        <w:rPr>
          <w:rFonts w:hint="default" w:ascii="Times New Roman" w:hAnsi="Times New Roman" w:eastAsia="仿宋" w:cs="Times New Roman"/>
          <w:b w:val="0"/>
          <w:bCs w:val="0"/>
          <w:color w:val="000000"/>
          <w:sz w:val="32"/>
          <w:szCs w:val="32"/>
          <w:highlight w:val="none"/>
          <w:lang w:val="en-US" w:eastAsia="zh-CN"/>
        </w:rPr>
        <w:t>本</w:t>
      </w:r>
      <w:r>
        <w:rPr>
          <w:rFonts w:hint="eastAsia" w:eastAsia="仿宋" w:cs="Times New Roman"/>
          <w:b w:val="0"/>
          <w:bCs w:val="0"/>
          <w:color w:val="000000"/>
          <w:sz w:val="32"/>
          <w:szCs w:val="32"/>
          <w:highlight w:val="none"/>
          <w:lang w:val="en-US" w:eastAsia="zh-CN"/>
        </w:rPr>
        <w:t>竞选</w:t>
      </w:r>
      <w:r>
        <w:rPr>
          <w:rFonts w:hint="default" w:ascii="Times New Roman" w:hAnsi="Times New Roman" w:eastAsia="仿宋" w:cs="Times New Roman"/>
          <w:b w:val="0"/>
          <w:bCs w:val="0"/>
          <w:color w:val="000000"/>
          <w:sz w:val="32"/>
          <w:szCs w:val="32"/>
          <w:highlight w:val="none"/>
          <w:lang w:val="en-US" w:eastAsia="zh-CN"/>
        </w:rPr>
        <w:t>项目不接受联合体投标</w:t>
      </w:r>
      <w:r>
        <w:rPr>
          <w:rFonts w:hint="eastAsia" w:ascii="Times New Roman" w:hAnsi="Times New Roman" w:eastAsia="仿宋" w:cs="Times New Roman"/>
          <w:b w:val="0"/>
          <w:bCs w:val="0"/>
          <w:color w:val="000000"/>
          <w:sz w:val="32"/>
          <w:szCs w:val="32"/>
          <w:highlight w:val="none"/>
          <w:lang w:val="en-US" w:eastAsia="zh-CN"/>
        </w:rPr>
        <w:t>；</w:t>
      </w:r>
    </w:p>
    <w:p>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14" w:leftChars="0" w:firstLine="400" w:firstLineChars="0"/>
        <w:jc w:val="left"/>
        <w:textAlignment w:val="auto"/>
        <w:rPr>
          <w:rFonts w:hint="eastAsia"/>
        </w:rPr>
      </w:pPr>
      <w:r>
        <w:rPr>
          <w:rFonts w:hint="default" w:ascii="Times New Roman" w:hAnsi="Times New Roman" w:eastAsia="仿宋" w:cs="Times New Roman"/>
          <w:b w:val="0"/>
          <w:bCs w:val="0"/>
          <w:color w:val="000000"/>
          <w:sz w:val="32"/>
          <w:szCs w:val="32"/>
          <w:highlight w:val="none"/>
          <w:lang w:val="zh-CN" w:eastAsia="zh-CN"/>
        </w:rPr>
        <w:t>法律、行政法规规定的其他条件。</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304" w:firstLineChars="100"/>
        <w:jc w:val="left"/>
        <w:textAlignment w:val="auto"/>
        <w:rPr>
          <w:rFonts w:hint="default"/>
          <w:lang w:val="en-US" w:eastAsia="zh-CN"/>
        </w:rPr>
      </w:pPr>
      <w:r>
        <w:rPr>
          <w:rFonts w:hint="eastAsia" w:eastAsia="仿宋" w:cs="Times New Roman"/>
          <w:b/>
          <w:bCs w:val="0"/>
          <w:color w:val="000000"/>
          <w:sz w:val="32"/>
          <w:szCs w:val="32"/>
          <w:highlight w:val="none"/>
          <w:lang w:val="zh-CN" w:eastAsia="zh-CN"/>
        </w:rPr>
        <w:t>四、响应</w:t>
      </w:r>
      <w:r>
        <w:rPr>
          <w:rFonts w:hint="default" w:ascii="Times New Roman" w:hAnsi="Times New Roman" w:eastAsia="仿宋" w:cs="Times New Roman"/>
          <w:b/>
          <w:bCs w:val="0"/>
          <w:color w:val="000000"/>
          <w:sz w:val="32"/>
          <w:szCs w:val="32"/>
          <w:highlight w:val="none"/>
          <w:lang w:val="zh-CN" w:eastAsia="zh-CN"/>
        </w:rPr>
        <w:t>文件要求</w:t>
      </w:r>
    </w:p>
    <w:p>
      <w:pPr>
        <w:pStyle w:val="2"/>
        <w:numPr>
          <w:ilvl w:val="0"/>
          <w:numId w:val="3"/>
        </w:numPr>
        <w:ind w:left="-14" w:leftChars="0" w:firstLine="400" w:firstLineChars="0"/>
        <w:rPr>
          <w:rFonts w:hint="eastAsia"/>
        </w:rPr>
      </w:pPr>
      <w:r>
        <w:rPr>
          <w:rFonts w:hint="eastAsia" w:eastAsia="仿宋" w:cs="Times New Roman"/>
          <w:b w:val="0"/>
          <w:bCs w:val="0"/>
          <w:color w:val="000000"/>
          <w:sz w:val="32"/>
          <w:szCs w:val="32"/>
          <w:lang w:val="zh-CN" w:eastAsia="zh-CN"/>
        </w:rPr>
        <w:t>响应文件应按照第二部分竞选格式文件要求提供一个正本两个副本。</w:t>
      </w:r>
      <w:r>
        <w:rPr>
          <w:rFonts w:hint="default" w:ascii="Times New Roman" w:hAnsi="Times New Roman" w:eastAsia="仿宋" w:cs="Times New Roman"/>
          <w:b w:val="0"/>
          <w:bCs w:val="0"/>
          <w:color w:val="000000"/>
          <w:sz w:val="32"/>
          <w:szCs w:val="32"/>
          <w:lang w:val="zh-CN" w:eastAsia="zh-CN"/>
        </w:rPr>
        <w:t>所有竞选文件（包括报价单）必须密封并在封口处加盖骑缝章，不接受未按要求密封的竞选资料。竞选资料必须齐全，复印件须加盖竞选供应商</w:t>
      </w:r>
      <w:r>
        <w:rPr>
          <w:rFonts w:hint="eastAsia" w:eastAsia="仿宋" w:cs="Times New Roman"/>
          <w:b w:val="0"/>
          <w:bCs w:val="0"/>
          <w:color w:val="000000"/>
          <w:sz w:val="32"/>
          <w:szCs w:val="32"/>
          <w:lang w:val="zh-CN" w:eastAsia="zh-CN"/>
        </w:rPr>
        <w:t>公</w:t>
      </w:r>
      <w:r>
        <w:rPr>
          <w:rFonts w:hint="default" w:ascii="Times New Roman" w:hAnsi="Times New Roman" w:eastAsia="仿宋" w:cs="Times New Roman"/>
          <w:b w:val="0"/>
          <w:bCs w:val="0"/>
          <w:color w:val="000000"/>
          <w:sz w:val="32"/>
          <w:szCs w:val="32"/>
          <w:lang w:val="zh-CN" w:eastAsia="zh-CN"/>
        </w:rPr>
        <w:t>章。</w:t>
      </w:r>
    </w:p>
    <w:p>
      <w:pPr>
        <w:numPr>
          <w:ilvl w:val="0"/>
          <w:numId w:val="3"/>
        </w:numPr>
        <w:ind w:left="-14" w:leftChars="0" w:firstLine="400" w:firstLineChars="0"/>
        <w:rPr>
          <w:rFonts w:hint="eastAsia" w:ascii="Times New Roman" w:hAnsi="Times New Roman" w:eastAsia="仿宋_GB2312" w:cs="Times New Roman"/>
          <w:b w:val="0"/>
          <w:bCs w:val="0"/>
          <w:color w:val="000000"/>
          <w:kern w:val="2"/>
          <w:sz w:val="32"/>
          <w:szCs w:val="32"/>
          <w:lang w:val="zh-CN" w:eastAsia="zh-CN" w:bidi="ar-SA"/>
        </w:rPr>
      </w:pPr>
      <w:r>
        <w:rPr>
          <w:rFonts w:hint="eastAsia" w:ascii="Times New Roman" w:hAnsi="Times New Roman" w:eastAsia="仿宋" w:cs="Times New Roman"/>
          <w:b w:val="0"/>
          <w:bCs w:val="0"/>
          <w:color w:val="000000"/>
          <w:kern w:val="2"/>
          <w:sz w:val="32"/>
          <w:szCs w:val="32"/>
          <w:lang w:val="zh-CN" w:eastAsia="zh-CN" w:bidi="ar-SA"/>
        </w:rPr>
        <w:t>技术服务性响应文件</w:t>
      </w:r>
      <w:r>
        <w:rPr>
          <w:rFonts w:hint="eastAsia" w:eastAsia="仿宋" w:cs="Times New Roman"/>
          <w:b w:val="0"/>
          <w:bCs w:val="0"/>
          <w:color w:val="000000"/>
          <w:kern w:val="2"/>
          <w:sz w:val="32"/>
          <w:szCs w:val="32"/>
          <w:lang w:val="zh-CN" w:eastAsia="zh-CN" w:bidi="ar-SA"/>
        </w:rPr>
        <w:t>包括但不限于注册会计师执业证书、审计工作方案、近三年供应商</w:t>
      </w:r>
      <w:r>
        <w:rPr>
          <w:rFonts w:hint="eastAsia" w:ascii="仿宋_GB2312" w:eastAsia="仿宋_GB2312"/>
          <w:sz w:val="32"/>
          <w:szCs w:val="32"/>
          <w:lang w:eastAsia="zh-CN"/>
        </w:rPr>
        <w:t>审计业绩</w:t>
      </w:r>
      <w:r>
        <w:rPr>
          <w:rFonts w:hint="eastAsia" w:eastAsia="仿宋" w:cs="Times New Roman"/>
          <w:b w:val="0"/>
          <w:bCs w:val="0"/>
          <w:color w:val="000000"/>
          <w:kern w:val="2"/>
          <w:sz w:val="32"/>
          <w:szCs w:val="32"/>
          <w:lang w:val="zh-CN" w:eastAsia="zh-CN" w:bidi="ar-SA"/>
        </w:rPr>
        <w:t>；资格性响应文件包括但不限于</w:t>
      </w:r>
      <w:r>
        <w:rPr>
          <w:rFonts w:hint="eastAsia" w:eastAsia="仿宋" w:cs="Times New Roman"/>
          <w:b w:val="0"/>
          <w:bCs w:val="0"/>
          <w:color w:val="000000"/>
          <w:kern w:val="2"/>
          <w:sz w:val="32"/>
          <w:szCs w:val="32"/>
          <w:highlight w:val="none"/>
          <w:lang w:val="zh-CN" w:eastAsia="zh-CN" w:bidi="ar-SA"/>
        </w:rPr>
        <w:t>竞选申请书、</w:t>
      </w:r>
      <w:r>
        <w:rPr>
          <w:rFonts w:hint="eastAsia" w:eastAsia="仿宋" w:cs="Times New Roman"/>
          <w:b w:val="0"/>
          <w:bCs w:val="0"/>
          <w:color w:val="000000"/>
          <w:kern w:val="2"/>
          <w:sz w:val="32"/>
          <w:szCs w:val="32"/>
          <w:lang w:val="zh-CN" w:eastAsia="zh-CN" w:bidi="ar-SA"/>
        </w:rPr>
        <w:t>响应函、</w:t>
      </w:r>
      <w:r>
        <w:rPr>
          <w:rFonts w:hint="eastAsia" w:eastAsia="仿宋" w:cs="Times New Roman"/>
          <w:b w:val="0"/>
          <w:bCs w:val="0"/>
          <w:color w:val="000000"/>
          <w:kern w:val="2"/>
          <w:sz w:val="32"/>
          <w:szCs w:val="32"/>
          <w:highlight w:val="none"/>
          <w:lang w:val="zh-CN" w:eastAsia="zh-CN" w:bidi="ar-SA"/>
        </w:rPr>
        <w:t>授权委托书、</w:t>
      </w:r>
      <w:r>
        <w:rPr>
          <w:rFonts w:hint="eastAsia" w:eastAsia="仿宋" w:cs="Times New Roman"/>
          <w:b w:val="0"/>
          <w:bCs w:val="0"/>
          <w:color w:val="000000"/>
          <w:kern w:val="2"/>
          <w:sz w:val="32"/>
          <w:szCs w:val="32"/>
          <w:lang w:val="zh-CN" w:eastAsia="zh-CN" w:bidi="ar-SA"/>
        </w:rPr>
        <w:t>营业执照复印件、承诺函、经办人身份证复印件</w:t>
      </w:r>
      <w:r>
        <w:rPr>
          <w:rFonts w:hint="eastAsia" w:ascii="仿宋_GB2312" w:eastAsia="仿宋_GB2312"/>
          <w:sz w:val="32"/>
          <w:szCs w:val="32"/>
          <w:lang w:eastAsia="zh-CN"/>
        </w:rPr>
        <w:t>等。</w:t>
      </w:r>
    </w:p>
    <w:p>
      <w:pPr>
        <w:keepNext w:val="0"/>
        <w:keepLines w:val="0"/>
        <w:pageBreakBefore w:val="0"/>
        <w:widowControl/>
        <w:numPr>
          <w:ilvl w:val="0"/>
          <w:numId w:val="3"/>
        </w:numPr>
        <w:kinsoku/>
        <w:wordWrap/>
        <w:overflowPunct/>
        <w:topLinePunct w:val="0"/>
        <w:autoSpaceDE/>
        <w:autoSpaceDN/>
        <w:bidi w:val="0"/>
        <w:adjustRightInd/>
        <w:snapToGrid/>
        <w:spacing w:line="240" w:lineRule="auto"/>
        <w:ind w:left="-14" w:leftChars="0" w:firstLine="400" w:firstLineChars="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zh-CN" w:eastAsia="zh-CN"/>
        </w:rPr>
        <w:t>供应商报送的竞选资料、项目报价表须加盖公章。除项目报价表以外的资质文件</w:t>
      </w:r>
      <w:r>
        <w:rPr>
          <w:rFonts w:hint="eastAsia" w:ascii="Times New Roman" w:hAnsi="Times New Roman" w:eastAsia="仿宋" w:cs="Times New Roman"/>
          <w:b w:val="0"/>
          <w:bCs w:val="0"/>
          <w:color w:val="000000"/>
          <w:sz w:val="32"/>
          <w:szCs w:val="32"/>
          <w:lang w:val="zh-CN" w:eastAsia="zh-CN"/>
        </w:rPr>
        <w:t>需</w:t>
      </w:r>
      <w:r>
        <w:rPr>
          <w:rFonts w:hint="default" w:ascii="Times New Roman" w:hAnsi="Times New Roman" w:eastAsia="仿宋" w:cs="Times New Roman"/>
          <w:b w:val="0"/>
          <w:bCs w:val="0"/>
          <w:color w:val="000000"/>
          <w:sz w:val="32"/>
          <w:szCs w:val="32"/>
          <w:lang w:val="zh-CN" w:eastAsia="zh-CN"/>
        </w:rPr>
        <w:t>装订成册，</w:t>
      </w:r>
      <w:r>
        <w:rPr>
          <w:rFonts w:hint="eastAsia" w:ascii="Times New Roman" w:hAnsi="Times New Roman" w:eastAsia="仿宋" w:cs="Times New Roman"/>
          <w:b w:val="0"/>
          <w:bCs w:val="0"/>
          <w:color w:val="000000"/>
          <w:sz w:val="32"/>
          <w:szCs w:val="32"/>
          <w:lang w:val="zh-CN" w:eastAsia="zh-CN"/>
        </w:rPr>
        <w:t>尽量</w:t>
      </w:r>
      <w:r>
        <w:rPr>
          <w:rFonts w:hint="default" w:ascii="Times New Roman" w:hAnsi="Times New Roman" w:eastAsia="仿宋" w:cs="Times New Roman"/>
          <w:b w:val="0"/>
          <w:bCs w:val="0"/>
          <w:color w:val="000000"/>
          <w:sz w:val="32"/>
          <w:szCs w:val="32"/>
          <w:lang w:val="zh-CN" w:eastAsia="zh-CN"/>
        </w:rPr>
        <w:t>采用胶装方式，并加盖骑缝章，否则视为无效竞选。</w:t>
      </w:r>
    </w:p>
    <w:p>
      <w:pPr>
        <w:keepNext w:val="0"/>
        <w:keepLines w:val="0"/>
        <w:pageBreakBefore w:val="0"/>
        <w:widowControl/>
        <w:kinsoku/>
        <w:wordWrap/>
        <w:overflowPunct/>
        <w:topLinePunct w:val="0"/>
        <w:autoSpaceDE/>
        <w:autoSpaceDN/>
        <w:bidi w:val="0"/>
        <w:adjustRightInd w:val="0"/>
        <w:snapToGrid/>
        <w:spacing w:line="240" w:lineRule="auto"/>
        <w:ind w:firstLine="304" w:firstLineChars="100"/>
        <w:jc w:val="left"/>
        <w:textAlignment w:val="auto"/>
        <w:rPr>
          <w:rFonts w:hint="default" w:ascii="Times New Roman" w:hAnsi="Times New Roman" w:eastAsia="仿宋" w:cs="Times New Roman"/>
          <w:b/>
          <w:bCs/>
          <w:sz w:val="32"/>
          <w:szCs w:val="32"/>
          <w:highlight w:val="none"/>
          <w:lang w:eastAsia="zh-CN"/>
        </w:rPr>
      </w:pPr>
      <w:r>
        <w:rPr>
          <w:rFonts w:hint="eastAsia" w:ascii="Times New Roman" w:hAnsi="Times New Roman" w:eastAsia="仿宋" w:cs="Times New Roman"/>
          <w:b/>
          <w:bCs/>
          <w:sz w:val="32"/>
          <w:szCs w:val="32"/>
          <w:highlight w:val="none"/>
          <w:lang w:eastAsia="zh-CN"/>
        </w:rPr>
        <w:t>五</w:t>
      </w:r>
      <w:r>
        <w:rPr>
          <w:rFonts w:hint="default" w:ascii="Times New Roman" w:hAnsi="Times New Roman" w:eastAsia="仿宋" w:cs="Times New Roman"/>
          <w:b/>
          <w:bCs/>
          <w:sz w:val="32"/>
          <w:szCs w:val="32"/>
          <w:highlight w:val="none"/>
        </w:rPr>
        <w:t>、</w:t>
      </w:r>
      <w:r>
        <w:rPr>
          <w:rFonts w:hint="eastAsia" w:ascii="Times New Roman" w:hAnsi="Times New Roman" w:eastAsia="仿宋" w:cs="Times New Roman"/>
          <w:b/>
          <w:bCs/>
          <w:sz w:val="32"/>
          <w:szCs w:val="32"/>
          <w:highlight w:val="none"/>
          <w:lang w:eastAsia="zh-CN"/>
        </w:rPr>
        <w:t>报名方式及</w:t>
      </w:r>
      <w:r>
        <w:rPr>
          <w:rFonts w:hint="default" w:ascii="Times New Roman" w:hAnsi="Times New Roman" w:eastAsia="仿宋" w:cs="Times New Roman"/>
          <w:b/>
          <w:bCs/>
          <w:sz w:val="32"/>
          <w:szCs w:val="32"/>
          <w:highlight w:val="none"/>
        </w:rPr>
        <w:t>响应文件</w:t>
      </w:r>
      <w:r>
        <w:rPr>
          <w:rFonts w:hint="eastAsia" w:ascii="Times New Roman" w:hAnsi="Times New Roman" w:eastAsia="仿宋" w:cs="Times New Roman"/>
          <w:b/>
          <w:bCs/>
          <w:sz w:val="32"/>
          <w:szCs w:val="32"/>
          <w:highlight w:val="none"/>
          <w:lang w:eastAsia="zh-CN"/>
        </w:rPr>
        <w:t>的</w:t>
      </w:r>
      <w:r>
        <w:rPr>
          <w:rFonts w:hint="default" w:ascii="Times New Roman" w:hAnsi="Times New Roman" w:eastAsia="仿宋" w:cs="Times New Roman"/>
          <w:b/>
          <w:bCs/>
          <w:sz w:val="32"/>
          <w:szCs w:val="32"/>
          <w:highlight w:val="none"/>
        </w:rPr>
        <w:t>提交</w:t>
      </w:r>
    </w:p>
    <w:p>
      <w:pPr>
        <w:pStyle w:val="2"/>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400" w:firstLineChars="0"/>
        <w:textAlignment w:val="auto"/>
        <w:rPr>
          <w:rFonts w:hint="default"/>
          <w:lang w:val="en-US" w:eastAsia="zh-CN"/>
        </w:rPr>
      </w:pPr>
      <w:r>
        <w:rPr>
          <w:rFonts w:hint="eastAsia" w:ascii="Times New Roman" w:hAnsi="Times New Roman" w:eastAsia="仿宋" w:cs="Times New Roman"/>
          <w:b/>
          <w:bCs/>
          <w:kern w:val="2"/>
          <w:sz w:val="32"/>
          <w:szCs w:val="32"/>
          <w:lang w:val="en-US" w:eastAsia="zh-CN" w:bidi="ar-SA"/>
        </w:rPr>
        <w:t>报名方式</w:t>
      </w:r>
      <w:r>
        <w:rPr>
          <w:rFonts w:hint="eastAsia" w:ascii="Times New Roman" w:hAnsi="Times New Roman" w:eastAsia="仿宋" w:cs="Times New Roman"/>
          <w:kern w:val="2"/>
          <w:sz w:val="32"/>
          <w:szCs w:val="32"/>
          <w:lang w:val="en-US" w:eastAsia="zh-CN" w:bidi="ar-SA"/>
        </w:rPr>
        <w:t>：网络报名。</w:t>
      </w:r>
    </w:p>
    <w:p>
      <w:pPr>
        <w:pStyle w:val="2"/>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400" w:firstLineChars="0"/>
        <w:textAlignment w:val="auto"/>
        <w:rPr>
          <w:rFonts w:hint="eastAsia" w:ascii="Times New Roman" w:hAnsi="Times New Roman" w:eastAsia="仿宋" w:cs="Times New Roman"/>
          <w:b/>
          <w:bCs/>
          <w:sz w:val="32"/>
          <w:szCs w:val="32"/>
          <w:highlight w:val="none"/>
          <w:lang w:val="en-US" w:eastAsia="zh-CN"/>
        </w:rPr>
      </w:pPr>
      <w:r>
        <w:rPr>
          <w:rFonts w:hint="eastAsia" w:ascii="Times New Roman" w:hAnsi="Times New Roman" w:eastAsia="仿宋" w:cs="Times New Roman"/>
          <w:b/>
          <w:bCs/>
          <w:kern w:val="2"/>
          <w:sz w:val="32"/>
          <w:szCs w:val="32"/>
          <w:lang w:val="en-US" w:eastAsia="zh-CN" w:bidi="ar-SA"/>
        </w:rPr>
        <w:t>报名截止时间</w:t>
      </w:r>
      <w:r>
        <w:rPr>
          <w:rFonts w:hint="eastAsia" w:ascii="Times New Roman" w:hAnsi="Times New Roman" w:eastAsia="仿宋" w:cs="Times New Roman"/>
          <w:kern w:val="2"/>
          <w:sz w:val="32"/>
          <w:szCs w:val="32"/>
          <w:lang w:val="en-US" w:eastAsia="zh-CN" w:bidi="ar-SA"/>
        </w:rPr>
        <w:t>：</w:t>
      </w:r>
      <w:r>
        <w:rPr>
          <w:rFonts w:hint="eastAsia" w:ascii="Times New Roman" w:hAnsi="Times New Roman" w:eastAsia="仿宋" w:cs="Times New Roman"/>
          <w:kern w:val="2"/>
          <w:sz w:val="32"/>
          <w:szCs w:val="32"/>
          <w:highlight w:val="none"/>
          <w:lang w:val="en-US" w:eastAsia="zh-CN" w:bidi="ar-SA"/>
        </w:rPr>
        <w:t>202</w:t>
      </w:r>
      <w:r>
        <w:rPr>
          <w:rFonts w:hint="eastAsia" w:eastAsia="仿宋" w:cs="Times New Roman"/>
          <w:kern w:val="2"/>
          <w:sz w:val="32"/>
          <w:szCs w:val="32"/>
          <w:highlight w:val="none"/>
          <w:lang w:val="en-US" w:eastAsia="zh-CN" w:bidi="ar-SA"/>
        </w:rPr>
        <w:t>4</w:t>
      </w:r>
      <w:r>
        <w:rPr>
          <w:rFonts w:hint="eastAsia" w:ascii="Times New Roman" w:hAnsi="Times New Roman" w:eastAsia="仿宋" w:cs="Times New Roman"/>
          <w:kern w:val="2"/>
          <w:sz w:val="32"/>
          <w:szCs w:val="32"/>
          <w:highlight w:val="none"/>
          <w:lang w:val="en-US" w:eastAsia="zh-CN" w:bidi="ar-SA"/>
        </w:rPr>
        <w:t>年</w:t>
      </w:r>
      <w:r>
        <w:rPr>
          <w:rFonts w:hint="eastAsia" w:eastAsia="仿宋" w:cs="Times New Roman"/>
          <w:kern w:val="2"/>
          <w:sz w:val="32"/>
          <w:szCs w:val="32"/>
          <w:highlight w:val="none"/>
          <w:lang w:val="en-US" w:eastAsia="zh-CN" w:bidi="ar-SA"/>
        </w:rPr>
        <w:t>4</w:t>
      </w:r>
      <w:r>
        <w:rPr>
          <w:rFonts w:hint="eastAsia" w:ascii="Times New Roman" w:hAnsi="Times New Roman" w:eastAsia="仿宋" w:cs="Times New Roman"/>
          <w:kern w:val="2"/>
          <w:sz w:val="32"/>
          <w:szCs w:val="32"/>
          <w:highlight w:val="none"/>
          <w:lang w:val="en-US" w:eastAsia="zh-CN" w:bidi="ar-SA"/>
        </w:rPr>
        <w:t>月</w:t>
      </w:r>
      <w:r>
        <w:rPr>
          <w:rFonts w:hint="eastAsia" w:eastAsia="仿宋" w:cs="Times New Roman"/>
          <w:kern w:val="2"/>
          <w:sz w:val="32"/>
          <w:szCs w:val="32"/>
          <w:highlight w:val="none"/>
          <w:lang w:val="en-US" w:eastAsia="zh-CN" w:bidi="ar-SA"/>
        </w:rPr>
        <w:t>17</w:t>
      </w:r>
      <w:r>
        <w:rPr>
          <w:rFonts w:hint="eastAsia" w:ascii="Times New Roman" w:hAnsi="Times New Roman" w:eastAsia="仿宋" w:cs="Times New Roman"/>
          <w:kern w:val="2"/>
          <w:sz w:val="32"/>
          <w:szCs w:val="32"/>
          <w:highlight w:val="none"/>
          <w:lang w:val="en-US" w:eastAsia="zh-CN" w:bidi="ar-SA"/>
        </w:rPr>
        <w:t>日16：</w:t>
      </w:r>
      <w:r>
        <w:rPr>
          <w:rFonts w:hint="eastAsia" w:eastAsia="仿宋" w:cs="Times New Roman"/>
          <w:kern w:val="2"/>
          <w:sz w:val="32"/>
          <w:szCs w:val="32"/>
          <w:highlight w:val="none"/>
          <w:lang w:val="en-US" w:eastAsia="zh-CN" w:bidi="ar-SA"/>
        </w:rPr>
        <w:t>3</w:t>
      </w:r>
      <w:r>
        <w:rPr>
          <w:rFonts w:hint="eastAsia" w:ascii="Times New Roman" w:hAnsi="Times New Roman" w:eastAsia="仿宋" w:cs="Times New Roman"/>
          <w:kern w:val="2"/>
          <w:sz w:val="32"/>
          <w:szCs w:val="32"/>
          <w:highlight w:val="none"/>
          <w:lang w:val="en-US" w:eastAsia="zh-CN" w:bidi="ar-SA"/>
        </w:rPr>
        <w:t>0（北京时间）。</w:t>
      </w:r>
    </w:p>
    <w:p>
      <w:pPr>
        <w:pStyle w:val="2"/>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400" w:firstLineChars="0"/>
        <w:textAlignment w:val="auto"/>
        <w:rPr>
          <w:rFonts w:hint="default"/>
          <w:b w:val="0"/>
          <w:bCs w:val="0"/>
          <w:lang w:val="en-US" w:eastAsia="zh-CN"/>
        </w:rPr>
      </w:pPr>
      <w:r>
        <w:rPr>
          <w:rFonts w:hint="eastAsia" w:ascii="Times New Roman" w:hAnsi="Times New Roman" w:eastAsia="仿宋" w:cs="Times New Roman"/>
          <w:b/>
          <w:bCs/>
          <w:sz w:val="32"/>
          <w:szCs w:val="32"/>
          <w:highlight w:val="none"/>
          <w:lang w:val="en-US" w:eastAsia="zh-CN"/>
        </w:rPr>
        <w:t>报名邮箱：</w:t>
      </w:r>
      <w:r>
        <w:rPr>
          <w:rFonts w:hint="eastAsia" w:ascii="Times New Roman" w:hAnsi="Times New Roman" w:eastAsia="仿宋" w:cs="Times New Roman"/>
          <w:b w:val="0"/>
          <w:bCs w:val="0"/>
          <w:sz w:val="32"/>
          <w:szCs w:val="32"/>
          <w:highlight w:val="none"/>
          <w:lang w:val="en-US" w:eastAsia="zh-CN"/>
        </w:rPr>
        <w:fldChar w:fldCharType="begin"/>
      </w:r>
      <w:r>
        <w:rPr>
          <w:rFonts w:hint="eastAsia" w:ascii="Times New Roman" w:hAnsi="Times New Roman" w:eastAsia="仿宋" w:cs="Times New Roman"/>
          <w:b w:val="0"/>
          <w:bCs w:val="0"/>
          <w:sz w:val="32"/>
          <w:szCs w:val="32"/>
          <w:highlight w:val="none"/>
          <w:lang w:val="en-US" w:eastAsia="zh-CN"/>
        </w:rPr>
        <w:instrText xml:space="preserve"> HYPERLINK "mailto:njyyjss@163.com" </w:instrText>
      </w:r>
      <w:r>
        <w:rPr>
          <w:rFonts w:hint="eastAsia" w:ascii="Times New Roman" w:hAnsi="Times New Roman" w:eastAsia="仿宋" w:cs="Times New Roman"/>
          <w:b w:val="0"/>
          <w:bCs w:val="0"/>
          <w:sz w:val="32"/>
          <w:szCs w:val="32"/>
          <w:highlight w:val="none"/>
          <w:lang w:val="en-US" w:eastAsia="zh-CN"/>
        </w:rPr>
        <w:fldChar w:fldCharType="separate"/>
      </w:r>
      <w:r>
        <w:rPr>
          <w:rFonts w:hint="eastAsia" w:ascii="Times New Roman" w:hAnsi="Times New Roman" w:eastAsia="仿宋" w:cs="Times New Roman"/>
          <w:b w:val="0"/>
          <w:bCs w:val="0"/>
          <w:sz w:val="32"/>
          <w:szCs w:val="32"/>
          <w:highlight w:val="none"/>
          <w:lang w:val="en-US" w:eastAsia="zh-CN"/>
        </w:rPr>
        <w:t>njyyjss@163.com</w:t>
      </w:r>
      <w:r>
        <w:rPr>
          <w:rFonts w:hint="eastAsia" w:ascii="Times New Roman" w:hAnsi="Times New Roman" w:eastAsia="仿宋" w:cs="Times New Roman"/>
          <w:b w:val="0"/>
          <w:bCs w:val="0"/>
          <w:sz w:val="32"/>
          <w:szCs w:val="32"/>
          <w:highlight w:val="none"/>
          <w:lang w:val="en-US" w:eastAsia="zh-CN"/>
        </w:rPr>
        <w:fldChar w:fldCharType="end"/>
      </w:r>
      <w:r>
        <w:rPr>
          <w:rFonts w:hint="eastAsia" w:ascii="Times New Roman" w:hAnsi="Times New Roman" w:eastAsia="仿宋" w:cs="Times New Roman"/>
          <w:b w:val="0"/>
          <w:bCs w:val="0"/>
          <w:sz w:val="32"/>
          <w:szCs w:val="32"/>
          <w:highlight w:val="none"/>
          <w:lang w:val="en-US" w:eastAsia="zh-CN"/>
        </w:rPr>
        <w:t>（邮件名称“公司名称+项目名称报名表”，</w:t>
      </w:r>
      <w:r>
        <w:rPr>
          <w:rFonts w:hint="eastAsia" w:ascii="Times New Roman" w:hAnsi="Times New Roman" w:eastAsia="仿宋" w:cs="Times New Roman"/>
          <w:b w:val="0"/>
          <w:bCs w:val="0"/>
          <w:color w:val="auto"/>
          <w:sz w:val="32"/>
          <w:szCs w:val="32"/>
          <w:highlight w:val="none"/>
          <w:lang w:val="en-US" w:eastAsia="zh-CN"/>
        </w:rPr>
        <w:t>报名表格式为word版和盖</w:t>
      </w:r>
      <w:r>
        <w:rPr>
          <w:rFonts w:hint="eastAsia" w:eastAsia="仿宋" w:cs="Times New Roman"/>
          <w:b w:val="0"/>
          <w:bCs w:val="0"/>
          <w:color w:val="auto"/>
          <w:sz w:val="32"/>
          <w:szCs w:val="32"/>
          <w:highlight w:val="none"/>
          <w:lang w:val="en-US" w:eastAsia="zh-CN"/>
        </w:rPr>
        <w:t>公</w:t>
      </w:r>
      <w:r>
        <w:rPr>
          <w:rFonts w:hint="eastAsia" w:ascii="Times New Roman" w:hAnsi="Times New Roman" w:eastAsia="仿宋" w:cs="Times New Roman"/>
          <w:b w:val="0"/>
          <w:bCs w:val="0"/>
          <w:color w:val="auto"/>
          <w:sz w:val="32"/>
          <w:szCs w:val="32"/>
          <w:highlight w:val="none"/>
          <w:lang w:val="en-US" w:eastAsia="zh-CN"/>
        </w:rPr>
        <w:t>章的PDF版）</w:t>
      </w:r>
      <w:r>
        <w:rPr>
          <w:rFonts w:hint="eastAsia" w:ascii="Times New Roman" w:hAnsi="Times New Roman" w:eastAsia="仿宋" w:cs="Times New Roman"/>
          <w:b w:val="0"/>
          <w:bCs w:val="0"/>
          <w:sz w:val="32"/>
          <w:szCs w:val="32"/>
          <w:highlight w:val="none"/>
          <w:lang w:val="en-US" w:eastAsia="zh-CN"/>
        </w:rPr>
        <w:t>。</w:t>
      </w:r>
    </w:p>
    <w:p>
      <w:pPr>
        <w:pStyle w:val="2"/>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400" w:firstLineChars="0"/>
        <w:textAlignment w:val="auto"/>
        <w:rPr>
          <w:rFonts w:hint="eastAsia" w:ascii="Times New Roman" w:hAnsi="Times New Roman" w:eastAsia="仿宋" w:cs="Times New Roman"/>
          <w:b/>
          <w:bCs/>
          <w:sz w:val="32"/>
          <w:szCs w:val="32"/>
          <w:highlight w:val="none"/>
          <w:lang w:val="en-US" w:eastAsia="zh-CN"/>
        </w:rPr>
      </w:pPr>
      <w:r>
        <w:rPr>
          <w:rFonts w:hint="eastAsia" w:ascii="Times New Roman" w:hAnsi="Times New Roman" w:eastAsia="仿宋" w:cs="Times New Roman"/>
          <w:b/>
          <w:bCs/>
          <w:sz w:val="32"/>
          <w:szCs w:val="32"/>
          <w:highlight w:val="none"/>
          <w:lang w:val="en-US" w:eastAsia="zh-CN"/>
        </w:rPr>
        <w:t>响应文件提交方式：</w:t>
      </w:r>
      <w:r>
        <w:rPr>
          <w:rFonts w:hint="eastAsia" w:ascii="Times New Roman" w:hAnsi="Times New Roman" w:eastAsia="仿宋" w:cs="Times New Roman"/>
          <w:b w:val="0"/>
          <w:bCs w:val="0"/>
          <w:sz w:val="32"/>
          <w:szCs w:val="32"/>
          <w:highlight w:val="none"/>
          <w:lang w:val="en-US" w:eastAsia="zh-CN"/>
        </w:rPr>
        <w:t>开标当日现场提交。</w:t>
      </w:r>
    </w:p>
    <w:p>
      <w:pPr>
        <w:pStyle w:val="2"/>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400" w:firstLineChars="0"/>
        <w:textAlignment w:val="auto"/>
      </w:pPr>
      <w:r>
        <w:rPr>
          <w:rFonts w:hint="eastAsia" w:ascii="Times New Roman" w:hAnsi="Times New Roman" w:eastAsia="仿宋" w:cs="Times New Roman"/>
          <w:b/>
          <w:bCs/>
          <w:sz w:val="32"/>
          <w:szCs w:val="32"/>
          <w:highlight w:val="none"/>
          <w:lang w:val="en-US" w:eastAsia="zh-CN"/>
        </w:rPr>
        <w:t>响应文件提交截止时间：</w:t>
      </w:r>
      <w:r>
        <w:rPr>
          <w:rFonts w:hint="eastAsia" w:ascii="Times New Roman" w:hAnsi="Times New Roman" w:eastAsia="仿宋" w:cs="Times New Roman"/>
          <w:b w:val="0"/>
          <w:bCs w:val="0"/>
          <w:sz w:val="32"/>
          <w:szCs w:val="32"/>
          <w:highlight w:val="none"/>
          <w:lang w:val="en-US" w:eastAsia="zh-CN"/>
        </w:rPr>
        <w:t>202</w:t>
      </w:r>
      <w:r>
        <w:rPr>
          <w:rFonts w:hint="eastAsia" w:eastAsia="仿宋" w:cs="Times New Roman"/>
          <w:b w:val="0"/>
          <w:bCs w:val="0"/>
          <w:sz w:val="32"/>
          <w:szCs w:val="32"/>
          <w:highlight w:val="none"/>
          <w:lang w:val="en-US" w:eastAsia="zh-CN"/>
        </w:rPr>
        <w:t>4</w:t>
      </w:r>
      <w:r>
        <w:rPr>
          <w:rFonts w:hint="eastAsia" w:ascii="Times New Roman" w:hAnsi="Times New Roman" w:eastAsia="仿宋" w:cs="Times New Roman"/>
          <w:b w:val="0"/>
          <w:bCs w:val="0"/>
          <w:sz w:val="32"/>
          <w:szCs w:val="32"/>
          <w:highlight w:val="none"/>
          <w:lang w:val="en-US" w:eastAsia="zh-CN"/>
        </w:rPr>
        <w:t>年</w:t>
      </w:r>
      <w:r>
        <w:rPr>
          <w:rFonts w:hint="eastAsia" w:eastAsia="仿宋" w:cs="Times New Roman"/>
          <w:b w:val="0"/>
          <w:bCs w:val="0"/>
          <w:sz w:val="32"/>
          <w:szCs w:val="32"/>
          <w:highlight w:val="none"/>
          <w:lang w:val="en-US" w:eastAsia="zh-CN"/>
        </w:rPr>
        <w:t>4</w:t>
      </w:r>
      <w:r>
        <w:rPr>
          <w:rFonts w:hint="eastAsia" w:ascii="Times New Roman" w:hAnsi="Times New Roman" w:eastAsia="仿宋" w:cs="Times New Roman"/>
          <w:b w:val="0"/>
          <w:bCs w:val="0"/>
          <w:sz w:val="32"/>
          <w:szCs w:val="32"/>
          <w:highlight w:val="none"/>
          <w:lang w:val="en-US" w:eastAsia="zh-CN"/>
        </w:rPr>
        <w:t>月</w:t>
      </w:r>
      <w:r>
        <w:rPr>
          <w:rFonts w:hint="eastAsia" w:eastAsia="仿宋" w:cs="Times New Roman"/>
          <w:b w:val="0"/>
          <w:bCs w:val="0"/>
          <w:sz w:val="32"/>
          <w:szCs w:val="32"/>
          <w:highlight w:val="none"/>
          <w:lang w:val="en-US" w:eastAsia="zh-CN"/>
        </w:rPr>
        <w:t>18</w:t>
      </w:r>
      <w:r>
        <w:rPr>
          <w:rFonts w:hint="eastAsia" w:ascii="Times New Roman" w:hAnsi="Times New Roman" w:eastAsia="仿宋" w:cs="Times New Roman"/>
          <w:b w:val="0"/>
          <w:bCs w:val="0"/>
          <w:sz w:val="32"/>
          <w:szCs w:val="32"/>
          <w:highlight w:val="none"/>
          <w:lang w:val="en-US" w:eastAsia="zh-CN"/>
        </w:rPr>
        <w:t>日9:</w:t>
      </w:r>
      <w:r>
        <w:rPr>
          <w:rFonts w:hint="eastAsia" w:eastAsia="仿宋" w:cs="Times New Roman"/>
          <w:b w:val="0"/>
          <w:bCs w:val="0"/>
          <w:sz w:val="32"/>
          <w:szCs w:val="32"/>
          <w:highlight w:val="none"/>
          <w:lang w:val="en-US" w:eastAsia="zh-CN"/>
        </w:rPr>
        <w:t>0</w:t>
      </w:r>
      <w:r>
        <w:rPr>
          <w:rFonts w:hint="eastAsia" w:ascii="Times New Roman" w:hAnsi="Times New Roman" w:eastAsia="仿宋" w:cs="Times New Roman"/>
          <w:b w:val="0"/>
          <w:bCs w:val="0"/>
          <w:sz w:val="32"/>
          <w:szCs w:val="32"/>
          <w:highlight w:val="none"/>
          <w:lang w:val="en-US" w:eastAsia="zh-CN"/>
        </w:rPr>
        <w:t>0时（北京时间）。</w:t>
      </w:r>
      <w:r>
        <w:rPr>
          <w:rFonts w:hint="default" w:ascii="Times New Roman" w:hAnsi="Times New Roman" w:eastAsia="仿宋" w:cs="Times New Roman"/>
          <w:kern w:val="2"/>
          <w:sz w:val="32"/>
          <w:szCs w:val="32"/>
          <w:lang w:val="en-US" w:eastAsia="zh-CN" w:bidi="ar-SA"/>
        </w:rPr>
        <w:t>逾期</w:t>
      </w:r>
      <w:r>
        <w:rPr>
          <w:rFonts w:hint="eastAsia" w:ascii="Times New Roman" w:hAnsi="Times New Roman" w:eastAsia="仿宋" w:cs="Times New Roman"/>
          <w:kern w:val="2"/>
          <w:sz w:val="32"/>
          <w:szCs w:val="32"/>
          <w:lang w:val="en-US" w:eastAsia="zh-CN" w:bidi="ar-SA"/>
        </w:rPr>
        <w:t>送达</w:t>
      </w:r>
      <w:r>
        <w:rPr>
          <w:rFonts w:hint="default" w:ascii="Times New Roman" w:hAnsi="Times New Roman" w:eastAsia="仿宋" w:cs="Times New Roman"/>
          <w:kern w:val="2"/>
          <w:sz w:val="32"/>
          <w:szCs w:val="32"/>
          <w:lang w:val="en-US" w:eastAsia="zh-CN" w:bidi="ar-SA"/>
        </w:rPr>
        <w:t>或不符合采购文件相关规定的响应文件恕不接受</w:t>
      </w:r>
      <w:r>
        <w:rPr>
          <w:rFonts w:hint="eastAsia" w:ascii="Times New Roman" w:hAnsi="Times New Roman" w:eastAsia="仿宋" w:cs="Times New Roman"/>
          <w:kern w:val="2"/>
          <w:sz w:val="32"/>
          <w:szCs w:val="32"/>
          <w:lang w:val="en-US" w:eastAsia="zh-CN" w:bidi="ar-SA"/>
        </w:rPr>
        <w:t>，此次采购不接受邮寄的响应文件。</w:t>
      </w:r>
    </w:p>
    <w:p>
      <w:pPr>
        <w:pStyle w:val="2"/>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400" w:firstLineChars="0"/>
        <w:textAlignment w:val="auto"/>
        <w:rPr>
          <w:b w:val="0"/>
          <w:bCs w:val="0"/>
        </w:rPr>
      </w:pPr>
      <w:r>
        <w:rPr>
          <w:rFonts w:hint="eastAsia" w:ascii="仿宋" w:hAnsi="仿宋" w:eastAsia="仿宋" w:cs="仿宋"/>
          <w:b/>
          <w:bCs/>
          <w:sz w:val="31"/>
          <w:szCs w:val="31"/>
        </w:rPr>
        <w:t>采购</w:t>
      </w:r>
      <w:r>
        <w:rPr>
          <w:rFonts w:hint="eastAsia" w:ascii="仿宋" w:hAnsi="仿宋" w:eastAsia="仿宋" w:cs="仿宋"/>
          <w:b/>
          <w:bCs/>
          <w:sz w:val="31"/>
          <w:szCs w:val="31"/>
          <w:lang w:eastAsia="zh-CN"/>
        </w:rPr>
        <w:t>时间</w:t>
      </w:r>
      <w:r>
        <w:rPr>
          <w:rFonts w:hint="eastAsia" w:ascii="仿宋" w:hAnsi="仿宋" w:eastAsia="仿宋" w:cs="仿宋"/>
          <w:sz w:val="31"/>
          <w:szCs w:val="31"/>
          <w:lang w:eastAsia="zh-CN"/>
        </w:rPr>
        <w:t>：</w:t>
      </w:r>
      <w:r>
        <w:rPr>
          <w:rFonts w:hint="eastAsia" w:ascii="Times New Roman" w:hAnsi="Times New Roman" w:eastAsia="仿宋" w:cs="Times New Roman"/>
          <w:b w:val="0"/>
          <w:bCs w:val="0"/>
          <w:sz w:val="32"/>
          <w:szCs w:val="32"/>
          <w:highlight w:val="none"/>
          <w:lang w:val="en-US" w:eastAsia="zh-CN"/>
        </w:rPr>
        <w:t>202</w:t>
      </w:r>
      <w:r>
        <w:rPr>
          <w:rFonts w:hint="eastAsia" w:eastAsia="仿宋" w:cs="Times New Roman"/>
          <w:b w:val="0"/>
          <w:bCs w:val="0"/>
          <w:sz w:val="32"/>
          <w:szCs w:val="32"/>
          <w:highlight w:val="none"/>
          <w:lang w:val="en-US" w:eastAsia="zh-CN"/>
        </w:rPr>
        <w:t>4</w:t>
      </w:r>
      <w:r>
        <w:rPr>
          <w:rFonts w:hint="eastAsia" w:ascii="Times New Roman" w:hAnsi="Times New Roman" w:eastAsia="仿宋" w:cs="Times New Roman"/>
          <w:b w:val="0"/>
          <w:bCs w:val="0"/>
          <w:sz w:val="32"/>
          <w:szCs w:val="32"/>
          <w:highlight w:val="none"/>
          <w:lang w:val="en-US" w:eastAsia="zh-CN"/>
        </w:rPr>
        <w:t>年</w:t>
      </w:r>
      <w:r>
        <w:rPr>
          <w:rFonts w:hint="eastAsia" w:eastAsia="仿宋" w:cs="Times New Roman"/>
          <w:b w:val="0"/>
          <w:bCs w:val="0"/>
          <w:sz w:val="32"/>
          <w:szCs w:val="32"/>
          <w:highlight w:val="none"/>
          <w:lang w:val="en-US" w:eastAsia="zh-CN"/>
        </w:rPr>
        <w:t>4</w:t>
      </w:r>
      <w:r>
        <w:rPr>
          <w:rFonts w:hint="eastAsia" w:ascii="Times New Roman" w:hAnsi="Times New Roman" w:eastAsia="仿宋" w:cs="Times New Roman"/>
          <w:b w:val="0"/>
          <w:bCs w:val="0"/>
          <w:sz w:val="32"/>
          <w:szCs w:val="32"/>
          <w:highlight w:val="none"/>
          <w:lang w:val="en-US" w:eastAsia="zh-CN"/>
        </w:rPr>
        <w:t>月</w:t>
      </w:r>
      <w:r>
        <w:rPr>
          <w:rFonts w:hint="eastAsia" w:eastAsia="仿宋" w:cs="Times New Roman"/>
          <w:b w:val="0"/>
          <w:bCs w:val="0"/>
          <w:sz w:val="32"/>
          <w:szCs w:val="32"/>
          <w:highlight w:val="none"/>
          <w:lang w:val="en-US" w:eastAsia="zh-CN"/>
        </w:rPr>
        <w:t>18</w:t>
      </w:r>
      <w:r>
        <w:rPr>
          <w:rFonts w:hint="eastAsia" w:ascii="Times New Roman" w:hAnsi="Times New Roman" w:eastAsia="仿宋" w:cs="Times New Roman"/>
          <w:b w:val="0"/>
          <w:bCs w:val="0"/>
          <w:sz w:val="32"/>
          <w:szCs w:val="32"/>
          <w:highlight w:val="none"/>
          <w:lang w:val="en-US" w:eastAsia="zh-CN"/>
        </w:rPr>
        <w:t>日9:</w:t>
      </w:r>
      <w:r>
        <w:rPr>
          <w:rFonts w:hint="eastAsia" w:eastAsia="仿宋" w:cs="Times New Roman"/>
          <w:b w:val="0"/>
          <w:bCs w:val="0"/>
          <w:sz w:val="32"/>
          <w:szCs w:val="32"/>
          <w:highlight w:val="none"/>
          <w:lang w:val="en-US" w:eastAsia="zh-CN"/>
        </w:rPr>
        <w:t>0</w:t>
      </w:r>
      <w:r>
        <w:rPr>
          <w:rFonts w:hint="eastAsia" w:ascii="Times New Roman" w:hAnsi="Times New Roman" w:eastAsia="仿宋" w:cs="Times New Roman"/>
          <w:b w:val="0"/>
          <w:bCs w:val="0"/>
          <w:sz w:val="32"/>
          <w:szCs w:val="32"/>
          <w:highlight w:val="none"/>
          <w:lang w:val="en-US" w:eastAsia="zh-CN"/>
        </w:rPr>
        <w:t>0时（北京时间，</w:t>
      </w:r>
      <w:r>
        <w:rPr>
          <w:rFonts w:hint="eastAsia" w:ascii="仿宋_GB2312" w:hAnsi="仿宋_GB2312" w:eastAsia="仿宋_GB2312" w:cs="仿宋_GB2312"/>
          <w:sz w:val="32"/>
          <w:szCs w:val="32"/>
        </w:rPr>
        <w:t>如遇变更另行通知</w:t>
      </w:r>
      <w:r>
        <w:rPr>
          <w:rFonts w:hint="eastAsia" w:ascii="Times New Roman" w:hAnsi="Times New Roman" w:eastAsia="仿宋" w:cs="Times New Roman"/>
          <w:b w:val="0"/>
          <w:bCs w:val="0"/>
          <w:sz w:val="32"/>
          <w:szCs w:val="32"/>
          <w:highlight w:val="none"/>
          <w:lang w:val="en-US" w:eastAsia="zh-CN"/>
        </w:rPr>
        <w:t>）。</w:t>
      </w:r>
    </w:p>
    <w:p>
      <w:pPr>
        <w:pStyle w:val="2"/>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400" w:firstLineChars="0"/>
        <w:textAlignment w:val="auto"/>
        <w:rPr>
          <w:rFonts w:hint="eastAsia"/>
        </w:rPr>
      </w:pPr>
      <w:r>
        <w:rPr>
          <w:rFonts w:hint="eastAsia" w:ascii="仿宋" w:hAnsi="仿宋" w:eastAsia="仿宋" w:cs="仿宋"/>
          <w:b/>
          <w:bCs/>
          <w:sz w:val="31"/>
          <w:szCs w:val="31"/>
          <w:lang w:eastAsia="zh-CN"/>
        </w:rPr>
        <w:t>采购地点</w:t>
      </w:r>
      <w:r>
        <w:rPr>
          <w:rFonts w:hint="eastAsia" w:ascii="仿宋" w:hAnsi="仿宋" w:eastAsia="仿宋" w:cs="仿宋"/>
          <w:sz w:val="31"/>
          <w:szCs w:val="31"/>
          <w:lang w:eastAsia="zh-CN"/>
        </w:rPr>
        <w:t>：</w:t>
      </w:r>
      <w:r>
        <w:rPr>
          <w:rFonts w:hint="eastAsia" w:ascii="仿宋" w:hAnsi="仿宋" w:eastAsia="仿宋" w:cs="仿宋"/>
          <w:sz w:val="31"/>
          <w:szCs w:val="31"/>
        </w:rPr>
        <w:t>内江市第一人民医院新区全科医师楼</w:t>
      </w:r>
      <w:r>
        <w:rPr>
          <w:rFonts w:hint="eastAsia" w:ascii="Times New Roman" w:hAnsi="Times New Roman" w:eastAsia="仿宋" w:cs="Times New Roman"/>
          <w:sz w:val="31"/>
          <w:szCs w:val="31"/>
          <w:lang w:val="en-US" w:eastAsia="zh-CN"/>
        </w:rPr>
        <w:t>5</w:t>
      </w:r>
      <w:r>
        <w:rPr>
          <w:rFonts w:hint="eastAsia" w:ascii="仿宋" w:hAnsi="仿宋" w:eastAsia="仿宋" w:cs="仿宋"/>
          <w:sz w:val="31"/>
          <w:szCs w:val="31"/>
        </w:rPr>
        <w:t>楼会议室。</w:t>
      </w:r>
    </w:p>
    <w:p>
      <w:pPr>
        <w:keepNext w:val="0"/>
        <w:keepLines w:val="0"/>
        <w:pageBreakBefore w:val="0"/>
        <w:widowControl/>
        <w:kinsoku/>
        <w:wordWrap/>
        <w:overflowPunct/>
        <w:topLinePunct w:val="0"/>
        <w:autoSpaceDE/>
        <w:autoSpaceDN/>
        <w:bidi w:val="0"/>
        <w:adjustRightInd w:val="0"/>
        <w:snapToGrid/>
        <w:spacing w:line="240" w:lineRule="auto"/>
        <w:ind w:firstLine="608" w:firstLineChars="200"/>
        <w:jc w:val="left"/>
        <w:textAlignment w:val="auto"/>
        <w:rPr>
          <w:rFonts w:hint="default" w:ascii="Times New Roman" w:hAnsi="Times New Roman" w:eastAsia="仿宋" w:cs="Times New Roman"/>
          <w:b/>
          <w:bCs/>
          <w:sz w:val="32"/>
          <w:szCs w:val="32"/>
          <w:lang w:eastAsia="zh-CN"/>
        </w:rPr>
      </w:pPr>
      <w:r>
        <w:rPr>
          <w:rFonts w:hint="eastAsia" w:ascii="Times New Roman" w:hAnsi="Times New Roman" w:eastAsia="仿宋" w:cs="Times New Roman"/>
          <w:b/>
          <w:bCs/>
          <w:sz w:val="32"/>
          <w:szCs w:val="32"/>
          <w:lang w:eastAsia="zh-CN"/>
        </w:rPr>
        <w:t>六</w:t>
      </w:r>
      <w:r>
        <w:rPr>
          <w:rFonts w:hint="default" w:ascii="Times New Roman" w:hAnsi="Times New Roman" w:eastAsia="仿宋" w:cs="Times New Roman"/>
          <w:b/>
          <w:bCs/>
          <w:sz w:val="32"/>
          <w:szCs w:val="32"/>
          <w:lang w:eastAsia="zh-CN"/>
        </w:rPr>
        <w:t>、联系方式</w:t>
      </w:r>
    </w:p>
    <w:p>
      <w:pPr>
        <w:pStyle w:val="2"/>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通讯地址：内江市市中区汉安大道西段1866号 </w:t>
      </w:r>
    </w:p>
    <w:p>
      <w:pPr>
        <w:pStyle w:val="2"/>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邮编：641001</w:t>
      </w:r>
    </w:p>
    <w:p>
      <w:pPr>
        <w:pStyle w:val="2"/>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组织部门：</w:t>
      </w:r>
      <w:r>
        <w:rPr>
          <w:rFonts w:hint="eastAsia" w:ascii="Times New Roman" w:hAnsi="Times New Roman" w:eastAsia="仿宋" w:cs="Times New Roman"/>
          <w:sz w:val="32"/>
          <w:szCs w:val="32"/>
          <w:lang w:eastAsia="zh-CN"/>
        </w:rPr>
        <w:t>财务</w:t>
      </w:r>
      <w:r>
        <w:rPr>
          <w:rFonts w:hint="default" w:ascii="Times New Roman" w:hAnsi="Times New Roman" w:eastAsia="仿宋" w:cs="Times New Roman"/>
          <w:sz w:val="32"/>
          <w:szCs w:val="32"/>
        </w:rPr>
        <w:t>科</w:t>
      </w:r>
    </w:p>
    <w:p>
      <w:pPr>
        <w:pStyle w:val="2"/>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联系人：</w:t>
      </w:r>
      <w:r>
        <w:rPr>
          <w:rFonts w:hint="eastAsia" w:eastAsia="仿宋" w:cs="Times New Roman"/>
          <w:sz w:val="32"/>
          <w:szCs w:val="32"/>
          <w:lang w:eastAsia="zh-CN"/>
        </w:rPr>
        <w:t>罗</w:t>
      </w:r>
      <w:r>
        <w:rPr>
          <w:rFonts w:hint="default" w:ascii="Times New Roman" w:hAnsi="Times New Roman" w:eastAsia="仿宋" w:cs="Times New Roman"/>
          <w:sz w:val="32"/>
          <w:szCs w:val="32"/>
        </w:rPr>
        <w:t xml:space="preserve">老师 </w:t>
      </w:r>
    </w:p>
    <w:p>
      <w:pPr>
        <w:pStyle w:val="2"/>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联系方式：0832-</w:t>
      </w:r>
      <w:r>
        <w:rPr>
          <w:rFonts w:hint="eastAsia" w:ascii="Times New Roman" w:hAnsi="Times New Roman" w:eastAsia="仿宋" w:cs="Times New Roman"/>
          <w:sz w:val="32"/>
          <w:szCs w:val="32"/>
          <w:lang w:val="en-US" w:eastAsia="zh-CN"/>
        </w:rPr>
        <w:t>2113952</w:t>
      </w:r>
      <w:r>
        <w:rPr>
          <w:rFonts w:hint="default" w:ascii="Times New Roman" w:hAnsi="Times New Roman" w:eastAsia="仿宋" w:cs="Times New Roman"/>
          <w:sz w:val="32"/>
          <w:szCs w:val="32"/>
        </w:rPr>
        <w:t xml:space="preserve">，法定工作日内8：00~12：00/ 14：30~17：30（法定节假日除外） </w:t>
      </w:r>
    </w:p>
    <w:p>
      <w:pPr>
        <w:pStyle w:val="2"/>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rPr>
        <w:t>监督部门：审计</w:t>
      </w:r>
      <w:r>
        <w:rPr>
          <w:rFonts w:hint="default" w:ascii="Times New Roman" w:hAnsi="Times New Roman" w:eastAsia="仿宋" w:cs="Times New Roman"/>
          <w:sz w:val="32"/>
          <w:szCs w:val="32"/>
          <w:lang w:eastAsia="zh-CN"/>
        </w:rPr>
        <w:t>科</w:t>
      </w:r>
    </w:p>
    <w:p>
      <w:pPr>
        <w:pStyle w:val="2"/>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联系方式：0832-2155638</w:t>
      </w:r>
    </w:p>
    <w:p>
      <w:pPr>
        <w:pStyle w:val="2"/>
        <w:keepNext w:val="0"/>
        <w:keepLines w:val="0"/>
        <w:pageBreakBefore w:val="0"/>
        <w:widowControl w:val="0"/>
        <w:kinsoku/>
        <w:wordWrap/>
        <w:overflowPunct/>
        <w:topLinePunct w:val="0"/>
        <w:autoSpaceDE/>
        <w:autoSpaceDN/>
        <w:bidi w:val="0"/>
        <w:adjustRightInd/>
        <w:snapToGrid/>
        <w:spacing w:line="400" w:lineRule="exact"/>
        <w:ind w:firstLine="608" w:firstLineChars="200"/>
        <w:textAlignment w:val="auto"/>
        <w:rPr>
          <w:rFonts w:hint="default" w:ascii="Times New Roman" w:hAnsi="Times New Roman" w:cs="Times New Roman"/>
        </w:rPr>
      </w:pPr>
      <w:r>
        <w:rPr>
          <w:rFonts w:hint="default" w:ascii="Times New Roman" w:hAnsi="Times New Roman" w:eastAsia="仿宋" w:cs="Times New Roman"/>
          <w:sz w:val="32"/>
          <w:szCs w:val="32"/>
        </w:rPr>
        <w:t>邮箱：</w:t>
      </w:r>
      <w:r>
        <w:rPr>
          <w:rFonts w:hint="default" w:ascii="Times New Roman" w:hAnsi="Times New Roman" w:eastAsia="仿宋" w:cs="Times New Roman"/>
          <w:sz w:val="32"/>
          <w:szCs w:val="32"/>
        </w:rPr>
        <w:fldChar w:fldCharType="begin"/>
      </w:r>
      <w:r>
        <w:rPr>
          <w:rFonts w:hint="default" w:ascii="Times New Roman" w:hAnsi="Times New Roman" w:eastAsia="仿宋" w:cs="Times New Roman"/>
          <w:sz w:val="32"/>
          <w:szCs w:val="32"/>
        </w:rPr>
        <w:instrText xml:space="preserve"> HYPERLINK "mailto:njyyjss@163.com" </w:instrText>
      </w:r>
      <w:r>
        <w:rPr>
          <w:rFonts w:hint="default" w:ascii="Times New Roman" w:hAnsi="Times New Roman" w:eastAsia="仿宋" w:cs="Times New Roman"/>
          <w:sz w:val="32"/>
          <w:szCs w:val="32"/>
        </w:rPr>
        <w:fldChar w:fldCharType="separate"/>
      </w:r>
      <w:r>
        <w:rPr>
          <w:rStyle w:val="13"/>
          <w:rFonts w:hint="default" w:ascii="Times New Roman" w:hAnsi="Times New Roman" w:eastAsia="仿宋" w:cs="Times New Roman"/>
          <w:sz w:val="32"/>
          <w:szCs w:val="32"/>
        </w:rPr>
        <w:t>njyyjss@163.com</w:t>
      </w:r>
      <w:r>
        <w:rPr>
          <w:rFonts w:hint="default" w:ascii="Times New Roman" w:hAnsi="Times New Roman" w:eastAsia="仿宋" w:cs="Times New Roman"/>
          <w:sz w:val="32"/>
          <w:szCs w:val="32"/>
        </w:rPr>
        <w:fldChar w:fldCharType="end"/>
      </w:r>
    </w:p>
    <w:p>
      <w:pPr>
        <w:pStyle w:val="2"/>
        <w:rPr>
          <w:rFonts w:hint="eastAsia"/>
        </w:rPr>
      </w:pPr>
    </w:p>
    <w:p>
      <w:pPr>
        <w:keepNext w:val="0"/>
        <w:keepLines w:val="0"/>
        <w:pageBreakBefore w:val="0"/>
        <w:kinsoku/>
        <w:wordWrap/>
        <w:overflowPunct/>
        <w:topLinePunct w:val="0"/>
        <w:autoSpaceDE/>
        <w:autoSpaceDN/>
        <w:bidi w:val="0"/>
        <w:spacing w:line="220" w:lineRule="atLeast"/>
        <w:ind w:firstLine="304" w:firstLineChars="1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内江市第一人民医院</w:t>
      </w:r>
    </w:p>
    <w:p>
      <w:pPr>
        <w:keepNext w:val="0"/>
        <w:keepLines w:val="0"/>
        <w:pageBreakBefore w:val="0"/>
        <w:kinsoku/>
        <w:wordWrap/>
        <w:overflowPunct/>
        <w:topLinePunct w:val="0"/>
        <w:autoSpaceDE/>
        <w:autoSpaceDN/>
        <w:bidi w:val="0"/>
        <w:spacing w:line="220" w:lineRule="atLeast"/>
        <w:ind w:firstLine="304" w:firstLineChars="100"/>
        <w:jc w:val="righ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2024年4月12日</w:t>
      </w:r>
    </w:p>
    <w:p>
      <w:pPr>
        <w:spacing w:line="220" w:lineRule="atLeast"/>
      </w:pPr>
    </w:p>
    <w:p>
      <w:pPr>
        <w:pStyle w:val="4"/>
        <w:pageBreakBefore/>
        <w:snapToGrid w:val="0"/>
        <w:spacing w:before="0" w:after="0" w:line="360" w:lineRule="auto"/>
        <w:jc w:val="center"/>
      </w:pPr>
      <w:r>
        <w:rPr>
          <w:rFonts w:hint="eastAsia" w:ascii="方正小标宋简体" w:hAnsi="方正小标宋简体" w:eastAsia="方正小标宋简体" w:cs="方正小标宋简体"/>
          <w:b w:val="0"/>
        </w:rPr>
        <w:t xml:space="preserve">第二部分 </w:t>
      </w:r>
      <w:r>
        <w:rPr>
          <w:rFonts w:hint="eastAsia" w:ascii="方正小标宋简体" w:hAnsi="方正小标宋简体" w:eastAsia="方正小标宋简体" w:cs="方正小标宋简体"/>
          <w:b w:val="0"/>
          <w:lang w:eastAsia="zh-CN"/>
        </w:rPr>
        <w:t>竞选</w:t>
      </w:r>
      <w:r>
        <w:rPr>
          <w:rFonts w:hint="eastAsia" w:ascii="方正小标宋简体" w:hAnsi="方正小标宋简体" w:eastAsia="方正小标宋简体" w:cs="方正小标宋简体"/>
          <w:b w:val="0"/>
        </w:rPr>
        <w:t>格式文件</w:t>
      </w:r>
      <w:bookmarkEnd w:id="0"/>
      <w:bookmarkEnd w:id="1"/>
      <w:bookmarkEnd w:id="2"/>
      <w:bookmarkEnd w:id="3"/>
      <w:bookmarkEnd w:id="4"/>
    </w:p>
    <w:p>
      <w:pPr>
        <w:snapToGrid w:val="0"/>
        <w:spacing w:line="360" w:lineRule="auto"/>
        <w:rPr>
          <w:rFonts w:ascii="仿宋_GB2312" w:hAnsi="仿宋_GB2312" w:eastAsia="仿宋_GB2312" w:cs="仿宋_GB2312"/>
          <w:spacing w:val="6"/>
          <w:sz w:val="36"/>
          <w:szCs w:val="36"/>
        </w:rPr>
      </w:pPr>
      <w:r>
        <w:rPr>
          <w:rFonts w:hint="eastAsia" w:ascii="仿宋_GB2312" w:hAnsi="仿宋_GB2312" w:eastAsia="仿宋_GB2312" w:cs="仿宋_GB2312"/>
          <w:spacing w:val="6"/>
          <w:sz w:val="36"/>
          <w:szCs w:val="36"/>
        </w:rPr>
        <w:t>响应文件封面格式</w:t>
      </w:r>
    </w:p>
    <w:p>
      <w:pPr>
        <w:pStyle w:val="16"/>
        <w:spacing w:before="93"/>
        <w:ind w:firstLine="0" w:firstLineChars="0"/>
        <w:rPr>
          <w:rFonts w:ascii="仿宋_GB2312"/>
          <w:b/>
          <w:sz w:val="32"/>
          <w:szCs w:val="32"/>
        </w:rPr>
      </w:pPr>
      <w:r>
        <w:rPr>
          <w:sz w:val="32"/>
          <w:szCs w:val="32"/>
        </w:rPr>
        <w:pict>
          <v:rect id="_x0000_s1026" o:spid="_x0000_s1026" o:spt="1" style="position:absolute;left:0pt;margin-left:330.75pt;margin-top:22.95pt;height:53.7pt;width:135pt;z-index:251659264;mso-width-relative:page;mso-height-relative:page;" coordsize="21600,21600" o:gfxdata="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bWHc62AAAAAoB&#10;AAAPAAAAAAAAAAEAIAAAACIAAABkcnMvZG93bnJldi54bWxQSwECFAAUAAAACACHTuJAwpSMcxsC&#10;AAAsBAAADgAAAAAAAAABACAAAAAnAQAAZHJzL2Uyb0RvYy54bWxQSwUGAAAAAAYABgBZAQAAtAUA&#10;AAAA&#10;">
            <v:path/>
            <v:fill focussize="0,0"/>
            <v:stroke/>
            <v:imagedata o:title=""/>
            <o:lock v:ext="edit"/>
            <v:textbox>
              <w:txbxContent>
                <w:p>
                  <w:pPr>
                    <w:jc w:val="center"/>
                    <w:rPr>
                      <w:b/>
                      <w:sz w:val="44"/>
                      <w:szCs w:val="44"/>
                    </w:rPr>
                  </w:pPr>
                  <w:r>
                    <w:rPr>
                      <w:rFonts w:hint="eastAsia"/>
                      <w:b/>
                      <w:sz w:val="44"/>
                      <w:szCs w:val="44"/>
                    </w:rPr>
                    <w:t>正本或副本</w:t>
                  </w:r>
                </w:p>
              </w:txbxContent>
            </v:textbox>
          </v:rect>
        </w:pict>
      </w:r>
      <w:bookmarkStart w:id="5" w:name="_Toc20369"/>
      <w:bookmarkStart w:id="6" w:name="_Toc17041"/>
      <w:bookmarkStart w:id="7" w:name="_Toc4967"/>
      <w:r>
        <w:rPr>
          <w:rFonts w:hint="eastAsia" w:ascii="仿宋_GB2312"/>
          <w:b/>
          <w:sz w:val="32"/>
          <w:szCs w:val="32"/>
        </w:rPr>
        <w:t>格式1 响应文件封面格式</w:t>
      </w:r>
      <w:bookmarkEnd w:id="5"/>
      <w:bookmarkEnd w:id="6"/>
      <w:bookmarkEnd w:id="7"/>
    </w:p>
    <w:p>
      <w:pPr>
        <w:pStyle w:val="16"/>
        <w:spacing w:before="93"/>
        <w:ind w:firstLine="1386" w:firstLineChars="150"/>
        <w:rPr>
          <w:rFonts w:ascii="仿宋_GB2312" w:hAnsi="宋体"/>
          <w:b/>
          <w:sz w:val="94"/>
          <w:szCs w:val="94"/>
        </w:rPr>
      </w:pPr>
      <w:r>
        <w:rPr>
          <w:rFonts w:hint="eastAsia" w:ascii="仿宋_GB2312" w:hAnsi="宋体"/>
          <w:b/>
          <w:sz w:val="94"/>
          <w:szCs w:val="94"/>
        </w:rPr>
        <w:t>响  应  文  件</w:t>
      </w:r>
    </w:p>
    <w:p>
      <w:pPr>
        <w:pStyle w:val="16"/>
        <w:spacing w:before="93"/>
        <w:ind w:firstLine="687"/>
        <w:jc w:val="center"/>
        <w:rPr>
          <w:rFonts w:ascii="仿宋_GB2312" w:hAnsi="宋体"/>
          <w:sz w:val="36"/>
          <w:szCs w:val="36"/>
        </w:rPr>
      </w:pPr>
      <w:r>
        <w:rPr>
          <w:rFonts w:hint="eastAsia" w:ascii="仿宋_GB2312" w:hAnsi="宋体"/>
          <w:sz w:val="36"/>
          <w:szCs w:val="36"/>
        </w:rPr>
        <w:t>（资格性响应文件/技术服务性响应文件）</w:t>
      </w:r>
    </w:p>
    <w:p>
      <w:pPr>
        <w:pStyle w:val="16"/>
        <w:spacing w:before="93"/>
        <w:ind w:firstLine="607"/>
        <w:rPr>
          <w:rFonts w:ascii="仿宋_GB2312" w:hAnsi="宋体"/>
          <w:sz w:val="32"/>
          <w:szCs w:val="32"/>
          <w:u w:val="single"/>
        </w:rPr>
      </w:pPr>
    </w:p>
    <w:p>
      <w:pPr>
        <w:pStyle w:val="16"/>
        <w:spacing w:before="93"/>
        <w:ind w:firstLine="607"/>
        <w:rPr>
          <w:rFonts w:ascii="仿宋_GB2312" w:hAnsi="宋体"/>
          <w:sz w:val="32"/>
          <w:szCs w:val="32"/>
          <w:u w:val="single"/>
        </w:rPr>
      </w:pPr>
      <w:r>
        <w:rPr>
          <w:rFonts w:hint="eastAsia" w:ascii="仿宋_GB2312" w:hAnsi="宋体"/>
          <w:sz w:val="32"/>
          <w:szCs w:val="32"/>
        </w:rPr>
        <w:t xml:space="preserve">  项目名称：</w:t>
      </w:r>
    </w:p>
    <w:p>
      <w:pPr>
        <w:pStyle w:val="16"/>
        <w:spacing w:before="93"/>
        <w:ind w:firstLine="912" w:firstLineChars="300"/>
        <w:rPr>
          <w:rFonts w:ascii="仿宋_GB2312" w:hAnsi="宋体"/>
          <w:sz w:val="32"/>
          <w:szCs w:val="32"/>
        </w:rPr>
      </w:pPr>
      <w:r>
        <w:rPr>
          <w:rFonts w:hint="eastAsia" w:ascii="仿宋_GB2312" w:hAnsi="宋体"/>
          <w:sz w:val="32"/>
          <w:szCs w:val="32"/>
        </w:rPr>
        <w:t>项目包号：</w:t>
      </w:r>
    </w:p>
    <w:p>
      <w:pPr>
        <w:pStyle w:val="16"/>
        <w:spacing w:before="93"/>
        <w:ind w:firstLine="607"/>
        <w:rPr>
          <w:rFonts w:ascii="仿宋_GB2312" w:hAnsi="宋体"/>
          <w:sz w:val="32"/>
          <w:szCs w:val="32"/>
          <w:u w:val="single"/>
        </w:rPr>
      </w:pPr>
      <w:r>
        <w:rPr>
          <w:rFonts w:hint="eastAsia" w:ascii="仿宋_GB2312" w:hAnsi="宋体"/>
          <w:sz w:val="32"/>
          <w:szCs w:val="32"/>
        </w:rPr>
        <w:t xml:space="preserve">  供应商（加盖公章）：</w:t>
      </w:r>
    </w:p>
    <w:p>
      <w:pPr>
        <w:pStyle w:val="16"/>
        <w:spacing w:before="93"/>
        <w:ind w:firstLine="607"/>
        <w:rPr>
          <w:rFonts w:ascii="仿宋_GB2312" w:hAnsi="宋体"/>
          <w:sz w:val="32"/>
          <w:szCs w:val="32"/>
          <w:u w:val="single"/>
        </w:rPr>
      </w:pPr>
      <w:r>
        <w:rPr>
          <w:rFonts w:hint="eastAsia" w:ascii="仿宋_GB2312" w:hAnsi="宋体"/>
          <w:sz w:val="32"/>
          <w:szCs w:val="32"/>
        </w:rPr>
        <w:t xml:space="preserve">  法定代表人/单位负责人或其委托代理人签字：</w:t>
      </w:r>
    </w:p>
    <w:p>
      <w:pPr>
        <w:tabs>
          <w:tab w:val="left" w:pos="7665"/>
        </w:tabs>
        <w:wordWrap w:val="0"/>
        <w:spacing w:line="360" w:lineRule="auto"/>
        <w:ind w:right="453"/>
        <w:jc w:val="right"/>
        <w:rPr>
          <w:rFonts w:hAnsi="宋体"/>
          <w:sz w:val="32"/>
          <w:szCs w:val="32"/>
        </w:rPr>
      </w:pPr>
      <w:r>
        <w:rPr>
          <w:rFonts w:hint="eastAsia" w:hAnsi="宋体"/>
          <w:sz w:val="32"/>
          <w:szCs w:val="32"/>
        </w:rPr>
        <w:t>年</w:t>
      </w:r>
      <w:r>
        <w:rPr>
          <w:rFonts w:hAnsi="宋体"/>
          <w:sz w:val="32"/>
          <w:szCs w:val="32"/>
        </w:rPr>
        <w:t xml:space="preserve">   </w:t>
      </w:r>
      <w:r>
        <w:rPr>
          <w:rFonts w:hint="eastAsia" w:hAnsi="宋体"/>
          <w:sz w:val="32"/>
          <w:szCs w:val="32"/>
        </w:rPr>
        <w:t>月</w:t>
      </w:r>
      <w:r>
        <w:rPr>
          <w:rFonts w:hAnsi="宋体"/>
          <w:sz w:val="32"/>
          <w:szCs w:val="32"/>
        </w:rPr>
        <w:t xml:space="preserve">   </w:t>
      </w:r>
      <w:r>
        <w:rPr>
          <w:rFonts w:hint="eastAsia" w:hAnsi="宋体"/>
          <w:sz w:val="32"/>
          <w:szCs w:val="32"/>
        </w:rPr>
        <w:t>日</w:t>
      </w:r>
      <w:bookmarkStart w:id="8" w:name="_Toc14560"/>
    </w:p>
    <w:p>
      <w:pPr>
        <w:pStyle w:val="16"/>
        <w:pageBreakBefore/>
        <w:spacing w:before="93"/>
        <w:ind w:firstLine="0" w:firstLineChars="0"/>
        <w:rPr>
          <w:rFonts w:ascii="仿宋_GB2312"/>
          <w:b/>
          <w:sz w:val="32"/>
          <w:szCs w:val="32"/>
        </w:rPr>
      </w:pPr>
      <w:r>
        <w:rPr>
          <w:rFonts w:hint="eastAsia" w:ascii="仿宋_GB2312"/>
          <w:b/>
          <w:sz w:val="32"/>
          <w:szCs w:val="32"/>
        </w:rPr>
        <w:t>格式2 报价响应文件封面格式</w:t>
      </w:r>
      <w:bookmarkEnd w:id="8"/>
    </w:p>
    <w:p>
      <w:pPr>
        <w:pStyle w:val="16"/>
        <w:spacing w:before="93"/>
        <w:ind w:firstLine="1847"/>
        <w:rPr>
          <w:rFonts w:ascii="仿宋_GB2312" w:hAnsi="宋体"/>
          <w:b/>
          <w:sz w:val="94"/>
          <w:szCs w:val="94"/>
        </w:rPr>
      </w:pPr>
      <w:r>
        <w:rPr>
          <w:rFonts w:hint="eastAsia" w:ascii="仿宋_GB2312" w:hAnsi="宋体"/>
          <w:b/>
          <w:sz w:val="94"/>
          <w:szCs w:val="94"/>
        </w:rPr>
        <w:t>响  应  文  件</w:t>
      </w:r>
    </w:p>
    <w:p>
      <w:pPr>
        <w:pStyle w:val="16"/>
        <w:spacing w:before="93"/>
        <w:ind w:firstLine="687"/>
        <w:jc w:val="center"/>
        <w:rPr>
          <w:rFonts w:ascii="仿宋_GB2312" w:hAnsi="宋体"/>
          <w:sz w:val="36"/>
          <w:szCs w:val="36"/>
        </w:rPr>
      </w:pPr>
      <w:r>
        <w:rPr>
          <w:rFonts w:hint="eastAsia" w:ascii="仿宋_GB2312" w:hAnsi="宋体"/>
          <w:sz w:val="36"/>
          <w:szCs w:val="36"/>
        </w:rPr>
        <w:t>（报价响应文件）</w:t>
      </w:r>
    </w:p>
    <w:p>
      <w:pPr>
        <w:pStyle w:val="16"/>
        <w:spacing w:before="93"/>
        <w:ind w:firstLine="687"/>
        <w:jc w:val="center"/>
        <w:rPr>
          <w:rFonts w:ascii="仿宋_GB2312" w:hAnsi="宋体"/>
          <w:sz w:val="36"/>
          <w:szCs w:val="36"/>
        </w:rPr>
      </w:pPr>
    </w:p>
    <w:p>
      <w:pPr>
        <w:pStyle w:val="16"/>
        <w:spacing w:before="93"/>
        <w:ind w:firstLine="607"/>
        <w:rPr>
          <w:rFonts w:ascii="仿宋_GB2312" w:hAnsi="宋体"/>
          <w:sz w:val="32"/>
          <w:szCs w:val="32"/>
          <w:u w:val="single"/>
        </w:rPr>
      </w:pPr>
    </w:p>
    <w:p>
      <w:pPr>
        <w:pStyle w:val="16"/>
        <w:spacing w:before="93"/>
        <w:ind w:firstLine="607"/>
        <w:rPr>
          <w:rFonts w:ascii="仿宋_GB2312" w:hAnsi="宋体"/>
          <w:sz w:val="32"/>
          <w:szCs w:val="32"/>
          <w:u w:val="single"/>
        </w:rPr>
      </w:pPr>
      <w:r>
        <w:rPr>
          <w:rFonts w:hint="eastAsia" w:ascii="仿宋_GB2312" w:hAnsi="宋体"/>
          <w:sz w:val="32"/>
          <w:szCs w:val="32"/>
        </w:rPr>
        <w:t xml:space="preserve">  项目名称：</w:t>
      </w:r>
    </w:p>
    <w:p>
      <w:pPr>
        <w:pStyle w:val="16"/>
        <w:spacing w:before="93"/>
        <w:ind w:firstLine="912" w:firstLineChars="300"/>
        <w:rPr>
          <w:rFonts w:ascii="仿宋_GB2312" w:hAnsi="宋体"/>
          <w:sz w:val="32"/>
          <w:szCs w:val="32"/>
          <w:u w:val="single"/>
        </w:rPr>
      </w:pPr>
      <w:r>
        <w:rPr>
          <w:rFonts w:hint="eastAsia" w:ascii="仿宋_GB2312" w:hAnsi="宋体"/>
          <w:sz w:val="32"/>
          <w:szCs w:val="32"/>
        </w:rPr>
        <w:t>项目包号：</w:t>
      </w:r>
    </w:p>
    <w:p>
      <w:pPr>
        <w:pStyle w:val="16"/>
        <w:spacing w:before="93"/>
        <w:ind w:firstLine="607"/>
        <w:rPr>
          <w:rFonts w:ascii="仿宋_GB2312" w:hAnsi="宋体"/>
          <w:sz w:val="32"/>
          <w:szCs w:val="32"/>
          <w:u w:val="single"/>
        </w:rPr>
      </w:pPr>
      <w:r>
        <w:rPr>
          <w:rFonts w:hint="eastAsia" w:ascii="仿宋_GB2312" w:hAnsi="宋体"/>
          <w:sz w:val="32"/>
          <w:szCs w:val="32"/>
        </w:rPr>
        <w:t xml:space="preserve">  供应商（加盖公章）：</w:t>
      </w:r>
    </w:p>
    <w:p>
      <w:pPr>
        <w:pStyle w:val="16"/>
        <w:spacing w:before="93"/>
        <w:ind w:firstLine="607"/>
        <w:rPr>
          <w:rFonts w:ascii="仿宋_GB2312" w:hAnsi="宋体"/>
          <w:sz w:val="32"/>
          <w:szCs w:val="32"/>
          <w:u w:val="single"/>
        </w:rPr>
      </w:pPr>
      <w:r>
        <w:rPr>
          <w:rFonts w:hint="eastAsia" w:ascii="仿宋_GB2312" w:hAnsi="宋体"/>
          <w:sz w:val="32"/>
          <w:szCs w:val="32"/>
        </w:rPr>
        <w:t xml:space="preserve">  法定代表人/单位负责人或其委托代理人签字：</w:t>
      </w:r>
    </w:p>
    <w:p>
      <w:pPr>
        <w:pStyle w:val="16"/>
        <w:spacing w:before="93"/>
        <w:ind w:firstLine="607"/>
        <w:rPr>
          <w:rFonts w:ascii="仿宋_GB2312" w:hAnsi="宋体"/>
          <w:sz w:val="32"/>
          <w:szCs w:val="32"/>
          <w:u w:val="single"/>
        </w:rPr>
      </w:pPr>
    </w:p>
    <w:p>
      <w:pPr>
        <w:widowControl/>
        <w:spacing w:line="360" w:lineRule="auto"/>
        <w:ind w:firstLine="7023" w:firstLineChars="2310"/>
        <w:jc w:val="left"/>
        <w:rPr>
          <w:rFonts w:ascii="仿宋_GB2312" w:hAnsi="仿宋_GB2312" w:eastAsia="仿宋_GB2312" w:cs="仿宋_GB2312"/>
          <w:kern w:val="0"/>
          <w:sz w:val="24"/>
        </w:rPr>
      </w:pPr>
      <w:r>
        <w:rPr>
          <w:rFonts w:hint="eastAsia" w:hAnsi="宋体"/>
          <w:sz w:val="32"/>
          <w:szCs w:val="32"/>
        </w:rPr>
        <w:t>年</w:t>
      </w:r>
      <w:r>
        <w:rPr>
          <w:rFonts w:hAnsi="宋体"/>
          <w:sz w:val="32"/>
          <w:szCs w:val="32"/>
        </w:rPr>
        <w:t xml:space="preserve">   </w:t>
      </w:r>
      <w:r>
        <w:rPr>
          <w:rFonts w:hint="eastAsia" w:hAnsi="宋体"/>
          <w:sz w:val="32"/>
          <w:szCs w:val="32"/>
        </w:rPr>
        <w:t>月</w:t>
      </w:r>
      <w:r>
        <w:rPr>
          <w:rFonts w:hAnsi="宋体"/>
          <w:sz w:val="32"/>
          <w:szCs w:val="32"/>
        </w:rPr>
        <w:t xml:space="preserve">   </w:t>
      </w:r>
      <w:r>
        <w:rPr>
          <w:rFonts w:hint="eastAsia" w:hAnsi="宋体"/>
          <w:sz w:val="32"/>
          <w:szCs w:val="32"/>
        </w:rPr>
        <w:t>日</w:t>
      </w:r>
    </w:p>
    <w:p>
      <w:pPr>
        <w:snapToGrid w:val="0"/>
        <w:spacing w:line="360" w:lineRule="auto"/>
        <w:jc w:val="center"/>
        <w:rPr>
          <w:rFonts w:ascii="仿宋_GB2312" w:hAnsi="仿宋_GB2312" w:eastAsia="仿宋_GB2312" w:cs="仿宋_GB2312"/>
          <w:spacing w:val="6"/>
          <w:sz w:val="36"/>
          <w:szCs w:val="36"/>
        </w:rPr>
      </w:pPr>
    </w:p>
    <w:p>
      <w:pPr>
        <w:pageBreakBefore/>
        <w:snapToGrid w:val="0"/>
        <w:spacing w:line="360" w:lineRule="auto"/>
        <w:jc w:val="center"/>
        <w:rPr>
          <w:rFonts w:ascii="方正小标宋简体" w:hAnsi="方正小标宋简体" w:eastAsia="方正小标宋简体" w:cs="方正小标宋简体"/>
          <w:spacing w:val="6"/>
          <w:sz w:val="44"/>
          <w:szCs w:val="44"/>
        </w:rPr>
      </w:pPr>
      <w:r>
        <w:rPr>
          <w:rFonts w:hint="eastAsia" w:ascii="方正小标宋简体" w:hAnsi="方正小标宋简体" w:eastAsia="方正小标宋简体" w:cs="方正小标宋简体"/>
          <w:spacing w:val="6"/>
          <w:sz w:val="44"/>
          <w:szCs w:val="44"/>
          <w:lang w:eastAsia="zh-CN"/>
        </w:rPr>
        <w:t>竞选</w:t>
      </w:r>
      <w:r>
        <w:rPr>
          <w:rFonts w:hint="eastAsia" w:ascii="方正小标宋简体" w:hAnsi="方正小标宋简体" w:eastAsia="方正小标宋简体" w:cs="方正小标宋简体"/>
          <w:spacing w:val="6"/>
          <w:sz w:val="44"/>
          <w:szCs w:val="44"/>
        </w:rPr>
        <w:t>申请书</w:t>
      </w:r>
    </w:p>
    <w:p>
      <w:pPr>
        <w:snapToGrid w:val="0"/>
        <w:spacing w:line="360" w:lineRule="auto"/>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致</w:t>
      </w:r>
      <w:r>
        <w:rPr>
          <w:rFonts w:hint="eastAsia" w:ascii="仿宋_GB2312" w:hAnsi="仿宋_GB2312" w:eastAsia="仿宋_GB2312" w:cs="仿宋_GB2312"/>
          <w:sz w:val="28"/>
          <w:szCs w:val="28"/>
        </w:rPr>
        <w:t>内江市第一人民医院</w:t>
      </w:r>
      <w:r>
        <w:rPr>
          <w:rFonts w:hint="eastAsia" w:ascii="仿宋_GB2312" w:hAnsi="仿宋_GB2312" w:eastAsia="仿宋_GB2312" w:cs="仿宋_GB2312"/>
          <w:spacing w:val="6"/>
          <w:sz w:val="28"/>
          <w:szCs w:val="28"/>
        </w:rPr>
        <w:t>：</w:t>
      </w:r>
    </w:p>
    <w:p>
      <w:pPr>
        <w:snapToGrid w:val="0"/>
        <w:spacing w:line="360" w:lineRule="auto"/>
        <w:ind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根据贵单位项目名称为：的</w:t>
      </w:r>
      <w:r>
        <w:rPr>
          <w:rFonts w:hint="eastAsia" w:ascii="仿宋_GB2312" w:hAnsi="仿宋_GB2312" w:eastAsia="仿宋_GB2312" w:cs="仿宋_GB2312"/>
          <w:spacing w:val="6"/>
          <w:sz w:val="28"/>
          <w:szCs w:val="28"/>
          <w:lang w:eastAsia="zh-CN"/>
        </w:rPr>
        <w:t>竞选</w:t>
      </w:r>
      <w:r>
        <w:rPr>
          <w:rFonts w:hint="eastAsia" w:ascii="仿宋_GB2312" w:hAnsi="仿宋_GB2312" w:eastAsia="仿宋_GB2312" w:cs="仿宋_GB2312"/>
          <w:spacing w:val="6"/>
          <w:sz w:val="28"/>
          <w:szCs w:val="28"/>
        </w:rPr>
        <w:t>方案，签字代表（姓名、职务）经正式授权并代表：（供应商名称）提交响应文件。我方承诺并保证：</w:t>
      </w:r>
    </w:p>
    <w:p>
      <w:pPr>
        <w:snapToGrid w:val="0"/>
        <w:spacing w:line="360" w:lineRule="auto"/>
        <w:ind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1．我方自愿按照</w:t>
      </w:r>
      <w:r>
        <w:rPr>
          <w:rFonts w:hint="eastAsia" w:ascii="仿宋_GB2312" w:hAnsi="仿宋_GB2312" w:eastAsia="仿宋_GB2312" w:cs="仿宋_GB2312"/>
          <w:spacing w:val="6"/>
          <w:sz w:val="28"/>
          <w:szCs w:val="28"/>
          <w:lang w:eastAsia="zh-CN"/>
        </w:rPr>
        <w:t>竞选</w:t>
      </w:r>
      <w:r>
        <w:rPr>
          <w:rFonts w:hint="eastAsia" w:ascii="仿宋_GB2312" w:hAnsi="仿宋_GB2312" w:eastAsia="仿宋_GB2312" w:cs="仿宋_GB2312"/>
          <w:spacing w:val="6"/>
          <w:sz w:val="28"/>
          <w:szCs w:val="28"/>
        </w:rPr>
        <w:t>方案规定的各项要求向甲方提供所需服务。</w:t>
      </w:r>
    </w:p>
    <w:p>
      <w:pPr>
        <w:snapToGrid w:val="0"/>
        <w:spacing w:line="360" w:lineRule="auto"/>
        <w:ind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2．一旦我方中选，我方将严格履行合同规定的责任和义务，并完成项目。</w:t>
      </w:r>
    </w:p>
    <w:p>
      <w:pPr>
        <w:snapToGrid w:val="0"/>
        <w:spacing w:line="360" w:lineRule="auto"/>
        <w:ind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3．我方已详细审查并完全理解全部</w:t>
      </w:r>
      <w:r>
        <w:rPr>
          <w:rFonts w:hint="eastAsia" w:ascii="仿宋_GB2312" w:hAnsi="仿宋_GB2312" w:eastAsia="仿宋_GB2312" w:cs="仿宋_GB2312"/>
          <w:spacing w:val="6"/>
          <w:sz w:val="28"/>
          <w:szCs w:val="28"/>
          <w:lang w:eastAsia="zh-CN"/>
        </w:rPr>
        <w:t>竞选</w:t>
      </w:r>
      <w:r>
        <w:rPr>
          <w:rFonts w:hint="eastAsia" w:ascii="仿宋_GB2312" w:hAnsi="仿宋_GB2312" w:eastAsia="仿宋_GB2312" w:cs="仿宋_GB2312"/>
          <w:spacing w:val="6"/>
          <w:sz w:val="28"/>
          <w:szCs w:val="28"/>
        </w:rPr>
        <w:t>方案，包括修改文件（如有）以及全部参考资料和有关附件。我方对于</w:t>
      </w:r>
      <w:r>
        <w:rPr>
          <w:rFonts w:hint="eastAsia" w:ascii="仿宋_GB2312" w:hAnsi="仿宋_GB2312" w:eastAsia="仿宋_GB2312" w:cs="仿宋_GB2312"/>
          <w:spacing w:val="6"/>
          <w:sz w:val="28"/>
          <w:szCs w:val="28"/>
          <w:lang w:eastAsia="zh-CN"/>
        </w:rPr>
        <w:t>竞选</w:t>
      </w:r>
      <w:r>
        <w:rPr>
          <w:rFonts w:hint="eastAsia" w:ascii="仿宋_GB2312" w:hAnsi="仿宋_GB2312" w:eastAsia="仿宋_GB2312" w:cs="仿宋_GB2312"/>
          <w:spacing w:val="6"/>
          <w:sz w:val="28"/>
          <w:szCs w:val="28"/>
        </w:rPr>
        <w:t>方案及相关文件不存在任何误解或不明。</w:t>
      </w:r>
    </w:p>
    <w:p>
      <w:pPr>
        <w:snapToGrid w:val="0"/>
        <w:spacing w:line="360" w:lineRule="auto"/>
        <w:ind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4．我方愿意提供贵单位可能另外要求的，与</w:t>
      </w:r>
      <w:r>
        <w:rPr>
          <w:rFonts w:hint="eastAsia" w:ascii="仿宋_GB2312" w:hAnsi="仿宋_GB2312" w:eastAsia="仿宋_GB2312" w:cs="仿宋_GB2312"/>
          <w:spacing w:val="6"/>
          <w:sz w:val="28"/>
          <w:szCs w:val="28"/>
          <w:lang w:val="en-US" w:eastAsia="zh-CN"/>
        </w:rPr>
        <w:t>竞选</w:t>
      </w:r>
      <w:r>
        <w:rPr>
          <w:rFonts w:hint="eastAsia" w:ascii="仿宋_GB2312" w:hAnsi="仿宋_GB2312" w:eastAsia="仿宋_GB2312" w:cs="仿宋_GB2312"/>
          <w:spacing w:val="6"/>
          <w:sz w:val="28"/>
          <w:szCs w:val="28"/>
        </w:rPr>
        <w:t>有关的文件资料，并保证我方已提供和将要提供的文件资料是真实、准确、有效的。</w:t>
      </w:r>
    </w:p>
    <w:p>
      <w:pPr>
        <w:snapToGrid w:val="0"/>
        <w:spacing w:line="360" w:lineRule="auto"/>
        <w:ind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供应商名称：（加盖公章）</w:t>
      </w:r>
    </w:p>
    <w:p>
      <w:pPr>
        <w:snapToGrid w:val="0"/>
        <w:spacing w:line="360" w:lineRule="auto"/>
        <w:ind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法定代表人/单位负责人或其委托代理人签字：</w:t>
      </w:r>
    </w:p>
    <w:p>
      <w:pPr>
        <w:snapToGrid w:val="0"/>
        <w:spacing w:line="360" w:lineRule="auto"/>
        <w:ind w:right="628" w:firstLine="552" w:firstLineChars="200"/>
        <w:rPr>
          <w:rFonts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日期：年月日</w:t>
      </w:r>
    </w:p>
    <w:p>
      <w:pPr>
        <w:widowControl/>
        <w:spacing w:line="360" w:lineRule="auto"/>
        <w:jc w:val="left"/>
        <w:rPr>
          <w:rFonts w:ascii="仿宋_GB2312" w:hAnsi="仿宋_GB2312" w:eastAsia="仿宋_GB2312" w:cs="仿宋_GB2312"/>
          <w:spacing w:val="6"/>
          <w:sz w:val="32"/>
          <w:szCs w:val="32"/>
        </w:rPr>
        <w:sectPr>
          <w:pgSz w:w="11906" w:h="16838"/>
          <w:pgMar w:top="1928" w:right="1474" w:bottom="1247" w:left="1531" w:header="851" w:footer="1588" w:gutter="0"/>
          <w:pgNumType w:start="1"/>
          <w:cols w:space="720" w:num="1"/>
          <w:docGrid w:type="linesAndChars" w:linePitch="621" w:charSpace="-3380"/>
        </w:sectPr>
      </w:pPr>
    </w:p>
    <w:p>
      <w:pPr>
        <w:widowControl/>
        <w:spacing w:beforeLines="15" w:afterLines="15" w:line="360" w:lineRule="auto"/>
        <w:jc w:val="left"/>
        <w:rPr>
          <w:rFonts w:ascii="仿宋_GB2312" w:hAnsi="仿宋_GB2312" w:eastAsia="仿宋_GB2312" w:cs="仿宋_GB2312"/>
          <w:b/>
          <w:sz w:val="32"/>
          <w:szCs w:val="32"/>
        </w:rPr>
      </w:pPr>
      <w:bookmarkStart w:id="9" w:name="_Toc9974"/>
      <w:r>
        <w:rPr>
          <w:rFonts w:hint="eastAsia" w:ascii="仿宋_GB2312" w:hAnsi="仿宋_GB2312" w:eastAsia="仿宋_GB2312" w:cs="仿宋_GB2312"/>
          <w:b/>
          <w:sz w:val="32"/>
          <w:szCs w:val="32"/>
        </w:rPr>
        <w:t>格式3 响应函</w:t>
      </w:r>
      <w:bookmarkEnd w:id="9"/>
    </w:p>
    <w:p>
      <w:pPr>
        <w:spacing w:line="360" w:lineRule="auto"/>
        <w:jc w:val="center"/>
        <w:rPr>
          <w:rFonts w:ascii="方正小标宋简体" w:hAnsi="方正小标宋简体" w:eastAsia="方正小标宋简体" w:cs="方正小标宋简体"/>
          <w:bCs/>
          <w:sz w:val="44"/>
          <w:szCs w:val="44"/>
        </w:rPr>
      </w:pPr>
      <w:bookmarkStart w:id="10" w:name="供应商的资格声明"/>
      <w:r>
        <w:rPr>
          <w:rFonts w:hint="eastAsia" w:ascii="方正小标宋简体" w:hAnsi="方正小标宋简体" w:eastAsia="方正小标宋简体" w:cs="方正小标宋简体"/>
          <w:bCs/>
          <w:sz w:val="44"/>
          <w:szCs w:val="44"/>
        </w:rPr>
        <w:t>响应函</w:t>
      </w:r>
      <w:bookmarkEnd w:id="10"/>
    </w:p>
    <w:p>
      <w:pPr>
        <w:pStyle w:val="16"/>
        <w:spacing w:before="46" w:line="240" w:lineRule="auto"/>
        <w:ind w:firstLine="560"/>
        <w:rPr>
          <w:rFonts w:ascii="仿宋_GB2312" w:hAnsi="仿宋_GB2312" w:cs="仿宋_GB2312"/>
          <w:szCs w:val="28"/>
        </w:rPr>
      </w:pPr>
      <w:r>
        <w:rPr>
          <w:rFonts w:hint="eastAsia" w:ascii="仿宋_GB2312" w:hAnsi="仿宋_GB2312" w:cs="仿宋_GB2312"/>
          <w:szCs w:val="28"/>
        </w:rPr>
        <w:t>内江市第一人民医院：</w:t>
      </w:r>
    </w:p>
    <w:p>
      <w:pPr>
        <w:pStyle w:val="16"/>
        <w:spacing w:before="46" w:line="300" w:lineRule="auto"/>
        <w:ind w:firstLine="560"/>
        <w:rPr>
          <w:rFonts w:ascii="仿宋_GB2312" w:hAnsi="仿宋_GB2312" w:cs="仿宋_GB2312"/>
          <w:szCs w:val="28"/>
        </w:rPr>
      </w:pPr>
      <w:r>
        <w:rPr>
          <w:rFonts w:hint="eastAsia" w:ascii="仿宋_GB2312" w:hAnsi="仿宋_GB2312" w:cs="仿宋_GB2312"/>
          <w:szCs w:val="28"/>
        </w:rPr>
        <w:t>我方全面研究了“XXXXXXXX”项目的</w:t>
      </w:r>
      <w:r>
        <w:rPr>
          <w:rFonts w:hint="eastAsia" w:ascii="仿宋_GB2312" w:hAnsi="仿宋_GB2312" w:cs="仿宋_GB2312"/>
          <w:szCs w:val="28"/>
          <w:lang w:eastAsia="zh-CN"/>
        </w:rPr>
        <w:t>竞选</w:t>
      </w:r>
      <w:r>
        <w:rPr>
          <w:rFonts w:hint="eastAsia" w:ascii="仿宋_GB2312" w:hAnsi="仿宋_GB2312" w:cs="仿宋_GB2312"/>
          <w:szCs w:val="28"/>
        </w:rPr>
        <w:t>文件，决定参加贵单位组织的本项目采购活动。我方授权XXX（姓名、职务）代表我方XXXX（供应商的名称）全权处理参加本项目采购的有关事宜。</w:t>
      </w:r>
    </w:p>
    <w:p>
      <w:pPr>
        <w:pStyle w:val="16"/>
        <w:spacing w:before="46" w:line="300" w:lineRule="auto"/>
        <w:ind w:firstLine="0" w:firstLineChars="0"/>
        <w:rPr>
          <w:rFonts w:ascii="仿宋_GB2312" w:hAnsi="仿宋_GB2312" w:cs="仿宋_GB2312"/>
          <w:szCs w:val="28"/>
        </w:rPr>
      </w:pPr>
      <w:r>
        <w:rPr>
          <w:rFonts w:hint="eastAsia" w:ascii="仿宋_GB2312" w:hAnsi="仿宋_GB2312" w:cs="仿宋_GB2312"/>
          <w:szCs w:val="28"/>
        </w:rPr>
        <w:t xml:space="preserve">    一、一旦我方成交，我方将严格按照</w:t>
      </w:r>
      <w:r>
        <w:rPr>
          <w:rFonts w:hint="eastAsia" w:ascii="仿宋_GB2312" w:hAnsi="仿宋_GB2312" w:cs="仿宋_GB2312"/>
          <w:szCs w:val="28"/>
          <w:lang w:eastAsia="zh-CN"/>
        </w:rPr>
        <w:t>竞选</w:t>
      </w:r>
      <w:r>
        <w:rPr>
          <w:rFonts w:hint="eastAsia" w:ascii="仿宋_GB2312" w:hAnsi="仿宋_GB2312" w:cs="仿宋_GB2312"/>
          <w:szCs w:val="28"/>
        </w:rPr>
        <w:t>文件第</w:t>
      </w:r>
      <w:r>
        <w:rPr>
          <w:rFonts w:hint="eastAsia" w:ascii="仿宋_GB2312" w:hAnsi="仿宋_GB2312" w:cs="仿宋_GB2312"/>
          <w:szCs w:val="28"/>
          <w:lang w:eastAsia="zh-CN"/>
        </w:rPr>
        <w:t>一</w:t>
      </w:r>
      <w:r>
        <w:rPr>
          <w:rFonts w:hint="eastAsia" w:ascii="仿宋_GB2312" w:hAnsi="仿宋_GB2312" w:cs="仿宋_GB2312"/>
          <w:szCs w:val="28"/>
        </w:rPr>
        <w:t>部分的规定的所有要求，向采购人提供所需货物及服务，认真履行合同规定的责任和义务，并按照合同相关规定完成项目。</w:t>
      </w:r>
    </w:p>
    <w:p>
      <w:pPr>
        <w:pStyle w:val="16"/>
        <w:spacing w:before="46" w:line="300" w:lineRule="auto"/>
        <w:ind w:firstLine="560"/>
        <w:rPr>
          <w:rFonts w:ascii="仿宋_GB2312" w:hAnsi="仿宋_GB2312" w:cs="仿宋_GB2312"/>
          <w:szCs w:val="28"/>
        </w:rPr>
      </w:pPr>
      <w:r>
        <w:rPr>
          <w:rFonts w:hint="eastAsia" w:ascii="仿宋_GB2312" w:hAnsi="仿宋_GB2312" w:cs="仿宋_GB2312"/>
          <w:szCs w:val="28"/>
        </w:rPr>
        <w:t>二、我方为本项目提交的响应文件正本一份，副本</w:t>
      </w:r>
      <w:r>
        <w:rPr>
          <w:rFonts w:hint="eastAsia" w:ascii="仿宋_GB2312" w:hAnsi="仿宋_GB2312" w:cs="仿宋_GB2312"/>
          <w:szCs w:val="28"/>
          <w:lang w:eastAsia="zh-CN"/>
        </w:rPr>
        <w:t>两</w:t>
      </w:r>
      <w:r>
        <w:rPr>
          <w:rFonts w:hint="eastAsia" w:ascii="仿宋_GB2312" w:hAnsi="仿宋_GB2312" w:cs="仿宋_GB2312"/>
          <w:szCs w:val="28"/>
        </w:rPr>
        <w:t>份，用于采购唱标的“报价一览表”一份。</w:t>
      </w:r>
    </w:p>
    <w:p>
      <w:pPr>
        <w:pStyle w:val="16"/>
        <w:spacing w:before="46" w:line="300" w:lineRule="auto"/>
        <w:ind w:firstLine="560"/>
        <w:rPr>
          <w:rFonts w:ascii="仿宋_GB2312" w:hAnsi="仿宋_GB2312" w:cs="仿宋_GB2312"/>
          <w:szCs w:val="28"/>
        </w:rPr>
      </w:pPr>
      <w:r>
        <w:rPr>
          <w:rFonts w:hint="eastAsia" w:ascii="仿宋_GB2312" w:hAnsi="仿宋_GB2312" w:cs="仿宋_GB2312"/>
          <w:szCs w:val="28"/>
        </w:rPr>
        <w:t>三、响应有效期：自递交响应文件截止之日起XX天。</w:t>
      </w:r>
    </w:p>
    <w:p>
      <w:pPr>
        <w:pStyle w:val="16"/>
        <w:spacing w:before="46" w:line="300" w:lineRule="auto"/>
        <w:ind w:firstLine="560"/>
        <w:rPr>
          <w:rFonts w:ascii="仿宋_GB2312" w:hAnsi="仿宋_GB2312" w:cs="仿宋_GB2312"/>
          <w:szCs w:val="28"/>
        </w:rPr>
      </w:pPr>
      <w:r>
        <w:rPr>
          <w:rFonts w:hint="eastAsia" w:ascii="仿宋_GB2312" w:hAnsi="仿宋_GB2312" w:cs="仿宋_GB2312"/>
          <w:szCs w:val="28"/>
        </w:rPr>
        <w:t>四、我方愿意提供贵单位可能另外要求的，与响应有关的文件资料，并保证我方已提供和将要提供的文件资料是真实、准确的并对其真实性、合法性承担一切法律责任。</w:t>
      </w:r>
    </w:p>
    <w:p>
      <w:pPr>
        <w:pStyle w:val="16"/>
        <w:spacing w:before="46" w:line="300" w:lineRule="auto"/>
        <w:ind w:firstLine="560"/>
        <w:rPr>
          <w:rFonts w:ascii="仿宋_GB2312" w:hAnsi="仿宋_GB2312" w:cs="仿宋_GB2312"/>
          <w:szCs w:val="28"/>
        </w:rPr>
      </w:pPr>
      <w:r>
        <w:rPr>
          <w:rFonts w:hint="eastAsia" w:ascii="仿宋_GB2312" w:hAnsi="仿宋_GB2312" w:cs="仿宋_GB2312"/>
          <w:szCs w:val="28"/>
        </w:rPr>
        <w:t xml:space="preserve">供应商名称（加盖公章）：                             </w:t>
      </w:r>
    </w:p>
    <w:p>
      <w:pPr>
        <w:pStyle w:val="16"/>
        <w:spacing w:before="46" w:line="300" w:lineRule="auto"/>
        <w:ind w:firstLine="560"/>
        <w:rPr>
          <w:rFonts w:ascii="仿宋_GB2312" w:hAnsi="仿宋_GB2312" w:cs="仿宋_GB2312"/>
          <w:szCs w:val="28"/>
        </w:rPr>
      </w:pPr>
      <w:r>
        <w:rPr>
          <w:rFonts w:hint="eastAsia" w:ascii="仿宋_GB2312" w:hAnsi="仿宋_GB2312" w:cs="仿宋_GB2312"/>
          <w:szCs w:val="28"/>
        </w:rPr>
        <w:t>通讯地址：</w:t>
      </w:r>
    </w:p>
    <w:p>
      <w:pPr>
        <w:pStyle w:val="16"/>
        <w:spacing w:before="46" w:line="300" w:lineRule="auto"/>
        <w:ind w:firstLine="560"/>
        <w:rPr>
          <w:rFonts w:ascii="仿宋_GB2312" w:hAnsi="仿宋_GB2312" w:cs="仿宋_GB2312"/>
          <w:szCs w:val="28"/>
        </w:rPr>
      </w:pPr>
      <w:r>
        <w:rPr>
          <w:rFonts w:hint="eastAsia" w:ascii="仿宋_GB2312" w:hAnsi="仿宋_GB2312" w:cs="仿宋_GB2312"/>
          <w:szCs w:val="28"/>
        </w:rPr>
        <w:t xml:space="preserve">法定代表人/单位负责人（或授权代表）签字：                   </w:t>
      </w:r>
    </w:p>
    <w:p>
      <w:pPr>
        <w:pStyle w:val="16"/>
        <w:spacing w:before="46" w:line="300" w:lineRule="auto"/>
        <w:ind w:firstLine="560"/>
        <w:rPr>
          <w:rFonts w:ascii="仿宋_GB2312" w:hAnsi="仿宋_GB2312" w:cs="仿宋_GB2312"/>
          <w:szCs w:val="28"/>
        </w:rPr>
      </w:pPr>
      <w:r>
        <w:rPr>
          <w:rFonts w:hint="eastAsia" w:ascii="仿宋_GB2312" w:hAnsi="仿宋_GB2312" w:cs="仿宋_GB2312"/>
          <w:szCs w:val="28"/>
        </w:rPr>
        <w:t>联系电话：</w:t>
      </w:r>
    </w:p>
    <w:p>
      <w:pPr>
        <w:pStyle w:val="16"/>
        <w:spacing w:before="46" w:line="300" w:lineRule="auto"/>
        <w:ind w:firstLine="560"/>
        <w:rPr>
          <w:rFonts w:ascii="仿宋_GB2312" w:hAnsi="仿宋_GB2312" w:cs="仿宋_GB2312"/>
          <w:szCs w:val="28"/>
        </w:rPr>
      </w:pPr>
      <w:r>
        <w:rPr>
          <w:rFonts w:hint="eastAsia" w:ascii="仿宋_GB2312" w:hAnsi="仿宋_GB2312" w:cs="仿宋_GB2312"/>
          <w:szCs w:val="28"/>
        </w:rPr>
        <w:t>日    期：</w:t>
      </w:r>
    </w:p>
    <w:p>
      <w:pPr>
        <w:pStyle w:val="16"/>
        <w:spacing w:before="46"/>
        <w:ind w:firstLine="0" w:firstLineChars="0"/>
        <w:rPr>
          <w:rFonts w:hint="eastAsia" w:ascii="仿宋_GB2312" w:hAnsi="仿宋_GB2312" w:cs="仿宋_GB2312"/>
          <w:b/>
          <w:bCs/>
          <w:sz w:val="32"/>
          <w:szCs w:val="32"/>
        </w:rPr>
      </w:pPr>
      <w:bookmarkStart w:id="11" w:name="_Toc6344"/>
      <w:bookmarkStart w:id="12" w:name="法定代表人授权委托书"/>
    </w:p>
    <w:p>
      <w:pPr>
        <w:pStyle w:val="16"/>
        <w:spacing w:before="46"/>
        <w:ind w:firstLine="0" w:firstLineChars="0"/>
        <w:rPr>
          <w:rFonts w:ascii="仿宋_GB2312" w:hAnsi="仿宋_GB2312" w:cs="仿宋_GB2312"/>
          <w:b/>
          <w:sz w:val="30"/>
          <w:szCs w:val="30"/>
        </w:rPr>
      </w:pPr>
      <w:r>
        <w:rPr>
          <w:rFonts w:hint="eastAsia" w:ascii="仿宋_GB2312" w:hAnsi="仿宋_GB2312" w:cs="仿宋_GB2312"/>
          <w:b/>
          <w:bCs/>
          <w:sz w:val="32"/>
          <w:szCs w:val="32"/>
        </w:rPr>
        <w:t>格式</w:t>
      </w:r>
      <w:r>
        <w:rPr>
          <w:rFonts w:hint="eastAsia" w:ascii="仿宋_GB2312" w:hAnsi="仿宋_GB2312" w:cs="仿宋_GB2312"/>
          <w:b/>
          <w:bCs/>
          <w:sz w:val="32"/>
          <w:szCs w:val="32"/>
          <w:lang w:val="en-US" w:eastAsia="zh-CN"/>
        </w:rPr>
        <w:t>4</w:t>
      </w:r>
      <w:r>
        <w:rPr>
          <w:rFonts w:hint="eastAsia" w:ascii="仿宋_GB2312" w:hAnsi="仿宋_GB2312" w:cs="仿宋_GB2312"/>
          <w:b/>
          <w:sz w:val="32"/>
          <w:szCs w:val="32"/>
        </w:rPr>
        <w:t>法定代表人/单位负责人授权委托书</w:t>
      </w:r>
      <w:bookmarkEnd w:id="11"/>
      <w:bookmarkEnd w:id="12"/>
    </w:p>
    <w:p>
      <w:pPr>
        <w:pStyle w:val="5"/>
        <w:spacing w:line="360" w:lineRule="auto"/>
        <w:ind w:firstLine="0"/>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法定代表人/单位负责人授权委托书</w:t>
      </w:r>
    </w:p>
    <w:p>
      <w:pPr>
        <w:pStyle w:val="16"/>
        <w:spacing w:before="46"/>
        <w:ind w:firstLine="600"/>
        <w:rPr>
          <w:rFonts w:ascii="仿宋_GB2312"/>
          <w:b/>
          <w:sz w:val="30"/>
          <w:szCs w:val="30"/>
        </w:rPr>
      </w:pPr>
    </w:p>
    <w:p>
      <w:pPr>
        <w:widowControl/>
        <w:spacing w:line="360" w:lineRule="auto"/>
        <w:ind w:firstLine="472" w:firstLineChars="196"/>
        <w:jc w:val="left"/>
        <w:rPr>
          <w:rFonts w:ascii="宋体"/>
          <w:b/>
          <w:sz w:val="24"/>
        </w:rPr>
      </w:pPr>
    </w:p>
    <w:p>
      <w:pPr>
        <w:widowControl/>
        <w:spacing w:line="360" w:lineRule="auto"/>
        <w:jc w:val="left"/>
        <w:rPr>
          <w:rFonts w:ascii="仿宋_GB2312" w:hAnsi="仿宋_GB2312" w:eastAsia="仿宋_GB2312" w:cs="仿宋_GB2312"/>
          <w:kern w:val="0"/>
          <w:sz w:val="28"/>
          <w:szCs w:val="28"/>
        </w:rPr>
      </w:pPr>
      <w:r>
        <w:rPr>
          <w:rFonts w:hint="eastAsia" w:ascii="仿宋_GB2312" w:hAnsi="仿宋_GB2312" w:eastAsia="仿宋_GB2312" w:cs="仿宋_GB2312"/>
          <w:sz w:val="28"/>
          <w:szCs w:val="28"/>
          <w:u w:val="single"/>
        </w:rPr>
        <w:t>XXXX XXXX</w:t>
      </w:r>
      <w:r>
        <w:rPr>
          <w:rFonts w:hint="eastAsia" w:ascii="仿宋_GB2312" w:hAnsi="仿宋_GB2312" w:eastAsia="仿宋_GB2312" w:cs="仿宋_GB2312"/>
          <w:kern w:val="0"/>
          <w:sz w:val="28"/>
          <w:szCs w:val="28"/>
        </w:rPr>
        <w:t>（采购人名称）：</w:t>
      </w:r>
    </w:p>
    <w:p>
      <w:pPr>
        <w:widowControl/>
        <w:spacing w:line="360" w:lineRule="auto"/>
        <w:ind w:firstLine="548" w:firstLineChars="196"/>
        <w:jc w:val="left"/>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本授权声明：</w:t>
      </w:r>
      <w:r>
        <w:rPr>
          <w:rFonts w:hint="eastAsia" w:ascii="仿宋_GB2312" w:hAnsi="仿宋_GB2312" w:eastAsia="仿宋_GB2312" w:cs="仿宋_GB2312"/>
          <w:sz w:val="28"/>
          <w:szCs w:val="28"/>
          <w:u w:val="single"/>
        </w:rPr>
        <w:t>XXXX XXXX</w:t>
      </w:r>
      <w:r>
        <w:rPr>
          <w:rFonts w:hint="eastAsia" w:ascii="仿宋_GB2312" w:hAnsi="仿宋_GB2312" w:eastAsia="仿宋_GB2312" w:cs="仿宋_GB2312"/>
          <w:kern w:val="0"/>
          <w:sz w:val="28"/>
          <w:szCs w:val="28"/>
        </w:rPr>
        <w:t>（供应商名称）</w:t>
      </w:r>
      <w:r>
        <w:rPr>
          <w:rFonts w:hint="eastAsia" w:ascii="仿宋_GB2312" w:hAnsi="仿宋_GB2312" w:eastAsia="仿宋_GB2312" w:cs="仿宋_GB2312"/>
          <w:sz w:val="28"/>
          <w:szCs w:val="28"/>
          <w:u w:val="single"/>
        </w:rPr>
        <w:t>XXXX</w:t>
      </w:r>
      <w:r>
        <w:rPr>
          <w:rFonts w:hint="eastAsia" w:ascii="仿宋_GB2312" w:hAnsi="仿宋_GB2312" w:eastAsia="仿宋_GB2312" w:cs="仿宋_GB2312"/>
          <w:kern w:val="0"/>
          <w:sz w:val="28"/>
          <w:szCs w:val="28"/>
        </w:rPr>
        <w:t>（法定代表人/单位负责人姓名、职务）授权</w:t>
      </w:r>
      <w:r>
        <w:rPr>
          <w:rFonts w:hint="eastAsia" w:ascii="仿宋_GB2312" w:hAnsi="仿宋_GB2312" w:eastAsia="仿宋_GB2312" w:cs="仿宋_GB2312"/>
          <w:sz w:val="28"/>
          <w:szCs w:val="28"/>
          <w:u w:val="single"/>
        </w:rPr>
        <w:t>XXXX</w:t>
      </w:r>
      <w:r>
        <w:rPr>
          <w:rFonts w:hint="eastAsia" w:ascii="仿宋_GB2312" w:hAnsi="仿宋_GB2312" w:eastAsia="仿宋_GB2312" w:cs="仿宋_GB2312"/>
          <w:kern w:val="0"/>
          <w:sz w:val="28"/>
          <w:szCs w:val="28"/>
        </w:rPr>
        <w:t>（被授权人姓名、职务）为我方 “</w:t>
      </w:r>
      <w:r>
        <w:rPr>
          <w:rFonts w:hint="eastAsia" w:ascii="仿宋_GB2312" w:hAnsi="仿宋_GB2312" w:eastAsia="仿宋_GB2312" w:cs="仿宋_GB2312"/>
          <w:sz w:val="28"/>
          <w:szCs w:val="28"/>
          <w:u w:val="single"/>
        </w:rPr>
        <w:t>XXXX</w:t>
      </w:r>
      <w:r>
        <w:rPr>
          <w:rFonts w:hint="eastAsia" w:ascii="仿宋_GB2312" w:hAnsi="仿宋_GB2312" w:eastAsia="仿宋_GB2312" w:cs="仿宋_GB2312"/>
          <w:kern w:val="0"/>
          <w:sz w:val="28"/>
          <w:szCs w:val="28"/>
        </w:rPr>
        <w:t>” 项目采购活动的合法代表，以我方名义全权处理该项目有关</w:t>
      </w:r>
      <w:r>
        <w:rPr>
          <w:rFonts w:hint="eastAsia" w:ascii="仿宋_GB2312" w:hAnsi="仿宋_GB2312" w:eastAsia="仿宋_GB2312" w:cs="仿宋_GB2312"/>
          <w:kern w:val="0"/>
          <w:sz w:val="28"/>
          <w:szCs w:val="28"/>
          <w:lang w:val="en-US" w:eastAsia="zh-CN"/>
        </w:rPr>
        <w:t>竞选</w:t>
      </w:r>
      <w:r>
        <w:rPr>
          <w:rFonts w:hint="eastAsia" w:ascii="仿宋_GB2312" w:hAnsi="仿宋_GB2312" w:eastAsia="仿宋_GB2312" w:cs="仿宋_GB2312"/>
          <w:kern w:val="0"/>
          <w:sz w:val="28"/>
          <w:szCs w:val="28"/>
        </w:rPr>
        <w:t>、签订合同以及执行合同等一切事宜。</w:t>
      </w:r>
    </w:p>
    <w:p>
      <w:pPr>
        <w:widowControl/>
        <w:spacing w:line="360" w:lineRule="auto"/>
        <w:ind w:firstLine="548" w:firstLineChars="196"/>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特此声明。</w:t>
      </w:r>
    </w:p>
    <w:p>
      <w:pPr>
        <w:widowControl/>
        <w:spacing w:line="360" w:lineRule="auto"/>
        <w:ind w:firstLine="548" w:firstLineChars="196"/>
        <w:jc w:val="left"/>
        <w:rPr>
          <w:rFonts w:ascii="仿宋_GB2312" w:hAnsi="仿宋_GB2312" w:eastAsia="仿宋_GB2312" w:cs="仿宋_GB2312"/>
          <w:sz w:val="28"/>
          <w:szCs w:val="28"/>
        </w:rPr>
      </w:pPr>
    </w:p>
    <w:p>
      <w:pPr>
        <w:widowControl/>
        <w:spacing w:line="360" w:lineRule="auto"/>
        <w:ind w:firstLine="548" w:firstLineChars="196"/>
        <w:jc w:val="left"/>
        <w:rPr>
          <w:rFonts w:ascii="仿宋_GB2312" w:hAnsi="仿宋_GB2312" w:eastAsia="仿宋_GB2312" w:cs="仿宋_GB2312"/>
          <w:sz w:val="28"/>
          <w:szCs w:val="28"/>
        </w:rPr>
      </w:pPr>
    </w:p>
    <w:p>
      <w:pPr>
        <w:pStyle w:val="16"/>
        <w:spacing w:before="46"/>
        <w:ind w:firstLine="560"/>
        <w:rPr>
          <w:rFonts w:ascii="仿宋_GB2312" w:hAnsi="仿宋_GB2312" w:cs="仿宋_GB2312"/>
          <w:szCs w:val="28"/>
        </w:rPr>
      </w:pPr>
      <w:r>
        <w:rPr>
          <w:rFonts w:hint="eastAsia" w:ascii="仿宋_GB2312" w:hAnsi="仿宋_GB2312" w:cs="仿宋_GB2312"/>
          <w:szCs w:val="28"/>
        </w:rPr>
        <w:t>法定代表人/单位负责人签字或者加盖个人名章：</w:t>
      </w:r>
    </w:p>
    <w:p>
      <w:pPr>
        <w:pStyle w:val="16"/>
        <w:spacing w:before="46"/>
        <w:ind w:firstLine="560"/>
        <w:rPr>
          <w:rFonts w:ascii="仿宋_GB2312" w:hAnsi="仿宋_GB2312" w:cs="仿宋_GB2312"/>
          <w:szCs w:val="28"/>
        </w:rPr>
      </w:pPr>
      <w:r>
        <w:rPr>
          <w:rFonts w:hint="eastAsia" w:ascii="仿宋_GB2312" w:hAnsi="仿宋_GB2312" w:cs="仿宋_GB2312"/>
          <w:szCs w:val="28"/>
        </w:rPr>
        <w:t>授权代表签字：</w:t>
      </w:r>
    </w:p>
    <w:p>
      <w:pPr>
        <w:pStyle w:val="16"/>
        <w:spacing w:before="46"/>
        <w:ind w:firstLine="560"/>
        <w:rPr>
          <w:rFonts w:ascii="仿宋_GB2312" w:hAnsi="仿宋_GB2312" w:cs="仿宋_GB2312"/>
          <w:szCs w:val="28"/>
        </w:rPr>
      </w:pPr>
      <w:r>
        <w:rPr>
          <w:rFonts w:hint="eastAsia" w:ascii="仿宋_GB2312" w:hAnsi="仿宋_GB2312" w:cs="仿宋_GB2312"/>
          <w:szCs w:val="28"/>
        </w:rPr>
        <w:t>供应商名称（单位盖章）：</w:t>
      </w:r>
    </w:p>
    <w:p>
      <w:pPr>
        <w:pStyle w:val="16"/>
        <w:spacing w:before="46"/>
        <w:ind w:firstLine="560"/>
        <w:rPr>
          <w:rFonts w:ascii="仿宋_GB2312" w:hAnsi="仿宋_GB2312" w:cs="仿宋_GB2312"/>
          <w:szCs w:val="28"/>
        </w:rPr>
      </w:pPr>
      <w:r>
        <w:rPr>
          <w:rFonts w:hint="eastAsia" w:ascii="仿宋_GB2312" w:hAnsi="仿宋_GB2312" w:cs="仿宋_GB2312"/>
          <w:szCs w:val="28"/>
        </w:rPr>
        <w:t>日    期：</w:t>
      </w:r>
    </w:p>
    <w:p>
      <w:pPr>
        <w:spacing w:line="360" w:lineRule="auto"/>
        <w:ind w:firstLine="482" w:firstLineChars="200"/>
        <w:rPr>
          <w:rFonts w:ascii="宋体" w:hAnsi="宋体" w:cs="宋体"/>
          <w:b/>
          <w:sz w:val="24"/>
        </w:rPr>
      </w:pPr>
    </w:p>
    <w:p>
      <w:pPr>
        <w:spacing w:line="360" w:lineRule="auto"/>
        <w:ind w:firstLine="241" w:firstLineChars="100"/>
        <w:rPr>
          <w:rFonts w:ascii="仿宋_GB2312" w:hAnsi="仿宋_GB2312" w:eastAsia="仿宋_GB2312" w:cs="仿宋_GB2312"/>
          <w:b/>
          <w:bCs/>
          <w:sz w:val="24"/>
        </w:rPr>
      </w:pPr>
    </w:p>
    <w:p>
      <w:pPr>
        <w:spacing w:line="360" w:lineRule="auto"/>
        <w:ind w:firstLine="241" w:firstLineChars="100"/>
        <w:rPr>
          <w:rFonts w:ascii="仿宋_GB2312" w:hAnsi="仿宋_GB2312" w:eastAsia="仿宋_GB2312" w:cs="仿宋_GB2312"/>
          <w:b/>
          <w:bCs/>
          <w:sz w:val="24"/>
        </w:rPr>
      </w:pPr>
    </w:p>
    <w:p>
      <w:pPr>
        <w:spacing w:line="360" w:lineRule="auto"/>
        <w:ind w:firstLine="241" w:firstLineChars="100"/>
        <w:rPr>
          <w:rFonts w:ascii="仿宋_GB2312" w:hAnsi="仿宋_GB2312" w:eastAsia="仿宋_GB2312" w:cs="仿宋_GB2312"/>
          <w:b/>
          <w:bCs/>
          <w:sz w:val="24"/>
        </w:rPr>
      </w:pPr>
    </w:p>
    <w:p>
      <w:pPr>
        <w:spacing w:beforeLines="15" w:afterLines="15" w:line="360" w:lineRule="auto"/>
        <w:rPr>
          <w:rFonts w:ascii="仿宋_GB2312" w:hAnsi="仿宋_GB2312" w:eastAsia="仿宋_GB2312" w:cs="仿宋_GB2312"/>
          <w:b/>
          <w:bCs/>
          <w:sz w:val="30"/>
          <w:szCs w:val="30"/>
        </w:rPr>
      </w:pPr>
      <w:r>
        <w:rPr>
          <w:rFonts w:hint="eastAsia" w:ascii="仿宋_GB2312" w:hAnsi="仿宋_GB2312" w:eastAsia="仿宋_GB2312" w:cs="仿宋_GB2312"/>
          <w:b/>
          <w:bCs/>
          <w:sz w:val="28"/>
          <w:szCs w:val="28"/>
        </w:rPr>
        <w:br w:type="page"/>
      </w:r>
      <w:bookmarkStart w:id="13" w:name="_Toc5868"/>
      <w:bookmarkStart w:id="14" w:name="_Toc15391"/>
      <w:r>
        <w:rPr>
          <w:rFonts w:hint="eastAsia" w:ascii="仿宋_GB2312" w:hAnsi="仿宋_GB2312" w:eastAsia="仿宋_GB2312" w:cs="仿宋_GB2312"/>
          <w:b/>
          <w:bCs/>
          <w:sz w:val="32"/>
          <w:szCs w:val="32"/>
        </w:rPr>
        <w:t>格式</w:t>
      </w: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rPr>
        <w:t xml:space="preserve"> 承诺函</w:t>
      </w:r>
      <w:bookmarkEnd w:id="13"/>
      <w:bookmarkEnd w:id="14"/>
    </w:p>
    <w:p>
      <w:pPr>
        <w:pStyle w:val="16"/>
        <w:spacing w:before="46" w:line="300" w:lineRule="auto"/>
        <w:ind w:firstLine="0" w:firstLineChars="0"/>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承诺函</w:t>
      </w:r>
    </w:p>
    <w:p>
      <w:pPr>
        <w:pStyle w:val="16"/>
        <w:spacing w:before="46" w:line="240" w:lineRule="auto"/>
        <w:ind w:firstLine="560"/>
        <w:rPr>
          <w:rFonts w:ascii="仿宋_GB2312" w:hAnsi="仿宋_GB2312" w:cs="仿宋_GB2312"/>
          <w:szCs w:val="28"/>
        </w:rPr>
      </w:pPr>
      <w:r>
        <w:rPr>
          <w:rFonts w:hint="eastAsia" w:ascii="仿宋_GB2312" w:hAnsi="仿宋_GB2312" w:cs="仿宋_GB2312"/>
          <w:szCs w:val="28"/>
        </w:rPr>
        <w:t>致：内江市第一人民医院</w:t>
      </w:r>
    </w:p>
    <w:p>
      <w:pPr>
        <w:pStyle w:val="16"/>
        <w:spacing w:before="46" w:line="240" w:lineRule="auto"/>
        <w:ind w:firstLine="560"/>
        <w:rPr>
          <w:rFonts w:ascii="仿宋_GB2312" w:hAnsi="仿宋_GB2312" w:cs="仿宋_GB2312"/>
          <w:szCs w:val="28"/>
        </w:rPr>
      </w:pPr>
      <w:r>
        <w:rPr>
          <w:rFonts w:hint="eastAsia" w:ascii="仿宋_GB2312" w:hAnsi="仿宋_GB2312" w:cs="仿宋_GB2312"/>
          <w:szCs w:val="28"/>
        </w:rPr>
        <w:t xml:space="preserve"> XXXXXXXXX（公司名称）作为参加本次</w:t>
      </w:r>
      <w:r>
        <w:rPr>
          <w:rFonts w:hint="eastAsia" w:ascii="仿宋_GB2312" w:hAnsi="仿宋_GB2312" w:cs="仿宋_GB2312"/>
          <w:szCs w:val="28"/>
          <w:lang w:eastAsia="zh-CN"/>
        </w:rPr>
        <w:t>竞选</w:t>
      </w:r>
      <w:r>
        <w:rPr>
          <w:rFonts w:hint="eastAsia" w:ascii="仿宋_GB2312" w:hAnsi="仿宋_GB2312" w:cs="仿宋_GB2312"/>
          <w:szCs w:val="28"/>
        </w:rPr>
        <w:t>采购活动的供应商，现郑重承诺：</w:t>
      </w:r>
    </w:p>
    <w:p>
      <w:pPr>
        <w:pStyle w:val="16"/>
        <w:spacing w:before="46" w:line="240" w:lineRule="auto"/>
        <w:ind w:firstLine="560"/>
        <w:rPr>
          <w:rFonts w:ascii="仿宋_GB2312" w:hAnsi="仿宋_GB2312" w:cs="仿宋_GB2312"/>
          <w:szCs w:val="28"/>
        </w:rPr>
      </w:pPr>
      <w:r>
        <w:rPr>
          <w:rFonts w:hint="eastAsia" w:ascii="仿宋_GB2312" w:hAnsi="仿宋_GB2312" w:cs="仿宋_GB2312"/>
          <w:szCs w:val="28"/>
        </w:rPr>
        <w:t>一、具备本项目规定的条件：</w:t>
      </w:r>
    </w:p>
    <w:p>
      <w:pPr>
        <w:pStyle w:val="16"/>
        <w:spacing w:before="46" w:line="240" w:lineRule="auto"/>
        <w:ind w:firstLine="560"/>
        <w:rPr>
          <w:rFonts w:hint="eastAsia" w:ascii="仿宋_GB2312" w:hAnsi="仿宋_GB2312" w:cs="仿宋_GB2312"/>
          <w:szCs w:val="28"/>
        </w:rPr>
      </w:pPr>
      <w:r>
        <w:rPr>
          <w:rFonts w:hint="eastAsia" w:ascii="仿宋_GB2312" w:hAnsi="仿宋_GB2312" w:cs="仿宋_GB2312"/>
          <w:szCs w:val="28"/>
        </w:rPr>
        <w:t xml:space="preserve">（一）具有独立承担民事责任的能力； </w:t>
      </w:r>
      <w:r>
        <w:rPr>
          <w:rFonts w:hint="eastAsia" w:ascii="仿宋_GB2312" w:hAnsi="仿宋_GB2312" w:cs="仿宋_GB2312"/>
          <w:szCs w:val="28"/>
        </w:rPr>
        <w:br w:type="textWrapping"/>
      </w:r>
      <w:r>
        <w:rPr>
          <w:rFonts w:hint="eastAsia" w:ascii="仿宋_GB2312" w:hAnsi="仿宋_GB2312" w:cs="仿宋_GB2312"/>
          <w:szCs w:val="28"/>
        </w:rPr>
        <w:t xml:space="preserve">　　（二）具有良好的商业信誉和健全的财务会计制度； </w:t>
      </w:r>
      <w:r>
        <w:rPr>
          <w:rFonts w:hint="eastAsia" w:ascii="仿宋_GB2312" w:hAnsi="仿宋_GB2312" w:cs="仿宋_GB2312"/>
          <w:szCs w:val="28"/>
        </w:rPr>
        <w:br w:type="textWrapping"/>
      </w:r>
      <w:r>
        <w:rPr>
          <w:rFonts w:hint="eastAsia" w:ascii="仿宋_GB2312" w:hAnsi="仿宋_GB2312" w:cs="仿宋_GB2312"/>
          <w:szCs w:val="28"/>
        </w:rPr>
        <w:t xml:space="preserve">　　（三）具有履行合同所必需的设备和专业技术能力； </w:t>
      </w:r>
      <w:r>
        <w:rPr>
          <w:rFonts w:hint="eastAsia" w:ascii="仿宋_GB2312" w:hAnsi="仿宋_GB2312" w:cs="仿宋_GB2312"/>
          <w:szCs w:val="28"/>
        </w:rPr>
        <w:br w:type="textWrapping"/>
      </w:r>
      <w:r>
        <w:rPr>
          <w:rFonts w:hint="eastAsia" w:ascii="仿宋_GB2312" w:hAnsi="仿宋_GB2312" w:cs="仿宋_GB2312"/>
          <w:szCs w:val="28"/>
        </w:rPr>
        <w:t xml:space="preserve">　　（四）有依法缴纳税收和社会保障资金的良好记录； </w:t>
      </w:r>
      <w:r>
        <w:rPr>
          <w:rFonts w:hint="eastAsia" w:ascii="仿宋_GB2312" w:hAnsi="仿宋_GB2312" w:cs="仿宋_GB2312"/>
          <w:szCs w:val="28"/>
        </w:rPr>
        <w:br w:type="textWrapping"/>
      </w:r>
      <w:r>
        <w:rPr>
          <w:rFonts w:hint="eastAsia" w:ascii="仿宋_GB2312" w:hAnsi="仿宋_GB2312" w:cs="仿宋_GB2312"/>
          <w:szCs w:val="28"/>
        </w:rPr>
        <w:t>　　（五）参加采购活动前三年内，在经营活动中没有重大违法记录；</w:t>
      </w:r>
    </w:p>
    <w:p>
      <w:pPr>
        <w:pStyle w:val="2"/>
        <w:numPr>
          <w:ilvl w:val="0"/>
          <w:numId w:val="0"/>
        </w:numPr>
        <w:ind w:firstLine="560" w:firstLineChars="200"/>
        <w:rPr>
          <w:rFonts w:hint="eastAsia" w:ascii="仿宋_GB2312" w:hAnsi="仿宋_GB2312" w:cs="仿宋_GB2312"/>
          <w:szCs w:val="28"/>
        </w:rPr>
      </w:pPr>
      <w:r>
        <w:rPr>
          <w:rFonts w:hint="eastAsia" w:ascii="仿宋_GB2312" w:hAnsi="仿宋_GB2312" w:eastAsia="仿宋_GB2312" w:cs="仿宋_GB2312"/>
          <w:kern w:val="0"/>
          <w:sz w:val="28"/>
          <w:szCs w:val="28"/>
          <w:lang w:val="zh-CN" w:eastAsia="zh-CN" w:bidi="ar-SA"/>
        </w:rPr>
        <w:t>（六）供应商单位、现任法定代表人或主要负责人不具有行贿犯罪记录；</w:t>
      </w:r>
    </w:p>
    <w:p>
      <w:pPr>
        <w:pStyle w:val="16"/>
        <w:spacing w:before="46" w:line="240" w:lineRule="auto"/>
        <w:ind w:firstLine="560"/>
        <w:rPr>
          <w:rFonts w:ascii="仿宋_GB2312" w:hAnsi="仿宋_GB2312" w:cs="仿宋_GB2312"/>
          <w:szCs w:val="28"/>
        </w:rPr>
      </w:pPr>
      <w:r>
        <w:rPr>
          <w:rFonts w:hint="eastAsia" w:ascii="仿宋_GB2312" w:hAnsi="仿宋_GB2312" w:cs="仿宋_GB2312"/>
          <w:szCs w:val="28"/>
        </w:rPr>
        <w:t>二、完全接受和满足本项目</w:t>
      </w:r>
      <w:r>
        <w:rPr>
          <w:rFonts w:hint="eastAsia" w:ascii="仿宋_GB2312" w:hAnsi="仿宋_GB2312" w:cs="仿宋_GB2312"/>
          <w:szCs w:val="28"/>
          <w:lang w:eastAsia="zh-CN"/>
        </w:rPr>
        <w:t>竞选</w:t>
      </w:r>
      <w:r>
        <w:rPr>
          <w:rFonts w:hint="eastAsia" w:ascii="仿宋_GB2312" w:hAnsi="仿宋_GB2312" w:cs="仿宋_GB2312"/>
          <w:szCs w:val="28"/>
        </w:rPr>
        <w:t>文件中规定的实质性要求，如对</w:t>
      </w:r>
      <w:r>
        <w:rPr>
          <w:rFonts w:hint="eastAsia" w:ascii="仿宋_GB2312" w:hAnsi="仿宋_GB2312" w:cs="仿宋_GB2312"/>
          <w:szCs w:val="28"/>
          <w:lang w:eastAsia="zh-CN"/>
        </w:rPr>
        <w:t>竞选</w:t>
      </w:r>
      <w:r>
        <w:rPr>
          <w:rFonts w:hint="eastAsia" w:ascii="仿宋_GB2312" w:hAnsi="仿宋_GB2312" w:cs="仿宋_GB2312"/>
          <w:szCs w:val="28"/>
        </w:rPr>
        <w:t>文件有异议，已经在递交响应文件截止时间届满前依法进行维权救济，不存在对</w:t>
      </w:r>
      <w:r>
        <w:rPr>
          <w:rFonts w:hint="eastAsia" w:ascii="仿宋_GB2312" w:hAnsi="仿宋_GB2312" w:cs="仿宋_GB2312"/>
          <w:szCs w:val="28"/>
          <w:lang w:eastAsia="zh-CN"/>
        </w:rPr>
        <w:t>竞选</w:t>
      </w:r>
      <w:r>
        <w:rPr>
          <w:rFonts w:hint="eastAsia" w:ascii="仿宋_GB2312" w:hAnsi="仿宋_GB2312" w:cs="仿宋_GB2312"/>
          <w:szCs w:val="28"/>
        </w:rPr>
        <w:t>文件有异议的同时又参加本次采购活动以求侥幸中标或者为实现其他非法目的的行为。</w:t>
      </w:r>
    </w:p>
    <w:p>
      <w:pPr>
        <w:pStyle w:val="16"/>
        <w:spacing w:before="46" w:line="240" w:lineRule="auto"/>
        <w:ind w:firstLine="560"/>
        <w:rPr>
          <w:rFonts w:ascii="仿宋_GB2312" w:hAnsi="仿宋_GB2312" w:cs="仿宋_GB2312"/>
          <w:szCs w:val="28"/>
        </w:rPr>
      </w:pPr>
      <w:r>
        <w:rPr>
          <w:rFonts w:hint="eastAsia" w:ascii="仿宋_GB2312" w:hAnsi="仿宋_GB2312" w:cs="仿宋_GB2312"/>
          <w:szCs w:val="28"/>
        </w:rPr>
        <w:t>三、参加本次</w:t>
      </w:r>
      <w:r>
        <w:rPr>
          <w:rFonts w:hint="eastAsia" w:ascii="仿宋_GB2312" w:hAnsi="仿宋_GB2312" w:cs="仿宋_GB2312"/>
          <w:szCs w:val="28"/>
          <w:lang w:eastAsia="zh-CN"/>
        </w:rPr>
        <w:t>竞选</w:t>
      </w:r>
      <w:r>
        <w:rPr>
          <w:rFonts w:hint="eastAsia" w:ascii="仿宋_GB2312" w:hAnsi="仿宋_GB2312" w:cs="仿宋_GB2312"/>
          <w:szCs w:val="28"/>
        </w:rPr>
        <w:t>采购活动，不存在与单位负责人为同一人或者存在直接控股、管理关系的其他供应商参与同一合同项下的采购活动的行为。</w:t>
      </w:r>
    </w:p>
    <w:p>
      <w:pPr>
        <w:pStyle w:val="16"/>
        <w:spacing w:before="46" w:line="240" w:lineRule="auto"/>
        <w:ind w:firstLine="560"/>
        <w:rPr>
          <w:rFonts w:ascii="仿宋_GB2312" w:hAnsi="仿宋_GB2312" w:cs="仿宋_GB2312"/>
          <w:szCs w:val="28"/>
        </w:rPr>
      </w:pPr>
      <w:r>
        <w:rPr>
          <w:rFonts w:hint="eastAsia" w:ascii="仿宋_GB2312" w:hAnsi="仿宋_GB2312" w:cs="仿宋_GB2312"/>
          <w:szCs w:val="28"/>
        </w:rPr>
        <w:t>四、参加本次</w:t>
      </w:r>
      <w:r>
        <w:rPr>
          <w:rFonts w:hint="eastAsia" w:ascii="仿宋_GB2312" w:hAnsi="仿宋_GB2312" w:cs="仿宋_GB2312"/>
          <w:szCs w:val="28"/>
          <w:lang w:eastAsia="zh-CN"/>
        </w:rPr>
        <w:t>竞选</w:t>
      </w:r>
      <w:r>
        <w:rPr>
          <w:rFonts w:hint="eastAsia" w:ascii="仿宋_GB2312" w:hAnsi="仿宋_GB2312" w:cs="仿宋_GB2312"/>
          <w:szCs w:val="28"/>
        </w:rPr>
        <w:t>采购活动，不存在和其他供应商在同一合同项下的采购项目中，同时委托同一个自然人、同一家庭的人员、同一单位的人员作为代理人的行为。</w:t>
      </w:r>
    </w:p>
    <w:p>
      <w:pPr>
        <w:pStyle w:val="16"/>
        <w:spacing w:before="46" w:line="240" w:lineRule="auto"/>
        <w:ind w:firstLine="560"/>
        <w:rPr>
          <w:rFonts w:ascii="仿宋_GB2312" w:hAnsi="仿宋_GB2312" w:cs="仿宋_GB2312"/>
          <w:szCs w:val="28"/>
        </w:rPr>
      </w:pPr>
      <w:r>
        <w:rPr>
          <w:rFonts w:hint="eastAsia" w:ascii="仿宋_GB2312" w:hAnsi="仿宋_GB2312" w:cs="仿宋_GB2312"/>
          <w:szCs w:val="28"/>
        </w:rPr>
        <w:t>五、如果有相关规定的记入诚信档案的失信行为，将在响应文件中全面如实反映。</w:t>
      </w:r>
    </w:p>
    <w:p>
      <w:pPr>
        <w:pStyle w:val="16"/>
        <w:spacing w:before="46" w:line="240" w:lineRule="auto"/>
        <w:ind w:firstLine="560"/>
        <w:rPr>
          <w:rFonts w:ascii="仿宋_GB2312" w:hAnsi="仿宋_GB2312" w:cs="仿宋_GB2312"/>
          <w:szCs w:val="28"/>
        </w:rPr>
      </w:pPr>
      <w:r>
        <w:rPr>
          <w:rFonts w:hint="eastAsia" w:ascii="仿宋_GB2312" w:hAnsi="仿宋_GB2312" w:cs="仿宋_GB2312"/>
          <w:szCs w:val="28"/>
        </w:rPr>
        <w:t>六、响应文件中提供的能够给予我公司带来优惠、好处的任何材料资料和技术、服务、商务等响应承诺情况都是真实的、有效的、合法的。</w:t>
      </w:r>
    </w:p>
    <w:p>
      <w:pPr>
        <w:pStyle w:val="16"/>
        <w:spacing w:before="46" w:line="240" w:lineRule="auto"/>
        <w:ind w:firstLine="560"/>
        <w:rPr>
          <w:rFonts w:ascii="仿宋_GB2312" w:hAnsi="仿宋_GB2312" w:cs="仿宋_GB2312"/>
          <w:szCs w:val="28"/>
        </w:rPr>
      </w:pPr>
      <w:r>
        <w:rPr>
          <w:rFonts w:hint="eastAsia" w:ascii="仿宋_GB2312" w:hAnsi="仿宋_GB2312" w:cs="仿宋_GB2312"/>
          <w:szCs w:val="28"/>
        </w:rPr>
        <w:t>七、如本项目评审过程中需要提供样品，则我公司提供的样品即为成交后将要提供的成交产品，我公司对提供样品的性能和质量负责，因样品存在缺陷或者不符合</w:t>
      </w:r>
      <w:r>
        <w:rPr>
          <w:rFonts w:hint="eastAsia" w:ascii="仿宋_GB2312" w:hAnsi="仿宋_GB2312" w:cs="仿宋_GB2312"/>
          <w:szCs w:val="28"/>
          <w:lang w:eastAsia="zh-CN"/>
        </w:rPr>
        <w:t>竞选</w:t>
      </w:r>
      <w:r>
        <w:rPr>
          <w:rFonts w:hint="eastAsia" w:ascii="仿宋_GB2312" w:hAnsi="仿宋_GB2312" w:cs="仿宋_GB2312"/>
          <w:szCs w:val="28"/>
        </w:rPr>
        <w:t>文件要求导致未能中标的，我公司愿意承担相应不利后果。</w:t>
      </w:r>
    </w:p>
    <w:p>
      <w:pPr>
        <w:pStyle w:val="16"/>
        <w:spacing w:before="46" w:line="240" w:lineRule="auto"/>
        <w:ind w:firstLine="560"/>
        <w:rPr>
          <w:rFonts w:ascii="仿宋_GB2312" w:hAnsi="仿宋_GB2312" w:cs="仿宋_GB2312"/>
          <w:szCs w:val="28"/>
        </w:rPr>
      </w:pPr>
      <w:r>
        <w:rPr>
          <w:rFonts w:hint="eastAsia" w:ascii="仿宋_GB2312" w:hAnsi="仿宋_GB2312" w:cs="仿宋_GB2312"/>
          <w:szCs w:val="28"/>
        </w:rPr>
        <w:t>八、我公司完全同意</w:t>
      </w:r>
      <w:r>
        <w:rPr>
          <w:rFonts w:hint="eastAsia" w:ascii="仿宋_GB2312" w:hAnsi="仿宋_GB2312" w:cs="仿宋_GB2312"/>
          <w:szCs w:val="28"/>
          <w:lang w:eastAsia="zh-CN"/>
        </w:rPr>
        <w:t>竞选</w:t>
      </w:r>
      <w:r>
        <w:rPr>
          <w:rFonts w:hint="eastAsia" w:ascii="仿宋_GB2312" w:hAnsi="仿宋_GB2312" w:cs="仿宋_GB2312"/>
          <w:szCs w:val="28"/>
        </w:rPr>
        <w:t>文件中关于知识产权的说明，承诺由此造成的纠纷由我单位全权负责。</w:t>
      </w:r>
    </w:p>
    <w:p>
      <w:pPr>
        <w:pStyle w:val="16"/>
        <w:spacing w:before="46" w:line="240" w:lineRule="auto"/>
        <w:ind w:firstLine="560"/>
        <w:rPr>
          <w:rFonts w:ascii="仿宋_GB2312" w:hAnsi="仿宋_GB2312" w:cs="仿宋_GB2312"/>
          <w:szCs w:val="28"/>
        </w:rPr>
      </w:pPr>
      <w:r>
        <w:rPr>
          <w:rFonts w:hint="eastAsia" w:ascii="仿宋_GB2312" w:hAnsi="仿宋_GB2312" w:cs="仿宋_GB2312"/>
          <w:szCs w:val="28"/>
        </w:rPr>
        <w:t>本公司对上述承诺的内容事项真实性负责。如经查实上述承诺的内容事项存在虚假，我公司愿意接受以提供虚假材料谋取中标追究法律责任。</w:t>
      </w:r>
    </w:p>
    <w:p>
      <w:pPr>
        <w:pStyle w:val="16"/>
        <w:spacing w:before="46" w:line="240" w:lineRule="auto"/>
        <w:ind w:firstLine="560"/>
        <w:rPr>
          <w:rFonts w:ascii="仿宋_GB2312" w:hAnsi="仿宋_GB2312" w:cs="仿宋_GB2312"/>
          <w:szCs w:val="28"/>
        </w:rPr>
      </w:pPr>
    </w:p>
    <w:p>
      <w:pPr>
        <w:pStyle w:val="16"/>
        <w:spacing w:before="46" w:line="240" w:lineRule="auto"/>
        <w:ind w:firstLine="560"/>
        <w:rPr>
          <w:rFonts w:ascii="仿宋_GB2312" w:hAnsi="仿宋_GB2312" w:cs="仿宋_GB2312"/>
          <w:szCs w:val="28"/>
        </w:rPr>
      </w:pPr>
      <w:r>
        <w:rPr>
          <w:rFonts w:hint="eastAsia" w:ascii="仿宋_GB2312" w:hAnsi="仿宋_GB2312" w:cs="仿宋_GB2312"/>
          <w:szCs w:val="28"/>
        </w:rPr>
        <w:t>供应商名称（单位公章）：</w:t>
      </w:r>
    </w:p>
    <w:p>
      <w:pPr>
        <w:pStyle w:val="16"/>
        <w:spacing w:before="46" w:line="240" w:lineRule="auto"/>
        <w:ind w:firstLine="560"/>
        <w:rPr>
          <w:rFonts w:ascii="仿宋_GB2312" w:hAnsi="仿宋_GB2312" w:cs="仿宋_GB2312"/>
          <w:szCs w:val="28"/>
        </w:rPr>
      </w:pPr>
      <w:r>
        <w:rPr>
          <w:rFonts w:hint="eastAsia" w:ascii="仿宋_GB2312" w:hAnsi="仿宋_GB2312" w:cs="仿宋_GB2312"/>
          <w:szCs w:val="28"/>
        </w:rPr>
        <w:t xml:space="preserve">法定代表人/单位负责人或授权代表（签字或加盖个人名章）：    </w:t>
      </w:r>
    </w:p>
    <w:p>
      <w:pPr>
        <w:pStyle w:val="16"/>
        <w:spacing w:before="46" w:line="240" w:lineRule="auto"/>
        <w:ind w:firstLine="560"/>
        <w:rPr>
          <w:rFonts w:ascii="仿宋_GB2312" w:hAnsi="仿宋_GB2312" w:cs="仿宋_GB2312"/>
          <w:szCs w:val="28"/>
        </w:rPr>
      </w:pPr>
      <w:r>
        <w:rPr>
          <w:rFonts w:hint="eastAsia" w:ascii="仿宋_GB2312" w:hAnsi="仿宋_GB2312" w:cs="仿宋_GB2312"/>
          <w:szCs w:val="28"/>
        </w:rPr>
        <w:t>日    期：</w:t>
      </w:r>
    </w:p>
    <w:p>
      <w:pPr>
        <w:snapToGrid w:val="0"/>
        <w:spacing w:beforeLines="15" w:afterLines="15" w:line="360" w:lineRule="auto"/>
        <w:rPr>
          <w:rFonts w:ascii="仿宋_GB2312" w:hAnsi="仿宋_GB2312" w:eastAsia="仿宋_GB2312" w:cs="仿宋_GB2312"/>
          <w:b/>
          <w:sz w:val="30"/>
          <w:szCs w:val="30"/>
        </w:rPr>
      </w:pPr>
      <w:r>
        <w:rPr>
          <w:rFonts w:hint="eastAsia" w:hAnsi="宋体" w:cs="宋体"/>
          <w:sz w:val="24"/>
        </w:rPr>
        <w:br w:type="page"/>
      </w:r>
      <w:bookmarkStart w:id="15" w:name="_Toc20604"/>
      <w:r>
        <w:rPr>
          <w:rFonts w:hint="eastAsia" w:ascii="仿宋_GB2312" w:hAnsi="仿宋_GB2312" w:eastAsia="仿宋_GB2312" w:cs="仿宋_GB2312"/>
          <w:b/>
          <w:sz w:val="28"/>
          <w:szCs w:val="28"/>
        </w:rPr>
        <w:t>格式</w:t>
      </w:r>
      <w:r>
        <w:rPr>
          <w:rFonts w:hint="eastAsia" w:ascii="仿宋_GB2312" w:hAnsi="仿宋_GB2312" w:eastAsia="仿宋_GB2312" w:cs="仿宋_GB2312"/>
          <w:b/>
          <w:sz w:val="28"/>
          <w:szCs w:val="28"/>
          <w:lang w:val="en-US" w:eastAsia="zh-CN"/>
        </w:rPr>
        <w:t>6</w:t>
      </w:r>
      <w:r>
        <w:rPr>
          <w:rFonts w:hint="eastAsia" w:ascii="仿宋_GB2312" w:hAnsi="仿宋_GB2312" w:eastAsia="仿宋_GB2312" w:cs="仿宋_GB2312"/>
          <w:b/>
          <w:sz w:val="28"/>
          <w:szCs w:val="28"/>
        </w:rPr>
        <w:t xml:space="preserve"> 报价一览表</w:t>
      </w:r>
      <w:bookmarkEnd w:id="15"/>
    </w:p>
    <w:p>
      <w:pPr>
        <w:spacing w:line="560" w:lineRule="exact"/>
        <w:jc w:val="center"/>
        <w:rPr>
          <w:rFonts w:ascii="仿宋_GB2312" w:hAnsi="仿宋_GB2312" w:eastAsia="仿宋_GB2312" w:cs="仿宋_GB2312"/>
          <w:b/>
          <w:color w:val="FF0000"/>
          <w:sz w:val="28"/>
          <w:szCs w:val="28"/>
        </w:rPr>
      </w:pPr>
      <w:r>
        <w:rPr>
          <w:rFonts w:hint="eastAsia" w:ascii="方正小标宋简体" w:hAnsi="方正小标宋简体" w:eastAsia="方正小标宋简体" w:cs="方正小标宋简体"/>
          <w:b/>
          <w:sz w:val="44"/>
          <w:szCs w:val="44"/>
        </w:rPr>
        <w:t>报价一览表</w:t>
      </w:r>
    </w:p>
    <w:p>
      <w:pPr>
        <w:adjustRightInd w:val="0"/>
        <w:spacing w:line="200" w:lineRule="atLeast"/>
        <w:jc w:val="left"/>
        <w:rPr>
          <w:rStyle w:val="17"/>
          <w:rFonts w:hint="default" w:ascii="仿宋_GB2312" w:hAnsi="仿宋_GB2312" w:eastAsia="仿宋_GB2312" w:cs="仿宋_GB2312"/>
          <w:sz w:val="28"/>
          <w:szCs w:val="28"/>
        </w:rPr>
      </w:pPr>
      <w:r>
        <w:rPr>
          <w:rStyle w:val="17"/>
          <w:rFonts w:hint="default" w:ascii="仿宋_GB2312" w:hAnsi="仿宋_GB2312" w:eastAsia="仿宋_GB2312" w:cs="仿宋_GB2312"/>
          <w:sz w:val="28"/>
          <w:szCs w:val="28"/>
        </w:rPr>
        <w:t xml:space="preserve">                                            单位：元（人民币）</w:t>
      </w:r>
    </w:p>
    <w:tbl>
      <w:tblPr>
        <w:tblStyle w:val="11"/>
        <w:tblW w:w="83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705"/>
        <w:gridCol w:w="1706"/>
        <w:gridCol w:w="1706"/>
        <w:gridCol w:w="15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705" w:type="dxa"/>
            <w:vAlign w:val="center"/>
          </w:tcPr>
          <w:p>
            <w:pPr>
              <w:adjustRightInd w:val="0"/>
              <w:spacing w:line="200" w:lineRule="atLeast"/>
              <w:jc w:val="center"/>
              <w:rPr>
                <w:rStyle w:val="17"/>
                <w:rFonts w:hint="default" w:ascii="仿宋_GB2312" w:hAnsi="仿宋_GB2312" w:eastAsia="仿宋_GB2312" w:cs="仿宋_GB2312"/>
                <w:sz w:val="28"/>
                <w:szCs w:val="28"/>
              </w:rPr>
            </w:pPr>
            <w:r>
              <w:rPr>
                <w:rStyle w:val="17"/>
                <w:rFonts w:hint="default" w:ascii="仿宋_GB2312" w:hAnsi="仿宋_GB2312" w:eastAsia="仿宋_GB2312" w:cs="仿宋_GB2312"/>
                <w:sz w:val="28"/>
                <w:szCs w:val="28"/>
              </w:rPr>
              <w:t>包号</w:t>
            </w:r>
          </w:p>
        </w:tc>
        <w:tc>
          <w:tcPr>
            <w:tcW w:w="1705" w:type="dxa"/>
            <w:vAlign w:val="center"/>
          </w:tcPr>
          <w:p>
            <w:pPr>
              <w:adjustRightInd w:val="0"/>
              <w:spacing w:line="200" w:lineRule="atLeast"/>
              <w:jc w:val="center"/>
              <w:rPr>
                <w:rStyle w:val="17"/>
                <w:rFonts w:hint="default" w:ascii="仿宋_GB2312" w:hAnsi="仿宋_GB2312" w:eastAsia="仿宋_GB2312" w:cs="仿宋_GB2312"/>
                <w:sz w:val="28"/>
                <w:szCs w:val="28"/>
              </w:rPr>
            </w:pPr>
            <w:r>
              <w:rPr>
                <w:rStyle w:val="17"/>
                <w:rFonts w:hint="default" w:ascii="仿宋_GB2312" w:hAnsi="仿宋_GB2312" w:eastAsia="仿宋_GB2312" w:cs="仿宋_GB2312"/>
                <w:sz w:val="28"/>
                <w:szCs w:val="28"/>
              </w:rPr>
              <w:t>项目名称</w:t>
            </w:r>
          </w:p>
        </w:tc>
        <w:tc>
          <w:tcPr>
            <w:tcW w:w="1706" w:type="dxa"/>
            <w:vAlign w:val="center"/>
          </w:tcPr>
          <w:p>
            <w:pPr>
              <w:adjustRightInd w:val="0"/>
              <w:spacing w:line="200" w:lineRule="atLeast"/>
              <w:jc w:val="center"/>
              <w:rPr>
                <w:rStyle w:val="17"/>
                <w:rFonts w:hint="default" w:ascii="仿宋_GB2312" w:hAnsi="仿宋_GB2312" w:eastAsia="仿宋_GB2312" w:cs="仿宋_GB2312"/>
                <w:sz w:val="28"/>
                <w:szCs w:val="28"/>
              </w:rPr>
            </w:pPr>
            <w:r>
              <w:rPr>
                <w:rStyle w:val="17"/>
                <w:rFonts w:hint="default" w:ascii="仿宋_GB2312" w:hAnsi="仿宋_GB2312" w:eastAsia="仿宋_GB2312" w:cs="仿宋_GB2312"/>
                <w:sz w:val="28"/>
                <w:szCs w:val="28"/>
              </w:rPr>
              <w:t>报价</w:t>
            </w:r>
          </w:p>
        </w:tc>
        <w:tc>
          <w:tcPr>
            <w:tcW w:w="1706" w:type="dxa"/>
            <w:vAlign w:val="center"/>
          </w:tcPr>
          <w:p>
            <w:pPr>
              <w:adjustRightInd w:val="0"/>
              <w:spacing w:line="200" w:lineRule="atLeast"/>
              <w:jc w:val="center"/>
              <w:rPr>
                <w:rStyle w:val="17"/>
                <w:rFonts w:hint="default" w:ascii="仿宋_GB2312" w:hAnsi="仿宋_GB2312" w:eastAsia="仿宋_GB2312" w:cs="仿宋_GB2312"/>
                <w:sz w:val="28"/>
                <w:szCs w:val="28"/>
              </w:rPr>
            </w:pPr>
            <w:r>
              <w:rPr>
                <w:rStyle w:val="17"/>
                <w:rFonts w:hint="default" w:ascii="仿宋_GB2312" w:hAnsi="仿宋_GB2312" w:eastAsia="仿宋_GB2312" w:cs="仿宋_GB2312"/>
                <w:sz w:val="28"/>
                <w:szCs w:val="28"/>
              </w:rPr>
              <w:t>交付时间</w:t>
            </w:r>
          </w:p>
        </w:tc>
        <w:tc>
          <w:tcPr>
            <w:tcW w:w="1563" w:type="dxa"/>
            <w:vAlign w:val="center"/>
          </w:tcPr>
          <w:p>
            <w:pPr>
              <w:adjustRightInd w:val="0"/>
              <w:spacing w:line="200" w:lineRule="atLeast"/>
              <w:ind w:firstLine="391"/>
              <w:jc w:val="center"/>
              <w:rPr>
                <w:rStyle w:val="17"/>
                <w:rFonts w:hint="default" w:ascii="仿宋_GB2312" w:hAnsi="仿宋_GB2312" w:eastAsia="仿宋_GB2312" w:cs="仿宋_GB2312"/>
                <w:sz w:val="28"/>
                <w:szCs w:val="28"/>
              </w:rPr>
            </w:pPr>
            <w:r>
              <w:rPr>
                <w:rStyle w:val="17"/>
                <w:rFonts w:hint="default" w:ascii="仿宋_GB2312" w:hAnsi="仿宋_GB2312" w:eastAsia="仿宋_GB2312" w:cs="仿宋_GB2312"/>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1705" w:type="dxa"/>
            <w:vAlign w:val="center"/>
          </w:tcPr>
          <w:p>
            <w:pPr>
              <w:adjustRightInd w:val="0"/>
              <w:spacing w:line="200" w:lineRule="atLeast"/>
              <w:jc w:val="center"/>
              <w:rPr>
                <w:rStyle w:val="17"/>
                <w:rFonts w:hint="default" w:ascii="仿宋_GB2312" w:hAnsi="仿宋_GB2312" w:eastAsia="仿宋_GB2312" w:cs="仿宋_GB2312"/>
                <w:sz w:val="28"/>
                <w:szCs w:val="28"/>
              </w:rPr>
            </w:pPr>
          </w:p>
        </w:tc>
        <w:tc>
          <w:tcPr>
            <w:tcW w:w="1705" w:type="dxa"/>
            <w:vAlign w:val="center"/>
          </w:tcPr>
          <w:p>
            <w:pPr>
              <w:adjustRightInd w:val="0"/>
              <w:spacing w:line="200" w:lineRule="atLeast"/>
              <w:jc w:val="center"/>
              <w:rPr>
                <w:rStyle w:val="17"/>
                <w:rFonts w:hint="default" w:ascii="仿宋_GB2312" w:hAnsi="仿宋_GB2312" w:eastAsia="仿宋_GB2312" w:cs="仿宋_GB2312"/>
                <w:sz w:val="28"/>
                <w:szCs w:val="28"/>
              </w:rPr>
            </w:pPr>
          </w:p>
        </w:tc>
        <w:tc>
          <w:tcPr>
            <w:tcW w:w="1706" w:type="dxa"/>
            <w:vAlign w:val="center"/>
          </w:tcPr>
          <w:p>
            <w:pPr>
              <w:adjustRightInd w:val="0"/>
              <w:spacing w:line="200" w:lineRule="atLeast"/>
              <w:jc w:val="center"/>
              <w:rPr>
                <w:rStyle w:val="17"/>
                <w:rFonts w:hint="default" w:ascii="仿宋_GB2312" w:hAnsi="仿宋_GB2312" w:eastAsia="仿宋_GB2312" w:cs="仿宋_GB2312"/>
                <w:sz w:val="28"/>
                <w:szCs w:val="28"/>
              </w:rPr>
            </w:pPr>
          </w:p>
        </w:tc>
        <w:tc>
          <w:tcPr>
            <w:tcW w:w="1706" w:type="dxa"/>
            <w:vAlign w:val="center"/>
          </w:tcPr>
          <w:p>
            <w:pPr>
              <w:adjustRightInd w:val="0"/>
              <w:spacing w:line="200" w:lineRule="atLeast"/>
              <w:jc w:val="center"/>
              <w:rPr>
                <w:rStyle w:val="17"/>
                <w:rFonts w:hint="default" w:ascii="仿宋_GB2312" w:hAnsi="仿宋_GB2312" w:eastAsia="仿宋_GB2312" w:cs="仿宋_GB2312"/>
                <w:sz w:val="28"/>
                <w:szCs w:val="28"/>
              </w:rPr>
            </w:pPr>
          </w:p>
        </w:tc>
        <w:tc>
          <w:tcPr>
            <w:tcW w:w="1563" w:type="dxa"/>
            <w:vAlign w:val="center"/>
          </w:tcPr>
          <w:p>
            <w:pPr>
              <w:adjustRightInd w:val="0"/>
              <w:spacing w:line="200" w:lineRule="atLeast"/>
              <w:jc w:val="center"/>
              <w:rPr>
                <w:rStyle w:val="17"/>
                <w:rFonts w:hint="default"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1705" w:type="dxa"/>
            <w:vAlign w:val="center"/>
          </w:tcPr>
          <w:p>
            <w:pPr>
              <w:adjustRightInd w:val="0"/>
              <w:spacing w:line="200" w:lineRule="atLeast"/>
              <w:jc w:val="center"/>
              <w:rPr>
                <w:rStyle w:val="17"/>
                <w:rFonts w:hint="default" w:ascii="仿宋_GB2312" w:hAnsi="仿宋_GB2312" w:eastAsia="仿宋_GB2312" w:cs="仿宋_GB2312"/>
                <w:sz w:val="28"/>
                <w:szCs w:val="28"/>
              </w:rPr>
            </w:pPr>
          </w:p>
        </w:tc>
        <w:tc>
          <w:tcPr>
            <w:tcW w:w="1705" w:type="dxa"/>
            <w:vAlign w:val="center"/>
          </w:tcPr>
          <w:p>
            <w:pPr>
              <w:adjustRightInd w:val="0"/>
              <w:spacing w:line="200" w:lineRule="atLeast"/>
              <w:jc w:val="center"/>
              <w:rPr>
                <w:rStyle w:val="17"/>
                <w:rFonts w:hint="default" w:ascii="仿宋_GB2312" w:hAnsi="仿宋_GB2312" w:eastAsia="仿宋_GB2312" w:cs="仿宋_GB2312"/>
                <w:sz w:val="28"/>
                <w:szCs w:val="28"/>
              </w:rPr>
            </w:pPr>
          </w:p>
        </w:tc>
        <w:tc>
          <w:tcPr>
            <w:tcW w:w="1706" w:type="dxa"/>
            <w:vAlign w:val="center"/>
          </w:tcPr>
          <w:p>
            <w:pPr>
              <w:adjustRightInd w:val="0"/>
              <w:spacing w:line="200" w:lineRule="atLeast"/>
              <w:jc w:val="center"/>
              <w:rPr>
                <w:rStyle w:val="17"/>
                <w:rFonts w:hint="default" w:ascii="仿宋_GB2312" w:hAnsi="仿宋_GB2312" w:eastAsia="仿宋_GB2312" w:cs="仿宋_GB2312"/>
                <w:sz w:val="28"/>
                <w:szCs w:val="28"/>
              </w:rPr>
            </w:pPr>
          </w:p>
        </w:tc>
        <w:tc>
          <w:tcPr>
            <w:tcW w:w="1706" w:type="dxa"/>
            <w:vAlign w:val="center"/>
          </w:tcPr>
          <w:p>
            <w:pPr>
              <w:adjustRightInd w:val="0"/>
              <w:spacing w:line="200" w:lineRule="atLeast"/>
              <w:jc w:val="center"/>
              <w:rPr>
                <w:rStyle w:val="17"/>
                <w:rFonts w:hint="default" w:ascii="仿宋_GB2312" w:hAnsi="仿宋_GB2312" w:eastAsia="仿宋_GB2312" w:cs="仿宋_GB2312"/>
                <w:sz w:val="28"/>
                <w:szCs w:val="28"/>
              </w:rPr>
            </w:pPr>
          </w:p>
        </w:tc>
        <w:tc>
          <w:tcPr>
            <w:tcW w:w="1563" w:type="dxa"/>
            <w:vAlign w:val="center"/>
          </w:tcPr>
          <w:p>
            <w:pPr>
              <w:adjustRightInd w:val="0"/>
              <w:spacing w:line="200" w:lineRule="atLeast"/>
              <w:jc w:val="center"/>
              <w:rPr>
                <w:rStyle w:val="17"/>
                <w:rFonts w:hint="default"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3410" w:type="dxa"/>
            <w:gridSpan w:val="2"/>
            <w:vAlign w:val="center"/>
          </w:tcPr>
          <w:p>
            <w:pPr>
              <w:adjustRightInd w:val="0"/>
              <w:spacing w:line="200" w:lineRule="atLeast"/>
              <w:jc w:val="center"/>
              <w:rPr>
                <w:rStyle w:val="17"/>
                <w:rFonts w:hint="default" w:ascii="仿宋_GB2312" w:hAnsi="仿宋_GB2312" w:eastAsia="仿宋_GB2312" w:cs="仿宋_GB2312"/>
                <w:sz w:val="28"/>
                <w:szCs w:val="28"/>
              </w:rPr>
            </w:pPr>
            <w:r>
              <w:rPr>
                <w:rStyle w:val="17"/>
                <w:rFonts w:hint="default" w:ascii="仿宋_GB2312" w:hAnsi="仿宋_GB2312" w:eastAsia="仿宋_GB2312" w:cs="仿宋_GB2312"/>
                <w:sz w:val="28"/>
                <w:szCs w:val="28"/>
              </w:rPr>
              <w:t>报价合计（大写）</w:t>
            </w:r>
          </w:p>
        </w:tc>
        <w:tc>
          <w:tcPr>
            <w:tcW w:w="4975" w:type="dxa"/>
            <w:gridSpan w:val="3"/>
            <w:vAlign w:val="center"/>
          </w:tcPr>
          <w:p>
            <w:pPr>
              <w:adjustRightInd w:val="0"/>
              <w:spacing w:line="200" w:lineRule="atLeast"/>
              <w:jc w:val="center"/>
              <w:rPr>
                <w:rStyle w:val="17"/>
                <w:rFonts w:hint="default" w:ascii="仿宋_GB2312" w:hAnsi="仿宋_GB2312" w:eastAsia="仿宋_GB2312" w:cs="仿宋_GB2312"/>
                <w:sz w:val="28"/>
                <w:szCs w:val="28"/>
              </w:rPr>
            </w:pPr>
          </w:p>
        </w:tc>
      </w:tr>
    </w:tbl>
    <w:p>
      <w:pPr>
        <w:adjustRightInd w:val="0"/>
        <w:ind w:firstLine="48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填表说明：</w:t>
      </w:r>
    </w:p>
    <w:p>
      <w:pPr>
        <w:numPr>
          <w:ilvl w:val="0"/>
          <w:numId w:val="5"/>
        </w:numPr>
        <w:adjustRightInd w:val="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报价不得填报选择性报价，以可调整的价格提交的文件将被视为非响应性报价，作为无效报价处理。</w:t>
      </w:r>
    </w:p>
    <w:p>
      <w:pPr>
        <w:numPr>
          <w:ilvl w:val="0"/>
          <w:numId w:val="5"/>
        </w:numPr>
        <w:adjustRightInd w:val="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评审时，文件正本与副本不符的以正本为准；</w:t>
      </w:r>
    </w:p>
    <w:p>
      <w:pPr>
        <w:numPr>
          <w:ilvl w:val="0"/>
          <w:numId w:val="0"/>
        </w:numPr>
        <w:adjustRightInd w:val="0"/>
        <w:ind w:leftChars="0"/>
        <w:jc w:val="left"/>
        <w:rPr>
          <w:rFonts w:hint="eastAsia" w:ascii="仿宋_GB2312" w:hAnsi="仿宋_GB2312" w:eastAsia="仿宋_GB2312" w:cs="仿宋_GB2312"/>
          <w:kern w:val="0"/>
          <w:sz w:val="28"/>
          <w:szCs w:val="28"/>
        </w:rPr>
      </w:pPr>
    </w:p>
    <w:p>
      <w:pPr>
        <w:numPr>
          <w:ilvl w:val="0"/>
          <w:numId w:val="0"/>
        </w:numPr>
        <w:adjustRightInd w:val="0"/>
        <w:ind w:leftChars="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w:t>
      </w:r>
    </w:p>
    <w:p>
      <w:pPr>
        <w:pStyle w:val="2"/>
        <w:rPr>
          <w:rFonts w:hint="eastAsia" w:ascii="仿宋_GB2312" w:hAnsi="仿宋_GB2312" w:eastAsia="仿宋_GB2312" w:cs="仿宋_GB2312"/>
          <w:kern w:val="0"/>
          <w:sz w:val="28"/>
          <w:szCs w:val="28"/>
        </w:rPr>
      </w:pPr>
    </w:p>
    <w:p>
      <w:pPr>
        <w:pStyle w:val="3"/>
        <w:rPr>
          <w:rFonts w:hint="eastAsia" w:ascii="仿宋_GB2312" w:hAnsi="仿宋_GB2312" w:eastAsia="仿宋_GB2312" w:cs="仿宋_GB2312"/>
          <w:kern w:val="0"/>
          <w:sz w:val="28"/>
          <w:szCs w:val="28"/>
        </w:rPr>
      </w:pPr>
    </w:p>
    <w:p>
      <w:pPr>
        <w:pStyle w:val="3"/>
        <w:rPr>
          <w:rFonts w:hint="eastAsia" w:ascii="仿宋_GB2312" w:hAnsi="仿宋_GB2312" w:eastAsia="仿宋_GB2312" w:cs="仿宋_GB2312"/>
          <w:kern w:val="0"/>
          <w:sz w:val="28"/>
          <w:szCs w:val="28"/>
        </w:rPr>
      </w:pPr>
    </w:p>
    <w:p>
      <w:pPr>
        <w:numPr>
          <w:ilvl w:val="0"/>
          <w:numId w:val="0"/>
        </w:numPr>
        <w:adjustRightInd w:val="0"/>
        <w:ind w:leftChars="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w:t>
      </w:r>
    </w:p>
    <w:p>
      <w:pPr>
        <w:adjustRightInd w:val="0"/>
        <w:spacing w:line="360" w:lineRule="auto"/>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供应商名称：                 （加盖公章）</w:t>
      </w:r>
    </w:p>
    <w:p>
      <w:pPr>
        <w:adjustRightInd w:val="0"/>
        <w:spacing w:line="360" w:lineRule="auto"/>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法定代表人/单位负责人或授权代表（签字）：</w:t>
      </w:r>
    </w:p>
    <w:p>
      <w:pPr>
        <w:snapToGrid w:val="0"/>
        <w:spacing w:line="360" w:lineRule="auto"/>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日   期：</w:t>
      </w:r>
    </w:p>
    <w:p/>
    <w:p/>
    <w:p>
      <w:pPr>
        <w:rPr>
          <w:rFonts w:ascii="仿宋_GB2312" w:eastAsia="仿宋_GB2312"/>
          <w:sz w:val="32"/>
          <w:szCs w:val="32"/>
        </w:rPr>
      </w:pPr>
      <w:r>
        <w:rPr>
          <w:rFonts w:hint="eastAsia" w:ascii="仿宋_GB2312" w:eastAsia="仿宋_GB2312"/>
          <w:sz w:val="32"/>
          <w:szCs w:val="32"/>
        </w:rPr>
        <w:t>格式</w:t>
      </w:r>
      <w:r>
        <w:rPr>
          <w:rFonts w:hint="eastAsia" w:ascii="仿宋_GB2312" w:eastAsia="仿宋_GB2312"/>
          <w:sz w:val="32"/>
          <w:szCs w:val="32"/>
          <w:lang w:val="en-US" w:eastAsia="zh-CN"/>
        </w:rPr>
        <w:t>7</w:t>
      </w:r>
      <w:r>
        <w:rPr>
          <w:rFonts w:hint="eastAsia" w:ascii="仿宋_GB2312" w:eastAsia="仿宋_GB2312"/>
          <w:sz w:val="32"/>
          <w:szCs w:val="32"/>
        </w:rPr>
        <w:t xml:space="preserve">  第</w:t>
      </w:r>
      <w:r>
        <w:rPr>
          <w:rFonts w:hint="eastAsia" w:ascii="仿宋_GB2312" w:eastAsia="仿宋_GB2312"/>
          <w:sz w:val="32"/>
          <w:szCs w:val="32"/>
          <w:lang w:eastAsia="zh-CN"/>
        </w:rPr>
        <w:t>三</w:t>
      </w:r>
      <w:r>
        <w:rPr>
          <w:rFonts w:hint="eastAsia" w:ascii="仿宋_GB2312" w:eastAsia="仿宋_GB2312"/>
          <w:sz w:val="32"/>
          <w:szCs w:val="32"/>
        </w:rPr>
        <w:t>部分“资格条件要求”中相关资质证明</w:t>
      </w: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r>
        <w:rPr>
          <w:rFonts w:hint="eastAsia" w:ascii="仿宋_GB2312" w:eastAsia="仿宋_GB2312"/>
          <w:sz w:val="32"/>
          <w:szCs w:val="32"/>
        </w:rPr>
        <w:t>格式</w:t>
      </w:r>
      <w:r>
        <w:rPr>
          <w:rFonts w:hint="eastAsia" w:ascii="仿宋_GB2312" w:eastAsia="仿宋_GB2312"/>
          <w:sz w:val="32"/>
          <w:szCs w:val="32"/>
          <w:lang w:val="en-US" w:eastAsia="zh-CN"/>
        </w:rPr>
        <w:t>8</w:t>
      </w:r>
      <w:r>
        <w:rPr>
          <w:rFonts w:hint="eastAsia" w:ascii="仿宋_GB2312" w:eastAsia="仿宋_GB2312"/>
          <w:sz w:val="32"/>
          <w:szCs w:val="32"/>
        </w:rPr>
        <w:t xml:space="preserve"> 履约能力相关证明：供应商20</w:t>
      </w:r>
      <w:r>
        <w:rPr>
          <w:rFonts w:hint="eastAsia" w:ascii="仿宋_GB2312" w:eastAsia="仿宋_GB2312"/>
          <w:sz w:val="32"/>
          <w:szCs w:val="32"/>
          <w:lang w:val="en-US" w:eastAsia="zh-CN"/>
        </w:rPr>
        <w:t>20</w:t>
      </w:r>
      <w:r>
        <w:rPr>
          <w:rFonts w:hint="eastAsia" w:ascii="仿宋_GB2312" w:eastAsia="仿宋_GB2312"/>
          <w:sz w:val="32"/>
          <w:szCs w:val="32"/>
        </w:rPr>
        <w:t>年至今医院审计业务约定书（合同）复印件</w:t>
      </w: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r>
        <w:rPr>
          <w:rFonts w:hint="eastAsia" w:ascii="仿宋_GB2312" w:eastAsia="仿宋_GB2312"/>
          <w:sz w:val="32"/>
          <w:szCs w:val="32"/>
        </w:rPr>
        <w:t>格式</w:t>
      </w:r>
      <w:r>
        <w:rPr>
          <w:rFonts w:hint="eastAsia" w:ascii="仿宋_GB2312" w:eastAsia="仿宋_GB2312"/>
          <w:sz w:val="32"/>
          <w:szCs w:val="32"/>
          <w:lang w:val="en-US" w:eastAsia="zh-CN"/>
        </w:rPr>
        <w:t>9</w:t>
      </w:r>
      <w:r>
        <w:rPr>
          <w:rFonts w:hint="eastAsia" w:ascii="仿宋_GB2312" w:eastAsia="仿宋_GB2312"/>
          <w:sz w:val="32"/>
          <w:szCs w:val="32"/>
        </w:rPr>
        <w:t xml:space="preserve"> 行业综合排名证明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822F8E"/>
    <w:multiLevelType w:val="singleLevel"/>
    <w:tmpl w:val="A7822F8E"/>
    <w:lvl w:ilvl="0" w:tentative="0">
      <w:start w:val="1"/>
      <w:numFmt w:val="chineseCounting"/>
      <w:suff w:val="nothing"/>
      <w:lvlText w:val="%1、"/>
      <w:lvlJc w:val="left"/>
      <w:rPr>
        <w:rFonts w:hint="eastAsia"/>
      </w:rPr>
    </w:lvl>
  </w:abstractNum>
  <w:abstractNum w:abstractNumId="1">
    <w:nsid w:val="B0475312"/>
    <w:multiLevelType w:val="singleLevel"/>
    <w:tmpl w:val="B0475312"/>
    <w:lvl w:ilvl="0" w:tentative="0">
      <w:start w:val="1"/>
      <w:numFmt w:val="decimal"/>
      <w:suff w:val="nothing"/>
      <w:lvlText w:val="%1．"/>
      <w:lvlJc w:val="left"/>
      <w:pPr>
        <w:ind w:left="-14" w:firstLine="400"/>
      </w:pPr>
      <w:rPr>
        <w:rFonts w:hint="default" w:ascii="仿宋" w:hAnsi="仿宋" w:eastAsia="仿宋" w:cs="仿宋"/>
        <w:sz w:val="32"/>
        <w:szCs w:val="32"/>
      </w:rPr>
    </w:lvl>
  </w:abstractNum>
  <w:abstractNum w:abstractNumId="2">
    <w:nsid w:val="E62362C3"/>
    <w:multiLevelType w:val="singleLevel"/>
    <w:tmpl w:val="E62362C3"/>
    <w:lvl w:ilvl="0" w:tentative="0">
      <w:start w:val="1"/>
      <w:numFmt w:val="decimal"/>
      <w:lvlText w:val="%1."/>
      <w:lvlJc w:val="left"/>
      <w:pPr>
        <w:ind w:left="425" w:hanging="425"/>
      </w:pPr>
      <w:rPr>
        <w:rFonts w:hint="default"/>
        <w:sz w:val="32"/>
        <w:szCs w:val="32"/>
      </w:rPr>
    </w:lvl>
  </w:abstractNum>
  <w:abstractNum w:abstractNumId="3">
    <w:nsid w:val="E78B40B6"/>
    <w:multiLevelType w:val="singleLevel"/>
    <w:tmpl w:val="E78B40B6"/>
    <w:lvl w:ilvl="0" w:tentative="0">
      <w:start w:val="1"/>
      <w:numFmt w:val="decimal"/>
      <w:suff w:val="nothing"/>
      <w:lvlText w:val="%1．"/>
      <w:lvlJc w:val="left"/>
      <w:pPr>
        <w:ind w:left="0" w:firstLine="400"/>
      </w:pPr>
      <w:rPr>
        <w:rFonts w:hint="default" w:ascii="仿宋" w:hAnsi="仿宋" w:eastAsia="仿宋" w:cs="仿宋"/>
        <w:b w:val="0"/>
        <w:bCs w:val="0"/>
        <w:sz w:val="32"/>
        <w:szCs w:val="32"/>
      </w:rPr>
    </w:lvl>
  </w:abstractNum>
  <w:abstractNum w:abstractNumId="4">
    <w:nsid w:val="5E6997D1"/>
    <w:multiLevelType w:val="singleLevel"/>
    <w:tmpl w:val="5E6997D1"/>
    <w:lvl w:ilvl="0" w:tentative="0">
      <w:start w:val="1"/>
      <w:numFmt w:val="bullet"/>
      <w:lvlText w:val=""/>
      <w:lvlJc w:val="left"/>
      <w:pPr>
        <w:ind w:left="420" w:hanging="420"/>
      </w:pPr>
      <w:rPr>
        <w:rFonts w:hint="default" w:ascii="Wingdings" w:hAnsi="Wingdings"/>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zlmMjhiNmQ5YzA1MmRhNWIwODc5ZDdmNDQ1NWUzODgifQ=="/>
  </w:docVars>
  <w:rsids>
    <w:rsidRoot w:val="00711729"/>
    <w:rsid w:val="00002E42"/>
    <w:rsid w:val="00020DE5"/>
    <w:rsid w:val="001E2A87"/>
    <w:rsid w:val="00221530"/>
    <w:rsid w:val="002478C2"/>
    <w:rsid w:val="00261AC8"/>
    <w:rsid w:val="00292BAB"/>
    <w:rsid w:val="002C1198"/>
    <w:rsid w:val="002E5006"/>
    <w:rsid w:val="003A76EC"/>
    <w:rsid w:val="00427D10"/>
    <w:rsid w:val="00494CD2"/>
    <w:rsid w:val="00503D7B"/>
    <w:rsid w:val="005570BD"/>
    <w:rsid w:val="00627062"/>
    <w:rsid w:val="00663197"/>
    <w:rsid w:val="00673CE4"/>
    <w:rsid w:val="006752F8"/>
    <w:rsid w:val="00695298"/>
    <w:rsid w:val="006A1E37"/>
    <w:rsid w:val="007109B0"/>
    <w:rsid w:val="00711729"/>
    <w:rsid w:val="008557C3"/>
    <w:rsid w:val="008C0177"/>
    <w:rsid w:val="008E148E"/>
    <w:rsid w:val="009103B3"/>
    <w:rsid w:val="00A06779"/>
    <w:rsid w:val="00A229E2"/>
    <w:rsid w:val="00A47FE8"/>
    <w:rsid w:val="00AA03A8"/>
    <w:rsid w:val="00BA26F1"/>
    <w:rsid w:val="00CA2113"/>
    <w:rsid w:val="00CB0CFA"/>
    <w:rsid w:val="00CC1E54"/>
    <w:rsid w:val="00CC44CE"/>
    <w:rsid w:val="00D660CC"/>
    <w:rsid w:val="00DA2EF9"/>
    <w:rsid w:val="00DC5C11"/>
    <w:rsid w:val="00E070E2"/>
    <w:rsid w:val="00F62317"/>
    <w:rsid w:val="00F96249"/>
    <w:rsid w:val="02FE007D"/>
    <w:rsid w:val="04205DA4"/>
    <w:rsid w:val="04CB7C61"/>
    <w:rsid w:val="04F02B9D"/>
    <w:rsid w:val="068D4DE3"/>
    <w:rsid w:val="0737154D"/>
    <w:rsid w:val="08376F06"/>
    <w:rsid w:val="0BCF66B4"/>
    <w:rsid w:val="0CE67036"/>
    <w:rsid w:val="0D3423FA"/>
    <w:rsid w:val="100C61E9"/>
    <w:rsid w:val="10DB1435"/>
    <w:rsid w:val="11427973"/>
    <w:rsid w:val="137F3391"/>
    <w:rsid w:val="14E47FA5"/>
    <w:rsid w:val="15B413A8"/>
    <w:rsid w:val="179E761C"/>
    <w:rsid w:val="17E07DC6"/>
    <w:rsid w:val="180F7009"/>
    <w:rsid w:val="1998625F"/>
    <w:rsid w:val="1A096859"/>
    <w:rsid w:val="1AFD22D0"/>
    <w:rsid w:val="1B697C85"/>
    <w:rsid w:val="1DA8259E"/>
    <w:rsid w:val="1E1E39F6"/>
    <w:rsid w:val="1E562618"/>
    <w:rsid w:val="1EE26021"/>
    <w:rsid w:val="1F6966C8"/>
    <w:rsid w:val="1F7A4597"/>
    <w:rsid w:val="1F8374A1"/>
    <w:rsid w:val="23D322AD"/>
    <w:rsid w:val="24AB138B"/>
    <w:rsid w:val="259F2E44"/>
    <w:rsid w:val="27AB1F74"/>
    <w:rsid w:val="2AD044D7"/>
    <w:rsid w:val="2D776C27"/>
    <w:rsid w:val="2DD21587"/>
    <w:rsid w:val="2DDD09AD"/>
    <w:rsid w:val="2E2D6C56"/>
    <w:rsid w:val="2ED852AD"/>
    <w:rsid w:val="2FC26688"/>
    <w:rsid w:val="31525EDB"/>
    <w:rsid w:val="34780C00"/>
    <w:rsid w:val="36361FAE"/>
    <w:rsid w:val="3776413F"/>
    <w:rsid w:val="3A5B7534"/>
    <w:rsid w:val="3A606AFD"/>
    <w:rsid w:val="3DBE567B"/>
    <w:rsid w:val="3E5500EC"/>
    <w:rsid w:val="3EF010A0"/>
    <w:rsid w:val="4022644E"/>
    <w:rsid w:val="402C077B"/>
    <w:rsid w:val="405D772B"/>
    <w:rsid w:val="40624D42"/>
    <w:rsid w:val="415A261C"/>
    <w:rsid w:val="4246122F"/>
    <w:rsid w:val="43276BEA"/>
    <w:rsid w:val="443261F1"/>
    <w:rsid w:val="443F1CE8"/>
    <w:rsid w:val="459D2E6B"/>
    <w:rsid w:val="474B5F27"/>
    <w:rsid w:val="47E45D77"/>
    <w:rsid w:val="484C5A94"/>
    <w:rsid w:val="49156D83"/>
    <w:rsid w:val="497932D9"/>
    <w:rsid w:val="4B1918FB"/>
    <w:rsid w:val="4BBC11D2"/>
    <w:rsid w:val="4C066EC9"/>
    <w:rsid w:val="4DA35CC8"/>
    <w:rsid w:val="4F9F5214"/>
    <w:rsid w:val="4FBF6DE2"/>
    <w:rsid w:val="52EA7BC9"/>
    <w:rsid w:val="53267789"/>
    <w:rsid w:val="53966D19"/>
    <w:rsid w:val="550D12C8"/>
    <w:rsid w:val="556641AA"/>
    <w:rsid w:val="562F3832"/>
    <w:rsid w:val="56EC014B"/>
    <w:rsid w:val="57115A5D"/>
    <w:rsid w:val="57631F91"/>
    <w:rsid w:val="57B03981"/>
    <w:rsid w:val="58095C8D"/>
    <w:rsid w:val="589C5F8C"/>
    <w:rsid w:val="58DC4EC1"/>
    <w:rsid w:val="5958009E"/>
    <w:rsid w:val="59611F7B"/>
    <w:rsid w:val="5B2A471A"/>
    <w:rsid w:val="5B563D3F"/>
    <w:rsid w:val="5CB702A9"/>
    <w:rsid w:val="5EC20DBA"/>
    <w:rsid w:val="5FFC74CB"/>
    <w:rsid w:val="617B2FA8"/>
    <w:rsid w:val="61CA7E82"/>
    <w:rsid w:val="62467FCB"/>
    <w:rsid w:val="63190E1B"/>
    <w:rsid w:val="6353799F"/>
    <w:rsid w:val="63730FD6"/>
    <w:rsid w:val="658E1C65"/>
    <w:rsid w:val="66495BDD"/>
    <w:rsid w:val="67634DBC"/>
    <w:rsid w:val="679F070D"/>
    <w:rsid w:val="685F1526"/>
    <w:rsid w:val="68A82244"/>
    <w:rsid w:val="68B824DE"/>
    <w:rsid w:val="695F6A02"/>
    <w:rsid w:val="6AF24F55"/>
    <w:rsid w:val="6DA85BDA"/>
    <w:rsid w:val="6DE92D60"/>
    <w:rsid w:val="6E8977BA"/>
    <w:rsid w:val="6ECC354C"/>
    <w:rsid w:val="6FE2210C"/>
    <w:rsid w:val="72424CD2"/>
    <w:rsid w:val="72FC67AC"/>
    <w:rsid w:val="73F4587B"/>
    <w:rsid w:val="759619EF"/>
    <w:rsid w:val="75DB5FA3"/>
    <w:rsid w:val="762B4EC8"/>
    <w:rsid w:val="769403F3"/>
    <w:rsid w:val="7A9D6568"/>
    <w:rsid w:val="7ED625A7"/>
    <w:rsid w:val="7FFE330E"/>
    <w:rsid w:val="EFFBFE2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4"/>
    <w:qFormat/>
    <w:uiPriority w:val="0"/>
    <w:pPr>
      <w:keepNext/>
      <w:keepLines/>
      <w:spacing w:before="340" w:after="330" w:line="576" w:lineRule="auto"/>
      <w:outlineLvl w:val="0"/>
    </w:pPr>
    <w:rPr>
      <w:b/>
      <w:bCs/>
      <w:kern w:val="44"/>
      <w:sz w:val="44"/>
      <w:szCs w:val="44"/>
    </w:rPr>
  </w:style>
  <w:style w:type="character" w:default="1" w:styleId="12">
    <w:name w:val="Default Paragraph Font"/>
    <w:autoRedefine/>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Body Text"/>
    <w:basedOn w:val="1"/>
    <w:next w:val="3"/>
    <w:link w:val="15"/>
    <w:unhideWhenUsed/>
    <w:qFormat/>
    <w:uiPriority w:val="99"/>
    <w:pPr>
      <w:spacing w:after="120"/>
    </w:pPr>
  </w:style>
  <w:style w:type="paragraph" w:styleId="3">
    <w:name w:val="Body Text First Indent"/>
    <w:basedOn w:val="2"/>
    <w:link w:val="18"/>
    <w:autoRedefine/>
    <w:unhideWhenUsed/>
    <w:qFormat/>
    <w:uiPriority w:val="99"/>
    <w:pPr>
      <w:ind w:firstLine="420" w:firstLineChars="100"/>
    </w:pPr>
  </w:style>
  <w:style w:type="paragraph" w:styleId="5">
    <w:name w:val="Normal Indent"/>
    <w:basedOn w:val="1"/>
    <w:autoRedefine/>
    <w:unhideWhenUsed/>
    <w:qFormat/>
    <w:uiPriority w:val="99"/>
    <w:pPr>
      <w:ind w:firstLine="420"/>
    </w:pPr>
    <w:rPr>
      <w:szCs w:val="20"/>
    </w:rPr>
  </w:style>
  <w:style w:type="paragraph" w:styleId="6">
    <w:name w:val="annotation text"/>
    <w:basedOn w:val="1"/>
    <w:unhideWhenUsed/>
    <w:qFormat/>
    <w:uiPriority w:val="99"/>
    <w:pPr>
      <w:jc w:val="left"/>
    </w:pPr>
  </w:style>
  <w:style w:type="paragraph" w:styleId="7">
    <w:name w:val="footer"/>
    <w:basedOn w:val="1"/>
    <w:link w:val="21"/>
    <w:unhideWhenUsed/>
    <w:qFormat/>
    <w:uiPriority w:val="99"/>
    <w:pPr>
      <w:tabs>
        <w:tab w:val="center" w:pos="4153"/>
        <w:tab w:val="right" w:pos="8306"/>
      </w:tabs>
      <w:snapToGrid w:val="0"/>
      <w:jc w:val="left"/>
    </w:pPr>
    <w:rPr>
      <w:sz w:val="18"/>
      <w:szCs w:val="18"/>
    </w:rPr>
  </w:style>
  <w:style w:type="paragraph" w:styleId="8">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1">
    <w:name w:val="Table Grid"/>
    <w:basedOn w:val="10"/>
    <w:qFormat/>
    <w:uiPriority w:val="59"/>
    <w:rPr>
      <w:rFonts w:eastAsia="微软雅黑"/>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Hyperlink"/>
    <w:basedOn w:val="12"/>
    <w:autoRedefine/>
    <w:unhideWhenUsed/>
    <w:qFormat/>
    <w:uiPriority w:val="99"/>
    <w:rPr>
      <w:color w:val="0000FF"/>
      <w:u w:val="single"/>
    </w:rPr>
  </w:style>
  <w:style w:type="character" w:customStyle="1" w:styleId="14">
    <w:name w:val="标题 1 Char"/>
    <w:basedOn w:val="12"/>
    <w:link w:val="4"/>
    <w:autoRedefine/>
    <w:qFormat/>
    <w:uiPriority w:val="0"/>
    <w:rPr>
      <w:rFonts w:ascii="Times New Roman" w:hAnsi="Times New Roman" w:eastAsia="宋体" w:cs="Times New Roman"/>
      <w:b/>
      <w:bCs/>
      <w:kern w:val="44"/>
      <w:sz w:val="44"/>
      <w:szCs w:val="44"/>
    </w:rPr>
  </w:style>
  <w:style w:type="character" w:customStyle="1" w:styleId="15">
    <w:name w:val="正文文本 Char"/>
    <w:basedOn w:val="12"/>
    <w:link w:val="2"/>
    <w:autoRedefine/>
    <w:semiHidden/>
    <w:qFormat/>
    <w:uiPriority w:val="99"/>
    <w:rPr>
      <w:rFonts w:ascii="Times New Roman" w:hAnsi="Times New Roman" w:eastAsia="宋体" w:cs="Times New Roman"/>
      <w:szCs w:val="24"/>
    </w:rPr>
  </w:style>
  <w:style w:type="paragraph" w:customStyle="1" w:styleId="16">
    <w:name w:val="_正文段落"/>
    <w:basedOn w:val="1"/>
    <w:qFormat/>
    <w:uiPriority w:val="99"/>
    <w:pPr>
      <w:spacing w:beforeLines="15" w:line="360" w:lineRule="auto"/>
      <w:ind w:firstLine="200" w:firstLineChars="200"/>
    </w:pPr>
    <w:rPr>
      <w:rFonts w:ascii="宋体" w:eastAsia="仿宋_GB2312"/>
      <w:kern w:val="0"/>
      <w:sz w:val="28"/>
    </w:rPr>
  </w:style>
  <w:style w:type="character" w:customStyle="1" w:styleId="17">
    <w:name w:val="font01"/>
    <w:qFormat/>
    <w:uiPriority w:val="0"/>
    <w:rPr>
      <w:rFonts w:hint="eastAsia" w:ascii="宋体" w:hAnsi="宋体" w:eastAsia="宋体" w:cs="宋体"/>
      <w:color w:val="000000"/>
      <w:sz w:val="22"/>
      <w:szCs w:val="22"/>
      <w:u w:val="none"/>
    </w:rPr>
  </w:style>
  <w:style w:type="character" w:customStyle="1" w:styleId="18">
    <w:name w:val="正文首行缩进 Char"/>
    <w:basedOn w:val="15"/>
    <w:link w:val="3"/>
    <w:autoRedefine/>
    <w:semiHidden/>
    <w:qFormat/>
    <w:uiPriority w:val="99"/>
    <w:rPr>
      <w:rFonts w:ascii="Times New Roman" w:hAnsi="Times New Roman" w:eastAsia="宋体" w:cs="Times New Roman"/>
      <w:szCs w:val="24"/>
    </w:rPr>
  </w:style>
  <w:style w:type="paragraph" w:customStyle="1" w:styleId="19">
    <w:name w:val="Default"/>
    <w:autoRedefine/>
    <w:qFormat/>
    <w:uiPriority w:val="99"/>
    <w:pPr>
      <w:widowControl w:val="0"/>
      <w:autoSpaceDE w:val="0"/>
      <w:autoSpaceDN w:val="0"/>
      <w:adjustRightInd w:val="0"/>
    </w:pPr>
    <w:rPr>
      <w:rFonts w:ascii="Arial" w:hAnsi="Arial" w:eastAsia="宋体" w:cs="Arial"/>
      <w:color w:val="000000"/>
      <w:sz w:val="24"/>
      <w:szCs w:val="24"/>
      <w:lang w:val="en-US" w:eastAsia="zh-CN" w:bidi="ar-SA"/>
    </w:rPr>
  </w:style>
  <w:style w:type="character" w:customStyle="1" w:styleId="20">
    <w:name w:val="页眉 Char"/>
    <w:basedOn w:val="12"/>
    <w:link w:val="8"/>
    <w:autoRedefine/>
    <w:semiHidden/>
    <w:qFormat/>
    <w:uiPriority w:val="99"/>
    <w:rPr>
      <w:kern w:val="2"/>
      <w:sz w:val="18"/>
      <w:szCs w:val="18"/>
    </w:rPr>
  </w:style>
  <w:style w:type="character" w:customStyle="1" w:styleId="21">
    <w:name w:val="页脚 Char"/>
    <w:basedOn w:val="12"/>
    <w:link w:val="7"/>
    <w:autoRedefine/>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15</Pages>
  <Words>3946</Words>
  <Characters>4152</Characters>
  <Lines>36</Lines>
  <Paragraphs>10</Paragraphs>
  <TotalTime>27</TotalTime>
  <ScaleCrop>false</ScaleCrop>
  <LinksUpToDate>false</LinksUpToDate>
  <CharactersWithSpaces>4377</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2020-03-12T09:07:00Z</dcterms:created>
  <dc:creator>675925819@qq.com</dc:creator>
  <cp:lastModifiedBy>adminstrator</cp:lastModifiedBy>
  <cp:lastPrinted>2021-03-05T10:17:00Z</cp:lastPrinted>
  <dcterms:modified xsi:type="dcterms:W3CDTF">2024-04-12T07:24:13Z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A532DFDDFBFC4A279875B8EB87C3ACCC</vt:lpwstr>
  </property>
</Properties>
</file>