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eastAsia="zh-CN"/>
        </w:rPr>
        <w:t>内江市第一人民医院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  <w:t>2024年口腔科设备一批采购项目采购公告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9"/>
        <w:gridCol w:w="6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口腔科设备一批采购项目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15.4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四、报名方式及相应文件的提交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报名方式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采用网络报名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16：30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16：30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报名邮箱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instrText xml:space="preserve"> HYPERLINK "mailto:njyyjss@163.com" </w:instrTex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fldChar w:fldCharType="separate"/>
            </w:r>
            <w:r>
              <w:rPr>
                <w:rStyle w:val="15"/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njyyjss@163.com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fldChar w:fldCharType="end"/>
            </w: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（邮件名称“公司名称+项目名称报名表”）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15：00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15：00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响应文件现场提交地点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内江市第一人民医院新区全科医师楼三楼三会议室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六、凡对本次采购提出询问，请按以下方式联系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黄老师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0832-2410307</w:t>
            </w: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法定工作日内，8：00~12：00/ 14：30~17：30（法定节假日除外）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default"/>
          <w:lang w:eastAsia="zh-CN"/>
        </w:rPr>
      </w:pPr>
    </w:p>
    <w:sectPr>
      <w:pgSz w:w="11906" w:h="16838"/>
      <w:pgMar w:top="567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attachedTemplate r:id="rId1"/>
  <w:revisionView w:markup="0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1AA24D9F"/>
    <w:rsid w:val="07011CC2"/>
    <w:rsid w:val="07644792"/>
    <w:rsid w:val="09284798"/>
    <w:rsid w:val="0F2B6FD9"/>
    <w:rsid w:val="183C240D"/>
    <w:rsid w:val="1AA24D9F"/>
    <w:rsid w:val="1F3607A1"/>
    <w:rsid w:val="258A71F2"/>
    <w:rsid w:val="28DA2E89"/>
    <w:rsid w:val="2A4254F9"/>
    <w:rsid w:val="2D1E35DC"/>
    <w:rsid w:val="2D1F32F4"/>
    <w:rsid w:val="323B4D81"/>
    <w:rsid w:val="34B70380"/>
    <w:rsid w:val="35CF4F2B"/>
    <w:rsid w:val="3AE174A3"/>
    <w:rsid w:val="42852C95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autoRedefine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autoRedefine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autoRedefine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autoRedefine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autoRedefine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autoRedefine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4">
    <w:name w:val="Default Paragraph Font"/>
    <w:autoRedefine/>
    <w:qFormat/>
    <w:uiPriority w:val="0"/>
    <w:rPr>
      <w:rFonts w:eastAsia="微软雅黑" w:asciiTheme="minorAscii" w:hAnsiTheme="minorAscii"/>
    </w:rPr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autoRedefine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autoRedefine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adminstrator</cp:lastModifiedBy>
  <dcterms:modified xsi:type="dcterms:W3CDTF">2024-04-19T01:08:39Z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89493EE25D794D94A4B48502B2A3A07B_12</vt:lpwstr>
  </property>
</Properties>
</file>