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2024年第二批设备市场调研公告(第三次)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7：</w:t>
      </w:r>
      <w:r>
        <w:rPr>
          <w:rFonts w:hint="eastAsia" w:ascii="仿宋" w:hAnsi="仿宋" w:eastAsia="仿宋" w:cs="仿宋"/>
          <w:b w:val="0"/>
          <w:bCs w:val="0"/>
          <w:sz w:val="28"/>
          <w:szCs w:val="28"/>
        </w:rPr>
        <w:t>吸入笑气镇痛装置</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w:t>
      </w:r>
      <w:bookmarkStart w:id="0" w:name="_GoBack"/>
      <w:bookmarkEnd w:id="0"/>
      <w:r>
        <w:rPr>
          <w:rFonts w:hint="eastAsia" w:ascii="仿宋" w:hAnsi="仿宋" w:eastAsia="仿宋" w:cs="仿宋"/>
          <w:sz w:val="28"/>
          <w:szCs w:val="28"/>
          <w:lang w:eastAsia="zh-CN"/>
        </w:rPr>
        <w:t>三楼设备科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highlight w:val="yellow"/>
          <w:lang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2024年5月24日16:30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eastAsia="zh-CN"/>
        </w:rPr>
        <w:t xml:space="preserve">https://yunbiz.wps.cn/c/collect/cFZ1zvTTUMk </w:t>
      </w:r>
      <w:r>
        <w:rPr>
          <w:rFonts w:hint="eastAsia" w:ascii="仿宋" w:hAnsi="仿宋" w:eastAsia="仿宋" w:cs="仿宋"/>
          <w:sz w:val="28"/>
          <w:szCs w:val="28"/>
          <w:lang w:val="en-US" w:eastAsia="zh-CN"/>
        </w:rPr>
        <w:t>。文档命名格式为：2024年第二批设备调研（第三次）+设备名称+公司名称+报名资料。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OTdjNDJkY2NkMGQ5NmU0YjQwOTk1MzBlNDM0YmIifQ=="/>
  </w:docVars>
  <w:rsids>
    <w:rsidRoot w:val="10F47E13"/>
    <w:rsid w:val="10F47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2024-05-21T08:07:00Z</dcterms:created>
  <dc:creator>袁琪</dc:creator>
  <cp:lastModifiedBy>袁琪</cp:lastModifiedBy>
  <dcterms:modified xsi:type="dcterms:W3CDTF">2024-05-21T08:13:32Z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85E044DF3F504BD8AA7196FE7870D5E6_11</vt:lpwstr>
  </property>
</Properties>
</file>