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lang w:val="zh-CN"/>
        </w:rPr>
      </w:pPr>
      <w:r>
        <w:rPr>
          <w:rFonts w:hint="eastAsia" w:ascii="Times New Roman" w:hAnsi="Times New Roman" w:eastAsia="方正小标宋" w:cs="Times New Roman"/>
          <w:lang w:val="en-US" w:eastAsia="zh-CN"/>
        </w:rPr>
        <w:t>护士鞋采购项目</w:t>
      </w:r>
      <w:r>
        <w:rPr>
          <w:rFonts w:hint="default" w:ascii="Times New Roman" w:hAnsi="Times New Roman" w:eastAsia="方正小标宋" w:cs="Times New Roman"/>
          <w:lang w:val="en-US" w:eastAsia="zh-CN"/>
        </w:rPr>
        <w:t>采购公告</w:t>
      </w:r>
    </w:p>
    <w:p>
      <w:pPr>
        <w:widowControl/>
        <w:numPr>
          <w:ilvl w:val="0"/>
          <w:numId w:val="1"/>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b w:val="0"/>
          <w:bCs w:val="0"/>
          <w:color w:val="000000"/>
          <w:kern w:val="0"/>
          <w:sz w:val="32"/>
          <w:szCs w:val="32"/>
          <w:lang w:val="zh-CN"/>
        </w:rPr>
        <w:t>采购项目名称：护士鞋</w:t>
      </w:r>
      <w:r>
        <w:rPr>
          <w:rFonts w:hint="eastAsia" w:ascii="Times New Roman" w:hAnsi="Times New Roman" w:eastAsia="仿宋" w:cs="Times New Roman"/>
          <w:b w:val="0"/>
          <w:bCs w:val="0"/>
          <w:color w:val="000000"/>
          <w:kern w:val="0"/>
          <w:sz w:val="32"/>
          <w:szCs w:val="32"/>
          <w:lang w:val="en-US" w:eastAsia="zh-CN"/>
        </w:rPr>
        <w:t>采购项目</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eastAsia" w:ascii="Times New Roman" w:hAnsi="Times New Roman" w:eastAsia="仿宋" w:cs="Times New Roman"/>
          <w:color w:val="000000"/>
          <w:kern w:val="0"/>
          <w:sz w:val="32"/>
          <w:szCs w:val="32"/>
          <w:highlight w:val="none"/>
          <w:lang w:val="en-US" w:eastAsia="zh-Hans"/>
        </w:rPr>
        <w:t>采购期限</w:t>
      </w:r>
      <w:r>
        <w:rPr>
          <w:rFonts w:hint="default" w:ascii="Times New Roman" w:hAnsi="Times New Roman" w:eastAsia="仿宋" w:cs="Times New Roman"/>
          <w:color w:val="000000"/>
          <w:kern w:val="0"/>
          <w:sz w:val="32"/>
          <w:szCs w:val="32"/>
          <w:highlight w:val="none"/>
          <w:lang w:eastAsia="zh-Hans"/>
        </w:rPr>
        <w:t>：</w:t>
      </w:r>
      <w:r>
        <w:rPr>
          <w:rFonts w:hint="eastAsia" w:ascii="Times New Roman" w:hAnsi="Times New Roman" w:eastAsia="仿宋" w:cs="Times New Roman"/>
          <w:color w:val="000000"/>
          <w:kern w:val="0"/>
          <w:sz w:val="32"/>
          <w:szCs w:val="32"/>
          <w:highlight w:val="none"/>
          <w:lang w:eastAsia="zh-CN"/>
        </w:rPr>
        <w:t>一年</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eastAsia" w:ascii="Times New Roman" w:hAnsi="Times New Roman" w:eastAsia="仿宋" w:cs="Times New Roman"/>
          <w:color w:val="000000"/>
          <w:kern w:val="0"/>
          <w:sz w:val="32"/>
          <w:szCs w:val="32"/>
          <w:highlight w:val="none"/>
          <w:lang w:val="en-US" w:eastAsia="zh-CN"/>
        </w:rPr>
        <w:t>最高</w:t>
      </w:r>
      <w:r>
        <w:rPr>
          <w:rFonts w:hint="default" w:ascii="Times New Roman" w:hAnsi="Times New Roman" w:eastAsia="仿宋" w:cs="Times New Roman"/>
          <w:color w:val="000000"/>
          <w:kern w:val="0"/>
          <w:sz w:val="32"/>
          <w:szCs w:val="32"/>
          <w:highlight w:val="none"/>
        </w:rPr>
        <w:t>限价：人民币</w:t>
      </w:r>
      <w:r>
        <w:rPr>
          <w:rFonts w:hint="eastAsia" w:ascii="Times New Roman" w:hAnsi="Times New Roman" w:eastAsia="仿宋" w:cs="Times New Roman"/>
          <w:color w:val="000000"/>
          <w:kern w:val="0"/>
          <w:sz w:val="32"/>
          <w:szCs w:val="32"/>
          <w:highlight w:val="none"/>
          <w:lang w:val="en-US" w:eastAsia="zh-CN"/>
        </w:rPr>
        <w:t>6.20</w:t>
      </w:r>
      <w:r>
        <w:rPr>
          <w:rFonts w:hint="default" w:ascii="Times New Roman" w:hAnsi="Times New Roman" w:eastAsia="仿宋" w:cs="Times New Roman"/>
          <w:color w:val="000000"/>
          <w:kern w:val="0"/>
          <w:sz w:val="32"/>
          <w:szCs w:val="32"/>
          <w:highlight w:val="none"/>
        </w:rPr>
        <w:t>万元</w:t>
      </w:r>
      <w:r>
        <w:rPr>
          <w:rFonts w:hint="eastAsia" w:ascii="Times New Roman" w:hAnsi="Times New Roman" w:eastAsia="仿宋" w:cs="Times New Roman"/>
          <w:color w:val="000000"/>
          <w:kern w:val="0"/>
          <w:sz w:val="32"/>
          <w:szCs w:val="32"/>
          <w:highlight w:val="none"/>
          <w:lang w:eastAsia="zh-CN"/>
        </w:rPr>
        <w:t>，此限价包含此次购买的产品费用以及人工费、配送费、</w:t>
      </w:r>
      <w:r>
        <w:rPr>
          <w:rFonts w:hint="eastAsia" w:ascii="Times New Roman" w:hAnsi="Times New Roman" w:eastAsia="仿宋" w:cs="Times New Roman"/>
          <w:color w:val="000000"/>
          <w:kern w:val="0"/>
          <w:sz w:val="32"/>
          <w:szCs w:val="32"/>
          <w:highlight w:val="none"/>
          <w:lang w:val="en-US" w:eastAsia="zh-CN"/>
        </w:rPr>
        <w:t>税金</w:t>
      </w:r>
      <w:r>
        <w:rPr>
          <w:rFonts w:hint="eastAsia" w:ascii="Times New Roman" w:hAnsi="Times New Roman" w:eastAsia="仿宋" w:cs="Times New Roman"/>
          <w:color w:val="000000"/>
          <w:kern w:val="0"/>
          <w:sz w:val="32"/>
          <w:szCs w:val="32"/>
          <w:highlight w:val="none"/>
          <w:lang w:eastAsia="zh-CN"/>
        </w:rPr>
        <w:t>等全部费用</w:t>
      </w:r>
      <w:r>
        <w:rPr>
          <w:rFonts w:hint="default" w:ascii="Times New Roman" w:hAnsi="Times New Roman" w:eastAsia="仿宋" w:cs="Times New Roman"/>
          <w:color w:val="000000"/>
          <w:kern w:val="0"/>
          <w:sz w:val="32"/>
          <w:szCs w:val="32"/>
          <w:highlight w:val="none"/>
        </w:rPr>
        <w:t>。</w:t>
      </w:r>
    </w:p>
    <w:p>
      <w:pPr>
        <w:widowControl/>
        <w:numPr>
          <w:ilvl w:val="0"/>
          <w:numId w:val="2"/>
        </w:numPr>
        <w:adjustRightInd w:val="0"/>
        <w:ind w:left="-80" w:firstLine="400" w:firstLineChars="0"/>
        <w:jc w:val="left"/>
        <w:rPr>
          <w:rFonts w:hint="eastAsia" w:eastAsia="仿宋"/>
          <w:lang w:val="en-US" w:eastAsia="zh-Hans"/>
        </w:rPr>
      </w:pP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方式：供应商在满足资格要求及商务要求的基础上，</w:t>
      </w:r>
      <w:r>
        <w:rPr>
          <w:rFonts w:hint="eastAsia" w:ascii="Times New Roman" w:hAnsi="Times New Roman" w:eastAsia="仿宋" w:cs="Times New Roman"/>
          <w:color w:val="000000"/>
          <w:kern w:val="0"/>
          <w:sz w:val="32"/>
          <w:szCs w:val="32"/>
          <w:lang w:eastAsia="zh-CN"/>
        </w:rPr>
        <w:t>最低价中选</w:t>
      </w:r>
      <w:r>
        <w:rPr>
          <w:rFonts w:hint="default" w:ascii="Times New Roman" w:hAnsi="Times New Roman" w:eastAsia="仿宋" w:cs="Times New Roman"/>
          <w:color w:val="000000"/>
          <w:kern w:val="0"/>
          <w:sz w:val="32"/>
          <w:szCs w:val="32"/>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highlight w:val="none"/>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及报价</w:t>
      </w:r>
      <w:r>
        <w:rPr>
          <w:rFonts w:hint="default" w:ascii="Times New Roman" w:hAnsi="Times New Roman" w:eastAsia="仿宋" w:cs="Times New Roman"/>
          <w:b w:val="0"/>
          <w:bCs w:val="0"/>
          <w:color w:val="000000"/>
          <w:kern w:val="0"/>
          <w:sz w:val="32"/>
          <w:szCs w:val="32"/>
          <w:lang w:val="zh-CN"/>
        </w:rPr>
        <w:t>：</w:t>
      </w:r>
    </w:p>
    <w:tbl>
      <w:tblPr>
        <w:tblStyle w:val="5"/>
        <w:tblW w:w="8912" w:type="dxa"/>
        <w:jc w:val="center"/>
        <w:tblLayout w:type="fixed"/>
        <w:tblCellMar>
          <w:top w:w="0" w:type="dxa"/>
          <w:left w:w="108" w:type="dxa"/>
          <w:bottom w:w="0" w:type="dxa"/>
          <w:right w:w="108" w:type="dxa"/>
        </w:tblCellMar>
      </w:tblPr>
      <w:tblGrid>
        <w:gridCol w:w="1572"/>
        <w:gridCol w:w="1328"/>
        <w:gridCol w:w="1132"/>
        <w:gridCol w:w="1078"/>
        <w:gridCol w:w="1959"/>
        <w:gridCol w:w="1843"/>
      </w:tblGrid>
      <w:tr>
        <w:tblPrEx>
          <w:tblCellMar>
            <w:top w:w="0" w:type="dxa"/>
            <w:left w:w="108" w:type="dxa"/>
            <w:bottom w:w="0" w:type="dxa"/>
            <w:right w:w="108" w:type="dxa"/>
          </w:tblCellMar>
        </w:tblPrEx>
        <w:trPr>
          <w:trHeight w:val="712" w:hRule="atLeast"/>
          <w:jc w:val="center"/>
        </w:trPr>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产 品 名 称</w:t>
            </w:r>
          </w:p>
        </w:tc>
        <w:tc>
          <w:tcPr>
            <w:tcW w:w="132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规格型号</w:t>
            </w:r>
          </w:p>
        </w:tc>
        <w:tc>
          <w:tcPr>
            <w:tcW w:w="113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单位</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数量</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最高单价</w:t>
            </w:r>
          </w:p>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val="en-US" w:eastAsia="zh-Hans"/>
              </w:rPr>
            </w:pPr>
            <w:r>
              <w:rPr>
                <w:rFonts w:hint="eastAsia" w:ascii="仿宋" w:hAnsi="仿宋" w:eastAsia="仿宋" w:cs="仿宋"/>
                <w:color w:val="auto"/>
                <w:spacing w:val="0"/>
                <w:position w:val="0"/>
                <w:sz w:val="24"/>
                <w:szCs w:val="21"/>
                <w:highlight w:val="none"/>
                <w:shd w:val="clear" w:color="auto" w:fill="auto"/>
                <w:lang w:eastAsia="zh-CN"/>
              </w:rPr>
              <w:t>限价(元</w:t>
            </w:r>
            <w:r>
              <w:rPr>
                <w:rFonts w:hint="default" w:ascii="仿宋" w:hAnsi="仿宋" w:eastAsia="仿宋" w:cs="仿宋"/>
                <w:color w:val="auto"/>
                <w:spacing w:val="0"/>
                <w:position w:val="0"/>
                <w:sz w:val="24"/>
                <w:szCs w:val="21"/>
                <w:highlight w:val="none"/>
                <w:shd w:val="clear" w:color="auto" w:fill="auto"/>
                <w:lang w:eastAsia="zh-CN"/>
              </w:rPr>
              <w:t>/</w:t>
            </w:r>
            <w:r>
              <w:rPr>
                <w:rFonts w:hint="eastAsia" w:ascii="仿宋" w:hAnsi="仿宋" w:eastAsia="仿宋" w:cs="仿宋"/>
                <w:color w:val="auto"/>
                <w:spacing w:val="0"/>
                <w:position w:val="0"/>
                <w:sz w:val="24"/>
                <w:szCs w:val="21"/>
                <w:highlight w:val="none"/>
                <w:shd w:val="clear" w:color="auto" w:fill="auto"/>
                <w:lang w:val="en-US" w:eastAsia="zh-Hans"/>
              </w:rPr>
              <w:t>双</w:t>
            </w:r>
            <w:r>
              <w:rPr>
                <w:rFonts w:hint="eastAsia" w:ascii="仿宋" w:hAnsi="仿宋" w:eastAsia="仿宋" w:cs="仿宋"/>
                <w:color w:val="auto"/>
                <w:spacing w:val="0"/>
                <w:position w:val="0"/>
                <w:sz w:val="24"/>
                <w:szCs w:val="21"/>
                <w:highlight w:val="none"/>
                <w:shd w:val="clear" w:color="auto" w:fill="auto"/>
                <w:lang w:eastAsia="zh-CN"/>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eastAsia="zh-CN"/>
              </w:rPr>
              <w:t>供应商单价报价(元</w:t>
            </w:r>
            <w:r>
              <w:rPr>
                <w:rFonts w:hint="eastAsia" w:ascii="仿宋" w:hAnsi="仿宋" w:eastAsia="仿宋" w:cs="仿宋"/>
                <w:color w:val="auto"/>
                <w:spacing w:val="0"/>
                <w:position w:val="0"/>
                <w:sz w:val="24"/>
                <w:szCs w:val="21"/>
                <w:highlight w:val="none"/>
                <w:shd w:val="clear" w:color="auto" w:fill="auto"/>
                <w:lang w:val="en-US" w:eastAsia="zh-CN"/>
              </w:rPr>
              <w:t>/双</w:t>
            </w:r>
            <w:r>
              <w:rPr>
                <w:rFonts w:hint="eastAsia" w:ascii="仿宋" w:hAnsi="仿宋" w:eastAsia="仿宋" w:cs="仿宋"/>
                <w:color w:val="auto"/>
                <w:spacing w:val="0"/>
                <w:position w:val="0"/>
                <w:sz w:val="24"/>
                <w:szCs w:val="21"/>
                <w:highlight w:val="none"/>
                <w:shd w:val="clear" w:color="auto" w:fill="auto"/>
                <w:lang w:eastAsia="zh-CN"/>
              </w:rPr>
              <w:t>)</w:t>
            </w:r>
          </w:p>
        </w:tc>
      </w:tr>
      <w:tr>
        <w:tblPrEx>
          <w:tblCellMar>
            <w:top w:w="0" w:type="dxa"/>
            <w:left w:w="108" w:type="dxa"/>
            <w:bottom w:w="0" w:type="dxa"/>
            <w:right w:w="108" w:type="dxa"/>
          </w:tblCellMar>
        </w:tblPrEx>
        <w:trPr>
          <w:trHeight w:val="893" w:hRule="atLeast"/>
          <w:jc w:val="center"/>
        </w:trPr>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护士鞋</w:t>
            </w:r>
          </w:p>
        </w:tc>
        <w:tc>
          <w:tcPr>
            <w:tcW w:w="132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常规</w:t>
            </w:r>
          </w:p>
        </w:tc>
        <w:tc>
          <w:tcPr>
            <w:tcW w:w="113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 xml:space="preserve"> 双</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1000</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62.00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val="en-US" w:eastAsia="zh-CN"/>
              </w:rPr>
            </w:pPr>
          </w:p>
        </w:tc>
      </w:tr>
      <w:tr>
        <w:tblPrEx>
          <w:tblCellMar>
            <w:top w:w="0" w:type="dxa"/>
            <w:left w:w="108" w:type="dxa"/>
            <w:bottom w:w="0" w:type="dxa"/>
            <w:right w:w="108" w:type="dxa"/>
          </w:tblCellMar>
        </w:tblPrEx>
        <w:trPr>
          <w:trHeight w:val="1188" w:hRule="atLeast"/>
          <w:jc w:val="center"/>
        </w:trPr>
        <w:tc>
          <w:tcPr>
            <w:tcW w:w="8912"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both"/>
              <w:rPr>
                <w:rFonts w:hint="eastAsia"/>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合计（元）：           大写金额：</w:t>
            </w:r>
          </w:p>
          <w:p>
            <w:pPr>
              <w:pStyle w:val="2"/>
              <w:spacing w:line="360" w:lineRule="auto"/>
              <w:ind w:left="0" w:leftChars="0" w:firstLine="0" w:firstLineChars="0"/>
              <w:rPr>
                <w:rFonts w:hint="default"/>
                <w:lang w:val="en-US" w:eastAsia="zh-CN"/>
              </w:rPr>
            </w:pPr>
            <w:r>
              <w:rPr>
                <w:rFonts w:hint="default" w:ascii="仿宋" w:hAnsi="仿宋" w:eastAsia="仿宋" w:cs="仿宋"/>
                <w:color w:val="auto"/>
                <w:spacing w:val="0"/>
                <w:kern w:val="2"/>
                <w:position w:val="0"/>
                <w:sz w:val="24"/>
                <w:szCs w:val="21"/>
                <w:highlight w:val="none"/>
                <w:shd w:val="clear" w:color="auto" w:fill="auto"/>
                <w:lang w:val="en-US" w:eastAsia="zh-CN" w:bidi="ar-SA"/>
              </w:rPr>
              <w:t>备注：供应商报价的价格包含此次服务所需的产品、人工、</w:t>
            </w:r>
            <w:r>
              <w:rPr>
                <w:rFonts w:hint="eastAsia" w:ascii="仿宋" w:hAnsi="仿宋" w:eastAsia="仿宋" w:cs="仿宋"/>
                <w:color w:val="auto"/>
                <w:spacing w:val="0"/>
                <w:kern w:val="2"/>
                <w:position w:val="0"/>
                <w:sz w:val="24"/>
                <w:szCs w:val="21"/>
                <w:highlight w:val="none"/>
                <w:shd w:val="clear" w:color="auto" w:fill="auto"/>
                <w:lang w:val="en-US" w:eastAsia="zh-CN" w:bidi="ar-SA"/>
              </w:rPr>
              <w:t>配送</w:t>
            </w:r>
            <w:r>
              <w:rPr>
                <w:rFonts w:hint="default" w:ascii="仿宋" w:hAnsi="仿宋" w:eastAsia="仿宋" w:cs="仿宋"/>
                <w:color w:val="auto"/>
                <w:spacing w:val="0"/>
                <w:kern w:val="2"/>
                <w:position w:val="0"/>
                <w:sz w:val="24"/>
                <w:szCs w:val="21"/>
                <w:highlight w:val="none"/>
                <w:shd w:val="clear" w:color="auto" w:fill="auto"/>
                <w:lang w:val="en-US" w:eastAsia="zh-CN" w:bidi="ar-SA"/>
              </w:rPr>
              <w:t>、税金等全部费用。</w:t>
            </w:r>
          </w:p>
        </w:tc>
      </w:tr>
    </w:tbl>
    <w:p>
      <w:pPr>
        <w:pStyle w:val="2"/>
        <w:ind w:left="0" w:leftChars="0" w:firstLine="640" w:firstLineChars="200"/>
        <w:rPr>
          <w:rFonts w:hint="eastAsia" w:ascii="Times New Roman" w:hAnsi="Times New Roman" w:eastAsia="仿宋" w:cs="Times New Roman"/>
          <w:b/>
          <w:bCs/>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注：请按照此表格格式进行报价。</w:t>
      </w:r>
    </w:p>
    <w:p>
      <w:pPr>
        <w:pStyle w:val="2"/>
        <w:numPr>
          <w:ilvl w:val="0"/>
          <w:numId w:val="1"/>
        </w:numPr>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Times New Roman" w:hAnsi="Times New Roman" w:eastAsia="仿宋" w:cs="Times New Roman"/>
          <w:b/>
          <w:bCs/>
          <w:color w:val="000000"/>
          <w:kern w:val="0"/>
          <w:sz w:val="32"/>
          <w:szCs w:val="32"/>
          <w:lang w:val="en-US" w:eastAsia="zh-Hans" w:bidi="ar-SA"/>
        </w:rPr>
        <w:t>商务要求</w:t>
      </w:r>
    </w:p>
    <w:p>
      <w:pPr>
        <w:keepNext w:val="0"/>
        <w:keepLines w:val="0"/>
        <w:pageBreakBefore w:val="0"/>
        <w:widowControl/>
        <w:kinsoku/>
        <w:wordWrap/>
        <w:overflowPunct/>
        <w:topLinePunct w:val="0"/>
        <w:autoSpaceDE/>
        <w:autoSpaceDN/>
        <w:bidi w:val="0"/>
        <w:adjustRightInd w:val="0"/>
        <w:snapToGrid/>
        <w:spacing w:line="240" w:lineRule="auto"/>
        <w:ind w:left="0" w:leftChars="0" w:firstLine="640" w:firstLineChars="200"/>
        <w:jc w:val="left"/>
        <w:textAlignment w:val="auto"/>
        <w:rPr>
          <w:rFonts w:hint="eastAsia"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b w:val="0"/>
          <w:bCs w:val="0"/>
          <w:color w:val="000000"/>
          <w:kern w:val="0"/>
          <w:sz w:val="32"/>
          <w:szCs w:val="32"/>
          <w:lang w:val="zh-CN" w:eastAsia="zh-CN"/>
        </w:rPr>
        <w:t>鞋面</w:t>
      </w:r>
      <w:r>
        <w:rPr>
          <w:rFonts w:hint="eastAsia" w:ascii="Times New Roman" w:hAnsi="Times New Roman" w:eastAsia="仿宋" w:cs="Times New Roman"/>
          <w:b w:val="0"/>
          <w:bCs w:val="0"/>
          <w:color w:val="000000"/>
          <w:kern w:val="0"/>
          <w:sz w:val="32"/>
          <w:szCs w:val="32"/>
          <w:lang w:val="zh-CN"/>
        </w:rPr>
        <w:t>：皮料需为优质白色光面软牛皮，牛皮厚度均匀符合国家制鞋类标准，耐折需保证牢固耐久。</w:t>
      </w:r>
    </w:p>
    <w:p>
      <w:pPr>
        <w:pStyle w:val="2"/>
        <w:rPr>
          <w:rFonts w:hint="eastAsia"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b w:val="0"/>
          <w:bCs w:val="0"/>
          <w:color w:val="000000"/>
          <w:kern w:val="0"/>
          <w:sz w:val="32"/>
          <w:szCs w:val="32"/>
          <w:lang w:val="zh-CN"/>
        </w:rPr>
        <w:t>内里：天然头层猪皮，舒适柔软透气，不变形、附着性强、不褪色不染色。</w:t>
      </w:r>
    </w:p>
    <w:p>
      <w:pPr>
        <w:pStyle w:val="3"/>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 xml:space="preserve">  鞋底：缓震EVA鞋底，减震回弹，久站不累，防滑耐磨，舒适度佳。</w:t>
      </w:r>
    </w:p>
    <w:p>
      <w:pPr>
        <w:pStyle w:val="3"/>
        <w:ind w:left="0" w:leftChars="0" w:firstLine="640" w:firstLineChars="20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鞋垫：抗菌，透气，可重复洗涤。</w:t>
      </w:r>
    </w:p>
    <w:p>
      <w:pPr>
        <w:pStyle w:val="3"/>
        <w:ind w:left="0" w:leftChars="0" w:firstLine="640" w:firstLineChars="20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产品质保期：不得低于三个月，且质保期内出现开裂、脱胶、断底需包换，保修期一年。</w:t>
      </w:r>
    </w:p>
    <w:p>
      <w:pPr>
        <w:pStyle w:val="3"/>
        <w:ind w:left="0" w:leftChars="0" w:firstLine="640" w:firstLineChars="200"/>
        <w:rPr>
          <w:rFonts w:hint="default" w:ascii="Times New Roman" w:hAnsi="Times New Roman" w:eastAsia="仿宋" w:cs="Times New Roman"/>
          <w:b w:val="0"/>
          <w:bCs w:val="0"/>
          <w:color w:val="000000"/>
          <w:kern w:val="0"/>
          <w:sz w:val="32"/>
          <w:szCs w:val="32"/>
          <w:lang w:eastAsia="zh-Hans"/>
        </w:rPr>
      </w:pPr>
      <w:r>
        <w:rPr>
          <w:rFonts w:hint="eastAsia" w:ascii="Times New Roman" w:hAnsi="Times New Roman" w:eastAsia="仿宋" w:cs="Times New Roman"/>
          <w:b w:val="0"/>
          <w:bCs w:val="0"/>
          <w:color w:val="000000"/>
          <w:kern w:val="0"/>
          <w:sz w:val="32"/>
          <w:szCs w:val="32"/>
          <w:lang w:val="en-US" w:eastAsia="zh-Hans"/>
        </w:rPr>
        <w:t>送货方式</w:t>
      </w:r>
      <w:r>
        <w:rPr>
          <w:rFonts w:hint="default" w:ascii="Times New Roman" w:hAnsi="Times New Roman" w:eastAsia="仿宋" w:cs="Times New Roman"/>
          <w:b w:val="0"/>
          <w:bCs w:val="0"/>
          <w:color w:val="000000"/>
          <w:kern w:val="0"/>
          <w:sz w:val="32"/>
          <w:szCs w:val="32"/>
          <w:lang w:eastAsia="zh-Hans"/>
        </w:rPr>
        <w:t>：</w:t>
      </w:r>
      <w:r>
        <w:rPr>
          <w:rFonts w:hint="eastAsia" w:ascii="Times New Roman" w:hAnsi="Times New Roman" w:eastAsia="仿宋" w:cs="Times New Roman"/>
          <w:b w:val="0"/>
          <w:bCs w:val="0"/>
          <w:color w:val="000000"/>
          <w:kern w:val="0"/>
          <w:sz w:val="32"/>
          <w:szCs w:val="32"/>
          <w:lang w:val="en-US" w:eastAsia="zh-Hans"/>
        </w:rPr>
        <w:t>根据采购人要求</w:t>
      </w:r>
      <w:r>
        <w:rPr>
          <w:rFonts w:hint="default" w:ascii="Times New Roman" w:hAnsi="Times New Roman" w:eastAsia="仿宋" w:cs="Times New Roman"/>
          <w:b w:val="0"/>
          <w:bCs w:val="0"/>
          <w:color w:val="000000"/>
          <w:kern w:val="0"/>
          <w:sz w:val="32"/>
          <w:szCs w:val="32"/>
          <w:lang w:eastAsia="zh-Hans"/>
        </w:rPr>
        <w:t>，</w:t>
      </w:r>
      <w:r>
        <w:rPr>
          <w:rFonts w:hint="eastAsia" w:ascii="Times New Roman" w:hAnsi="Times New Roman" w:eastAsia="仿宋" w:cs="Times New Roman"/>
          <w:b w:val="0"/>
          <w:bCs w:val="0"/>
          <w:color w:val="000000"/>
          <w:kern w:val="0"/>
          <w:sz w:val="32"/>
          <w:szCs w:val="32"/>
          <w:lang w:val="en-US" w:eastAsia="zh-Hans"/>
        </w:rPr>
        <w:t>采取分批次送货方式</w:t>
      </w:r>
      <w:r>
        <w:rPr>
          <w:rFonts w:hint="default" w:ascii="Times New Roman" w:hAnsi="Times New Roman" w:eastAsia="仿宋" w:cs="Times New Roman"/>
          <w:b w:val="0"/>
          <w:bCs w:val="0"/>
          <w:color w:val="000000"/>
          <w:kern w:val="0"/>
          <w:sz w:val="32"/>
          <w:szCs w:val="32"/>
          <w:lang w:eastAsia="zh-Hans"/>
        </w:rPr>
        <w:t>。</w:t>
      </w:r>
      <w:r>
        <w:rPr>
          <w:rFonts w:hint="eastAsia" w:ascii="Times New Roman" w:hAnsi="Times New Roman" w:eastAsia="仿宋" w:cs="Times New Roman"/>
          <w:b w:val="0"/>
          <w:bCs w:val="0"/>
          <w:color w:val="000000"/>
          <w:kern w:val="0"/>
          <w:sz w:val="32"/>
          <w:szCs w:val="32"/>
          <w:lang w:val="en-US" w:eastAsia="zh-Hans"/>
        </w:rPr>
        <w:t>每次送货后采购人根据供应商实际送货数量及相关发票进行货款结算</w:t>
      </w:r>
      <w:r>
        <w:rPr>
          <w:rFonts w:hint="default" w:ascii="Times New Roman" w:hAnsi="Times New Roman" w:eastAsia="仿宋" w:cs="Times New Roman"/>
          <w:b w:val="0"/>
          <w:bCs w:val="0"/>
          <w:color w:val="000000"/>
          <w:kern w:val="0"/>
          <w:sz w:val="32"/>
          <w:szCs w:val="32"/>
          <w:lang w:eastAsia="zh-Hans"/>
        </w:rPr>
        <w:t>。</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default" w:ascii="Times New Roman" w:hAnsi="Times New Roman" w:eastAsia="仿宋" w:cs="Times New Roman"/>
          <w:b w:val="0"/>
          <w:bCs w:val="0"/>
          <w:color w:val="000000"/>
          <w:kern w:val="0"/>
          <w:sz w:val="32"/>
          <w:szCs w:val="32"/>
          <w:lang w:val="en-US" w:eastAsia="zh-Hans" w:bidi="ar-SA"/>
        </w:rPr>
      </w:pPr>
      <w:r>
        <w:rPr>
          <w:rFonts w:hint="eastAsia" w:ascii="Times New Roman" w:hAnsi="Times New Roman" w:eastAsia="仿宋" w:cs="Times New Roman"/>
          <w:b w:val="0"/>
          <w:bCs w:val="0"/>
          <w:color w:val="000000"/>
          <w:kern w:val="0"/>
          <w:sz w:val="32"/>
          <w:szCs w:val="32"/>
          <w:lang w:val="en-US" w:eastAsia="zh-CN" w:bidi="ar-SA"/>
        </w:rPr>
        <w:t>供应商需提供样品，同竞选文件一并提交。</w:t>
      </w:r>
    </w:p>
    <w:p>
      <w:pPr>
        <w:numPr>
          <w:ilvl w:val="0"/>
          <w:numId w:val="1"/>
        </w:num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default" w:ascii="Times New Roman" w:hAnsi="Times New Roman" w:eastAsia="仿宋" w:cs="Times New Roman"/>
          <w:b/>
          <w:bCs w:val="0"/>
          <w:color w:val="000000"/>
          <w:sz w:val="32"/>
          <w:szCs w:val="32"/>
          <w:highlight w:val="none"/>
          <w:lang w:eastAsia="zh-CN"/>
        </w:rPr>
        <w:t>供应商资格要求</w:t>
      </w:r>
    </w:p>
    <w:p>
      <w:pPr>
        <w:pStyle w:val="2"/>
        <w:numPr>
          <w:ilvl w:val="0"/>
          <w:numId w:val="0"/>
        </w:numPr>
        <w:ind w:leftChars="0"/>
        <w:rPr>
          <w:rFonts w:hint="default" w:eastAsia="宋体"/>
          <w:lang w:val="en-US" w:eastAsia="zh-CN"/>
        </w:rPr>
      </w:pPr>
      <w:r>
        <w:rPr>
          <w:rFonts w:hint="eastAsia" w:eastAsia="宋体"/>
          <w:lang w:val="en-US" w:eastAsia="zh-CN"/>
        </w:rPr>
        <w:t xml:space="preserve">  </w:t>
      </w:r>
      <w:r>
        <w:rPr>
          <w:rFonts w:hint="eastAsia" w:ascii="Times New Roman" w:hAnsi="Times New Roman" w:eastAsia="仿宋" w:cs="Times New Roman"/>
          <w:b w:val="0"/>
          <w:bCs w:val="0"/>
          <w:color w:val="000000"/>
          <w:kern w:val="2"/>
          <w:sz w:val="32"/>
          <w:szCs w:val="32"/>
          <w:highlight w:val="none"/>
          <w:lang w:val="en-US" w:eastAsia="zh-CN" w:bidi="ar-SA"/>
        </w:rPr>
        <w:t>参加本次采购活动应具备下列条件：</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eastAsia" w:ascii="Times New Roman" w:hAnsi="Times New Roman" w:eastAsia="仿宋" w:cs="Times New Roman"/>
          <w:b w:val="0"/>
          <w:bCs w:val="0"/>
          <w:color w:val="000000"/>
          <w:sz w:val="32"/>
          <w:szCs w:val="32"/>
          <w:highlight w:val="none"/>
          <w:lang w:val="en-US" w:eastAsia="zh-CN"/>
        </w:rPr>
        <w:t>参加采购活动前三年内，在经营活动中没有重大违法记录；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default" w:ascii="Times New Roman" w:hAnsi="Times New Roman" w:eastAsia="仿宋" w:cs="Times New Roman"/>
          <w:b w:val="0"/>
          <w:bCs w:val="0"/>
          <w:color w:val="000000"/>
          <w:sz w:val="32"/>
          <w:szCs w:val="32"/>
          <w:highlight w:val="none"/>
          <w:lang w:val="en-US" w:eastAsia="zh-CN"/>
        </w:rPr>
        <w:t>本</w:t>
      </w:r>
      <w:r>
        <w:rPr>
          <w:rFonts w:hint="eastAsia" w:ascii="Times New Roman" w:hAnsi="Times New Roman" w:eastAsia="仿宋" w:cs="Times New Roman"/>
          <w:b w:val="0"/>
          <w:bCs w:val="0"/>
          <w:color w:val="000000"/>
          <w:sz w:val="32"/>
          <w:szCs w:val="32"/>
          <w:highlight w:val="none"/>
          <w:lang w:val="en-US" w:eastAsia="zh-CN"/>
        </w:rPr>
        <w:t>采购</w:t>
      </w:r>
      <w:r>
        <w:rPr>
          <w:rFonts w:hint="default" w:ascii="Times New Roman" w:hAnsi="Times New Roman" w:eastAsia="仿宋" w:cs="Times New Roman"/>
          <w:b w:val="0"/>
          <w:bCs w:val="0"/>
          <w:color w:val="000000"/>
          <w:sz w:val="32"/>
          <w:szCs w:val="32"/>
          <w:highlight w:val="none"/>
          <w:lang w:val="en-US" w:eastAsia="zh-CN"/>
        </w:rPr>
        <w:t>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四</w:t>
      </w:r>
      <w:r>
        <w:rPr>
          <w:rFonts w:hint="default" w:ascii="Times New Roman" w:hAnsi="Times New Roman" w:eastAsia="仿宋" w:cs="Times New Roman"/>
          <w:b/>
          <w:bCs w:val="0"/>
          <w:color w:val="000000"/>
          <w:sz w:val="32"/>
          <w:szCs w:val="32"/>
          <w:highlight w:val="none"/>
          <w:lang w:val="zh-CN" w:eastAsia="zh-CN"/>
        </w:rPr>
        <w:t>、文件要求</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w:t>
      </w:r>
      <w:r>
        <w:rPr>
          <w:rFonts w:hint="eastAsia" w:ascii="Times New Roman" w:hAnsi="Times New Roman" w:eastAsia="仿宋" w:cs="Times New Roman"/>
          <w:b w:val="0"/>
          <w:bCs w:val="0"/>
          <w:color w:val="000000"/>
          <w:sz w:val="32"/>
          <w:szCs w:val="32"/>
          <w:lang w:val="zh-CN" w:eastAsia="zh-CN"/>
        </w:rPr>
        <w:t>，</w:t>
      </w:r>
      <w:r>
        <w:rPr>
          <w:rFonts w:hint="default" w:ascii="Times New Roman" w:hAnsi="Times New Roman" w:eastAsia="仿宋" w:cs="Times New Roman"/>
          <w:b w:val="0"/>
          <w:bCs w:val="0"/>
          <w:color w:val="000000"/>
          <w:sz w:val="32"/>
          <w:szCs w:val="32"/>
          <w:lang w:val="zh-CN" w:eastAsia="zh-CN"/>
        </w:rPr>
        <w:t>并加盖骑缝章，否则视为无效竞选。</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w:t>
      </w:r>
      <w:r>
        <w:rPr>
          <w:rFonts w:hint="eastAsia" w:ascii="Times New Roman" w:hAnsi="Times New Roman" w:eastAsia="仿宋" w:cs="Times New Roman"/>
          <w:b w:val="0"/>
          <w:bCs w:val="0"/>
          <w:color w:val="000000"/>
          <w:sz w:val="32"/>
          <w:szCs w:val="32"/>
          <w:lang w:val="zh-CN" w:eastAsia="zh-CN"/>
        </w:rPr>
        <w:t>。</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竞选文件包括但不限于经办人委托书、经办人身份证复印件、营业执照等，须加盖竞选供应商鲜章。</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default" w:ascii="Times New Roman" w:hAnsi="Times New Roman" w:eastAsia="仿宋" w:cs="Times New Roman"/>
          <w:b w:val="0"/>
          <w:bCs w:val="0"/>
          <w:color w:val="000000"/>
          <w:sz w:val="32"/>
          <w:szCs w:val="32"/>
          <w:lang w:val="en-US" w:eastAsia="zh-CN"/>
        </w:rPr>
        <w:t>竞选所报价格必须包括</w:t>
      </w:r>
      <w:r>
        <w:rPr>
          <w:rFonts w:hint="eastAsia" w:ascii="Times New Roman" w:hAnsi="Times New Roman" w:eastAsia="仿宋" w:cs="Times New Roman"/>
          <w:color w:val="000000"/>
          <w:kern w:val="0"/>
          <w:sz w:val="32"/>
          <w:szCs w:val="32"/>
          <w:lang w:eastAsia="zh-CN"/>
        </w:rPr>
        <w:t>此次购买的产品费用以及人工费、配送费、税金等全部费用。</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五</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：2024年06月13日16：00（北京时间）。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2024年</w:t>
      </w:r>
      <w:r>
        <w:rPr>
          <w:rFonts w:hint="eastAsia" w:ascii="Times New Roman" w:hAnsi="Times New Roman" w:eastAsia="仿宋" w:cs="Times New Roman"/>
          <w:kern w:val="2"/>
          <w:sz w:val="32"/>
          <w:szCs w:val="32"/>
          <w:lang w:val="en-US" w:eastAsia="zh-CN" w:bidi="ar-SA"/>
        </w:rPr>
        <w:t>06</w:t>
      </w:r>
      <w:r>
        <w:rPr>
          <w:rFonts w:hint="eastAsia" w:ascii="Times New Roman" w:hAnsi="Times New Roman" w:eastAsia="仿宋" w:cs="Times New Roman"/>
          <w:b w:val="0"/>
          <w:bCs w:val="0"/>
          <w:sz w:val="32"/>
          <w:szCs w:val="32"/>
          <w:highlight w:val="none"/>
          <w:lang w:val="en-US" w:eastAsia="zh-CN"/>
        </w:rPr>
        <w:t>月</w:t>
      </w:r>
      <w:r>
        <w:rPr>
          <w:rFonts w:hint="eastAsia" w:ascii="Times New Roman" w:hAnsi="Times New Roman" w:eastAsia="仿宋" w:cs="Times New Roman"/>
          <w:kern w:val="2"/>
          <w:sz w:val="32"/>
          <w:szCs w:val="32"/>
          <w:lang w:val="en-US" w:eastAsia="zh-CN" w:bidi="ar-SA"/>
        </w:rPr>
        <w:t>14</w:t>
      </w:r>
      <w:r>
        <w:rPr>
          <w:rFonts w:hint="eastAsia" w:ascii="Times New Roman" w:hAnsi="Times New Roman" w:eastAsia="仿宋" w:cs="Times New Roman"/>
          <w:b w:val="0"/>
          <w:bCs w:val="0"/>
          <w:sz w:val="32"/>
          <w:szCs w:val="32"/>
          <w:highlight w:val="none"/>
          <w:lang w:val="en-US" w:eastAsia="zh-CN"/>
        </w:rPr>
        <w:t>日</w:t>
      </w:r>
      <w:r>
        <w:rPr>
          <w:rFonts w:hint="eastAsia" w:ascii="Times New Roman" w:hAnsi="Times New Roman" w:eastAsia="仿宋" w:cs="Times New Roman"/>
          <w:kern w:val="2"/>
          <w:sz w:val="32"/>
          <w:szCs w:val="32"/>
          <w:lang w:val="en-US" w:eastAsia="zh-CN" w:bidi="ar-SA"/>
        </w:rPr>
        <w:t>15：</w:t>
      </w:r>
      <w:r>
        <w:rPr>
          <w:rFonts w:hint="eastAsia" w:ascii="Times New Roman" w:hAnsi="Times New Roman" w:eastAsia="仿宋" w:cs="Times New Roman"/>
          <w:b w:val="0"/>
          <w:bCs w:val="0"/>
          <w:sz w:val="32"/>
          <w:szCs w:val="32"/>
          <w:highlight w:val="none"/>
          <w:lang w:val="en-US" w:eastAsia="zh-CN"/>
        </w:rPr>
        <w:t>00时（北京时间）。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2024年</w:t>
      </w:r>
      <w:r>
        <w:rPr>
          <w:rFonts w:hint="eastAsia" w:ascii="Times New Roman" w:hAnsi="Times New Roman" w:eastAsia="仿宋" w:cs="Times New Roman"/>
          <w:kern w:val="2"/>
          <w:sz w:val="32"/>
          <w:szCs w:val="32"/>
          <w:lang w:val="en-US" w:eastAsia="zh-CN" w:bidi="ar-SA"/>
        </w:rPr>
        <w:t>06</w:t>
      </w:r>
      <w:r>
        <w:rPr>
          <w:rFonts w:hint="eastAsia" w:ascii="Times New Roman" w:hAnsi="Times New Roman" w:eastAsia="仿宋" w:cs="Times New Roman"/>
          <w:b w:val="0"/>
          <w:bCs w:val="0"/>
          <w:sz w:val="32"/>
          <w:szCs w:val="32"/>
          <w:highlight w:val="none"/>
          <w:lang w:val="en-US" w:eastAsia="zh-CN"/>
        </w:rPr>
        <w:t>月</w:t>
      </w:r>
      <w:r>
        <w:rPr>
          <w:rFonts w:hint="eastAsia" w:ascii="Times New Roman" w:hAnsi="Times New Roman" w:eastAsia="仿宋" w:cs="Times New Roman"/>
          <w:kern w:val="2"/>
          <w:sz w:val="32"/>
          <w:szCs w:val="32"/>
          <w:lang w:val="en-US" w:eastAsia="zh-CN" w:bidi="ar-SA"/>
        </w:rPr>
        <w:t>14</w:t>
      </w:r>
      <w:r>
        <w:rPr>
          <w:rFonts w:hint="eastAsia" w:ascii="Times New Roman" w:hAnsi="Times New Roman" w:eastAsia="仿宋" w:cs="Times New Roman"/>
          <w:b w:val="0"/>
          <w:bCs w:val="0"/>
          <w:sz w:val="32"/>
          <w:szCs w:val="32"/>
          <w:highlight w:val="none"/>
          <w:lang w:val="en-US" w:eastAsia="zh-CN"/>
        </w:rPr>
        <w:t>日</w:t>
      </w:r>
      <w:r>
        <w:rPr>
          <w:rFonts w:hint="eastAsia" w:ascii="Times New Roman" w:hAnsi="Times New Roman" w:eastAsia="仿宋" w:cs="Times New Roman"/>
          <w:kern w:val="2"/>
          <w:sz w:val="32"/>
          <w:szCs w:val="32"/>
          <w:lang w:val="en-US" w:eastAsia="zh-CN" w:bidi="ar-SA"/>
        </w:rPr>
        <w:t>15：</w:t>
      </w:r>
      <w:r>
        <w:rPr>
          <w:rFonts w:hint="eastAsia" w:ascii="Times New Roman" w:hAnsi="Times New Roman" w:eastAsia="仿宋" w:cs="Times New Roman"/>
          <w:b w:val="0"/>
          <w:bCs w:val="0"/>
          <w:sz w:val="32"/>
          <w:szCs w:val="32"/>
          <w:highlight w:val="none"/>
          <w:lang w:val="en-US" w:eastAsia="zh-CN"/>
        </w:rPr>
        <w:t>00（北京时间）。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w:t>
      </w:r>
      <w:r>
        <w:rPr>
          <w:rFonts w:hint="eastAsia" w:ascii="仿宋" w:hAnsi="仿宋" w:eastAsia="仿宋" w:cs="仿宋"/>
          <w:sz w:val="31"/>
          <w:szCs w:val="31"/>
          <w:lang w:eastAsia="zh-CN"/>
        </w:rPr>
        <w:t>全科楼五楼会议室</w:t>
      </w:r>
      <w:r>
        <w:rPr>
          <w:rFonts w:hint="eastAsia" w:ascii="仿宋" w:hAnsi="仿宋" w:eastAsia="仿宋" w:cs="仿宋"/>
          <w:sz w:val="31"/>
          <w:szCs w:val="31"/>
        </w:rPr>
        <w:t>。</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六</w:t>
      </w:r>
      <w:r>
        <w:rPr>
          <w:rFonts w:hint="default" w:ascii="Times New Roman" w:hAnsi="Times New Roman" w:eastAsia="仿宋" w:cs="Times New Roman"/>
          <w:b/>
          <w:bCs/>
          <w:sz w:val="32"/>
          <w:szCs w:val="32"/>
          <w:lang w:eastAsia="zh-CN"/>
        </w:rPr>
        <w:t>、联系方式</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监督部门：</w:t>
      </w: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纪检组：0832-2155637</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审计</w:t>
      </w:r>
      <w:r>
        <w:rPr>
          <w:rFonts w:hint="default" w:ascii="Times New Roman" w:hAnsi="Times New Roman" w:eastAsia="仿宋" w:cs="Times New Roman"/>
          <w:sz w:val="32"/>
          <w:szCs w:val="32"/>
          <w:lang w:eastAsia="zh-CN"/>
        </w:rPr>
        <w:t>科</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0832-2155638</w:t>
      </w: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9"/>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jc w:val="center"/>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内江市第一人民医院</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p>
    <w:p>
      <w:pPr>
        <w:pStyle w:val="2"/>
        <w:wordWrap w:val="0"/>
        <w:ind w:firstLine="640"/>
        <w:jc w:val="right"/>
        <w:rPr>
          <w:rFonts w:hint="default"/>
          <w:lang w:val="en-US"/>
        </w:rPr>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年</w:t>
      </w:r>
      <w:r>
        <w:rPr>
          <w:rFonts w:hint="eastAsia" w:ascii="Times New Roman" w:hAnsi="Times New Roman" w:eastAsia="仿宋" w:cs="Times New Roman"/>
          <w:kern w:val="2"/>
          <w:sz w:val="32"/>
          <w:szCs w:val="32"/>
          <w:lang w:val="en-US" w:eastAsia="zh-CN" w:bidi="ar-SA"/>
        </w:rPr>
        <w:t>6</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日</w:t>
      </w:r>
      <w:r>
        <w:rPr>
          <w:rFonts w:hint="eastAsia" w:ascii="Times New Roman" w:hAnsi="Times New Roman" w:eastAsia="仿宋" w:cs="Times New Roman"/>
          <w:sz w:val="32"/>
          <w:szCs w:val="32"/>
          <w:lang w:val="en-US" w:eastAsia="zh-CN"/>
        </w:rPr>
        <w:t xml:space="preserve">    </w:t>
      </w:r>
    </w:p>
    <w:sectPr>
      <w:pgSz w:w="11906" w:h="16838"/>
      <w:pgMar w:top="1247"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
    <w:altName w:val="宋体"/>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76DAA"/>
    <w:multiLevelType w:val="singleLevel"/>
    <w:tmpl w:val="94B76DAA"/>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2">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3">
    <w:nsid w:val="EC775471"/>
    <w:multiLevelType w:val="singleLevel"/>
    <w:tmpl w:val="EC775471"/>
    <w:lvl w:ilvl="0" w:tentative="0">
      <w:start w:val="1"/>
      <w:numFmt w:val="chineseCounting"/>
      <w:suff w:val="nothing"/>
      <w:lvlText w:val="%1、"/>
      <w:lvlJc w:val="left"/>
      <w:rPr>
        <w:rFonts w:hint="eastAsia"/>
      </w:rPr>
    </w:lvl>
  </w:abstractNum>
  <w:abstractNum w:abstractNumId="4">
    <w:nsid w:val="78B13E35"/>
    <w:multiLevelType w:val="singleLevel"/>
    <w:tmpl w:val="78B13E35"/>
    <w:lvl w:ilvl="0" w:tentative="0">
      <w:start w:val="1"/>
      <w:numFmt w:val="decimal"/>
      <w:suff w:val="nothing"/>
      <w:lvlText w:val="%1．"/>
      <w:lvlJc w:val="left"/>
      <w:pPr>
        <w:ind w:left="-80" w:firstLine="400"/>
      </w:pPr>
      <w:rPr>
        <w:rFonts w:hint="default" w:ascii="仿宋" w:hAnsi="仿宋" w:eastAsia="仿宋" w:cs="仿宋"/>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2ZiMTkwOTAzYzNlNGM3YmRiN2U1OTQxZDcwMTcifQ=="/>
  </w:docVars>
  <w:rsids>
    <w:rsidRoot w:val="25D5615C"/>
    <w:rsid w:val="006A2D5A"/>
    <w:rsid w:val="00D31E5D"/>
    <w:rsid w:val="01E931C6"/>
    <w:rsid w:val="02674217"/>
    <w:rsid w:val="029F4328"/>
    <w:rsid w:val="07FF3CF5"/>
    <w:rsid w:val="08DB6A0C"/>
    <w:rsid w:val="0BF10ADF"/>
    <w:rsid w:val="0C374FFB"/>
    <w:rsid w:val="0D5D3E94"/>
    <w:rsid w:val="0D6C40D7"/>
    <w:rsid w:val="15687C43"/>
    <w:rsid w:val="16F470BF"/>
    <w:rsid w:val="17AA2647"/>
    <w:rsid w:val="180970F2"/>
    <w:rsid w:val="18186472"/>
    <w:rsid w:val="182E3DCD"/>
    <w:rsid w:val="18496DE3"/>
    <w:rsid w:val="19F16090"/>
    <w:rsid w:val="1AF313A2"/>
    <w:rsid w:val="20194A2C"/>
    <w:rsid w:val="220821C8"/>
    <w:rsid w:val="235620CD"/>
    <w:rsid w:val="24AA65AE"/>
    <w:rsid w:val="25D5615C"/>
    <w:rsid w:val="2784193B"/>
    <w:rsid w:val="278A18D2"/>
    <w:rsid w:val="28AD272E"/>
    <w:rsid w:val="29684F85"/>
    <w:rsid w:val="2AB25A1E"/>
    <w:rsid w:val="2ADD1C95"/>
    <w:rsid w:val="2FE222AB"/>
    <w:rsid w:val="30907F59"/>
    <w:rsid w:val="33154745"/>
    <w:rsid w:val="3647339D"/>
    <w:rsid w:val="36A24542"/>
    <w:rsid w:val="38925ACC"/>
    <w:rsid w:val="391A1316"/>
    <w:rsid w:val="3A5B20F0"/>
    <w:rsid w:val="3ADC2D83"/>
    <w:rsid w:val="3C836BC3"/>
    <w:rsid w:val="3EFE562A"/>
    <w:rsid w:val="418807D8"/>
    <w:rsid w:val="41896FA4"/>
    <w:rsid w:val="44CA3141"/>
    <w:rsid w:val="45667082"/>
    <w:rsid w:val="478D73AC"/>
    <w:rsid w:val="47AF6ABF"/>
    <w:rsid w:val="490D102E"/>
    <w:rsid w:val="4AA124E9"/>
    <w:rsid w:val="4D8E361A"/>
    <w:rsid w:val="4DBA440F"/>
    <w:rsid w:val="4F56070B"/>
    <w:rsid w:val="537A0D1A"/>
    <w:rsid w:val="545C1D7C"/>
    <w:rsid w:val="575907F5"/>
    <w:rsid w:val="59602721"/>
    <w:rsid w:val="59D2488F"/>
    <w:rsid w:val="5ADB6D0C"/>
    <w:rsid w:val="5CA01AA6"/>
    <w:rsid w:val="5D766885"/>
    <w:rsid w:val="60FB0B6F"/>
    <w:rsid w:val="61B3043D"/>
    <w:rsid w:val="62B3213F"/>
    <w:rsid w:val="63227B32"/>
    <w:rsid w:val="65C92FEA"/>
    <w:rsid w:val="6736645D"/>
    <w:rsid w:val="68242759"/>
    <w:rsid w:val="68297271"/>
    <w:rsid w:val="68A8338A"/>
    <w:rsid w:val="69A26EC4"/>
    <w:rsid w:val="6B8039D2"/>
    <w:rsid w:val="6CF8334A"/>
    <w:rsid w:val="6D2A4577"/>
    <w:rsid w:val="70D32F6E"/>
    <w:rsid w:val="71B042A6"/>
    <w:rsid w:val="74D55AB9"/>
    <w:rsid w:val="76213CDA"/>
    <w:rsid w:val="769211D6"/>
    <w:rsid w:val="76AD7EE3"/>
    <w:rsid w:val="77430A16"/>
    <w:rsid w:val="796D49F3"/>
    <w:rsid w:val="7991567F"/>
    <w:rsid w:val="79A76129"/>
    <w:rsid w:val="79E62B99"/>
    <w:rsid w:val="79F734EB"/>
    <w:rsid w:val="7A150F99"/>
    <w:rsid w:val="7A3B6018"/>
    <w:rsid w:val="7B0B0751"/>
    <w:rsid w:val="7B5500B8"/>
    <w:rsid w:val="7CD442F6"/>
    <w:rsid w:val="7D5847AD"/>
    <w:rsid w:val="7DA46FA1"/>
    <w:rsid w:val="7F4E5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4">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99"/>
  </w:style>
  <w:style w:type="paragraph" w:styleId="3">
    <w:name w:val="Body Text First Indent"/>
    <w:basedOn w:val="2"/>
    <w:autoRedefine/>
    <w:unhideWhenUsed/>
    <w:qFormat/>
    <w:uiPriority w:val="99"/>
    <w:pPr>
      <w:spacing w:after="120" w:line="240" w:lineRule="auto"/>
      <w:ind w:firstLine="420" w:firstLineChars="100"/>
    </w:pPr>
    <w:rPr>
      <w:color w:val="auto"/>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qFormat/>
    <w:uiPriority w:val="0"/>
    <w:rPr>
      <w:i/>
    </w:rPr>
  </w:style>
  <w:style w:type="character" w:styleId="9">
    <w:name w:val="Hyperlink"/>
    <w:autoRedefine/>
    <w:unhideWhenUsed/>
    <w:qFormat/>
    <w:uiPriority w:val="99"/>
    <w:rPr>
      <w:color w:val="0000FF"/>
      <w:u w:val="single"/>
    </w:rPr>
  </w:style>
  <w:style w:type="character" w:customStyle="1" w:styleId="10">
    <w:name w:val="font11"/>
    <w:basedOn w:val="7"/>
    <w:qFormat/>
    <w:uiPriority w:val="0"/>
    <w:rPr>
      <w:rFonts w:hint="eastAsia"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1201</Words>
  <Characters>1312</Characters>
  <Lines>1</Lines>
  <Paragraphs>1</Paragraphs>
  <TotalTime>2</TotalTime>
  <ScaleCrop>false</ScaleCrop>
  <LinksUpToDate>false</LinksUpToDate>
  <CharactersWithSpaces>1402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2022-08-22T15:45:00Z</dcterms:created>
  <dc:creator>李睿</dc:creator>
  <cp:lastModifiedBy>余小黑不二黑</cp:lastModifiedBy>
  <cp:lastPrinted>2024-04-25T10:25:00Z</cp:lastPrinted>
  <dcterms:modified xsi:type="dcterms:W3CDTF">2024-06-04T08:56:11Z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1B72125CC3234B86AE163EC15749855F_13</vt:lpwstr>
  </property>
</Properties>
</file>