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0" w:beforeAutospacing="0" w:after="0" w:afterAutospacing="0" w:line="480" w:lineRule="auto"/>
        <w:ind w:right="-110"/>
        <w:jc w:val="center"/>
        <w:textAlignment w:val="baseline"/>
        <w:rPr>
          <w:rStyle w:val="9"/>
          <w:rFonts w:hint="eastAsia" w:ascii="仿宋" w:hAnsi="仿宋" w:eastAsia="仿宋" w:cs="仿宋"/>
          <w:b/>
          <w:bCs/>
          <w:i w:val="0"/>
          <w:caps w:val="0"/>
          <w:spacing w:val="-2"/>
          <w:w w:val="100"/>
          <w:kern w:val="2"/>
          <w:sz w:val="28"/>
          <w:szCs w:val="28"/>
          <w:lang w:val="en-US" w:eastAsia="zh-CN" w:bidi="ar-SA"/>
        </w:rPr>
      </w:pPr>
    </w:p>
    <w:p>
      <w:pPr>
        <w:snapToGrid w:val="0"/>
        <w:spacing w:before="0" w:beforeAutospacing="0" w:after="0" w:afterAutospacing="0" w:line="480" w:lineRule="auto"/>
        <w:ind w:right="-110"/>
        <w:jc w:val="center"/>
        <w:textAlignment w:val="baseline"/>
        <w:rPr>
          <w:rStyle w:val="9"/>
          <w:rFonts w:hint="eastAsia" w:ascii="仿宋" w:hAnsi="仿宋" w:eastAsia="仿宋" w:cs="仿宋"/>
          <w:b/>
          <w:bCs/>
          <w:i w:val="0"/>
          <w:caps w:val="0"/>
          <w:spacing w:val="-2"/>
          <w:w w:val="100"/>
          <w:kern w:val="2"/>
          <w:sz w:val="28"/>
          <w:szCs w:val="28"/>
          <w:lang w:val="en-US" w:eastAsia="zh-CN" w:bidi="ar-SA"/>
        </w:rPr>
      </w:pPr>
      <w:r>
        <w:rPr>
          <w:rStyle w:val="9"/>
          <w:rFonts w:hint="eastAsia" w:ascii="仿宋" w:hAnsi="仿宋" w:eastAsia="仿宋" w:cs="仿宋"/>
          <w:b/>
          <w:bCs/>
          <w:i w:val="0"/>
          <w:caps w:val="0"/>
          <w:spacing w:val="-2"/>
          <w:w w:val="100"/>
          <w:kern w:val="2"/>
          <w:sz w:val="28"/>
          <w:szCs w:val="28"/>
          <w:lang w:val="en-US" w:eastAsia="zh-CN" w:bidi="ar-SA"/>
        </w:rPr>
        <w:t>内江市第一人民医院二期工程建设项目环境影响报告编制服务采购项目</w:t>
      </w:r>
    </w:p>
    <w:p>
      <w:pPr>
        <w:snapToGrid w:val="0"/>
        <w:spacing w:before="0" w:beforeAutospacing="0" w:after="0" w:afterAutospacing="0" w:line="480" w:lineRule="auto"/>
        <w:ind w:right="-110"/>
        <w:jc w:val="center"/>
        <w:textAlignment w:val="baseline"/>
        <w:rPr>
          <w:rStyle w:val="9"/>
          <w:rFonts w:hint="eastAsia" w:ascii="仿宋" w:hAnsi="仿宋" w:eastAsia="仿宋" w:cs="仿宋"/>
          <w:b/>
          <w:bCs/>
          <w:i w:val="0"/>
          <w:caps w:val="0"/>
          <w:spacing w:val="0"/>
          <w:w w:val="100"/>
          <w:sz w:val="28"/>
          <w:szCs w:val="28"/>
          <w:lang w:val="en-US" w:eastAsia="zh-CN"/>
        </w:rPr>
      </w:pPr>
      <w:r>
        <w:rPr>
          <w:rStyle w:val="9"/>
          <w:rFonts w:hint="eastAsia" w:ascii="仿宋" w:hAnsi="仿宋" w:eastAsia="仿宋" w:cs="仿宋"/>
          <w:b/>
          <w:bCs/>
          <w:i w:val="0"/>
          <w:caps w:val="0"/>
          <w:spacing w:val="-2"/>
          <w:w w:val="100"/>
          <w:kern w:val="2"/>
          <w:sz w:val="28"/>
          <w:szCs w:val="28"/>
          <w:lang w:val="en-US" w:eastAsia="zh-CN" w:bidi="ar-SA"/>
        </w:rPr>
        <w:t>更正确认函</w:t>
      </w:r>
    </w:p>
    <w:p>
      <w:pPr>
        <w:snapToGrid/>
        <w:spacing w:before="0" w:beforeAutospacing="0" w:after="0" w:afterAutospacing="0" w:line="360" w:lineRule="auto"/>
        <w:jc w:val="both"/>
        <w:textAlignment w:val="baseline"/>
        <w:rPr>
          <w:rStyle w:val="9"/>
          <w:rFonts w:hint="eastAsia" w:ascii="仿宋" w:hAnsi="仿宋" w:eastAsia="仿宋" w:cs="仿宋"/>
          <w:b/>
          <w:bCs/>
          <w:i w:val="0"/>
          <w:caps w:val="0"/>
          <w:spacing w:val="0"/>
          <w:w w:val="100"/>
          <w:sz w:val="24"/>
          <w:szCs w:val="24"/>
          <w:lang w:val="en-US" w:eastAsia="zh-CN"/>
        </w:rPr>
      </w:pPr>
      <w:r>
        <w:rPr>
          <w:rStyle w:val="9"/>
          <w:rFonts w:hint="eastAsia" w:ascii="仿宋" w:hAnsi="仿宋" w:eastAsia="仿宋" w:cs="仿宋"/>
          <w:b/>
          <w:bCs/>
          <w:i w:val="0"/>
          <w:caps w:val="0"/>
          <w:spacing w:val="0"/>
          <w:w w:val="100"/>
          <w:sz w:val="24"/>
          <w:szCs w:val="24"/>
          <w:lang w:val="en-US" w:eastAsia="zh-CN"/>
        </w:rPr>
        <w:t>四川尚璟招标代理有限责任公司：</w:t>
      </w:r>
    </w:p>
    <w:p>
      <w:pPr>
        <w:snapToGrid/>
        <w:spacing w:before="0" w:beforeAutospacing="0" w:after="0" w:afterAutospacing="0" w:line="360" w:lineRule="auto"/>
        <w:ind w:firstLine="480" w:firstLineChars="200"/>
        <w:jc w:val="both"/>
        <w:textAlignment w:val="baseline"/>
        <w:rPr>
          <w:rStyle w:val="9"/>
          <w:rFonts w:hint="eastAsia" w:ascii="仿宋" w:hAnsi="仿宋" w:eastAsia="仿宋" w:cs="仿宋"/>
          <w:b w:val="0"/>
          <w:i w:val="0"/>
          <w:caps w:val="0"/>
          <w:spacing w:val="0"/>
          <w:w w:val="100"/>
          <w:kern w:val="2"/>
          <w:sz w:val="24"/>
          <w:szCs w:val="24"/>
          <w:u w:val="none" w:color="auto"/>
          <w:lang w:val="en-US" w:eastAsia="zh-CN" w:bidi="ar-SA"/>
        </w:rPr>
      </w:pPr>
      <w:r>
        <w:rPr>
          <w:rStyle w:val="9"/>
          <w:rFonts w:hint="eastAsia" w:ascii="仿宋" w:hAnsi="仿宋" w:eastAsia="仿宋" w:cs="仿宋"/>
          <w:b w:val="0"/>
          <w:i w:val="0"/>
          <w:caps w:val="0"/>
          <w:spacing w:val="0"/>
          <w:w w:val="100"/>
          <w:kern w:val="2"/>
          <w:sz w:val="24"/>
          <w:szCs w:val="24"/>
          <w:u w:val="none" w:color="auto"/>
          <w:lang w:val="en-US" w:eastAsia="zh-CN" w:bidi="ar-SA"/>
        </w:rPr>
        <w:t>内江市第一人民医院二期工程建设项目环境影响报告编制服务采购项目（采购项目编号SJZB-2024-000702，作如下更正：</w:t>
      </w:r>
    </w:p>
    <w:p>
      <w:pPr>
        <w:pStyle w:val="7"/>
        <w:snapToGrid/>
        <w:spacing w:before="0" w:beforeAutospacing="0" w:after="0" w:afterAutospacing="0" w:line="360" w:lineRule="auto"/>
        <w:ind w:left="0" w:right="0" w:firstLine="482" w:firstLineChars="200"/>
        <w:jc w:val="both"/>
        <w:textAlignment w:val="baseline"/>
        <w:rPr>
          <w:rStyle w:val="9"/>
          <w:rFonts w:hint="eastAsia" w:ascii="仿宋" w:hAnsi="仿宋" w:eastAsia="仿宋" w:cs="仿宋"/>
          <w:b/>
          <w:bCs/>
          <w:i w:val="0"/>
          <w:caps w:val="0"/>
          <w:spacing w:val="0"/>
          <w:w w:val="100"/>
          <w:sz w:val="24"/>
          <w:szCs w:val="24"/>
          <w:lang w:val="en-US" w:eastAsia="zh-CN"/>
        </w:rPr>
      </w:pPr>
      <w:r>
        <w:rPr>
          <w:rStyle w:val="9"/>
          <w:rFonts w:hint="eastAsia" w:ascii="仿宋" w:hAnsi="仿宋" w:eastAsia="仿宋" w:cs="仿宋"/>
          <w:b/>
          <w:bCs/>
          <w:i w:val="0"/>
          <w:caps w:val="0"/>
          <w:spacing w:val="0"/>
          <w:w w:val="100"/>
          <w:sz w:val="24"/>
          <w:szCs w:val="24"/>
          <w:lang w:val="en-US" w:eastAsia="zh-CN"/>
        </w:rPr>
        <w:t>一、更正信息</w:t>
      </w:r>
    </w:p>
    <w:p>
      <w:pPr>
        <w:pStyle w:val="7"/>
        <w:snapToGrid/>
        <w:spacing w:before="0" w:beforeAutospacing="0" w:after="0" w:afterAutospacing="0" w:line="360" w:lineRule="auto"/>
        <w:ind w:left="0" w:right="0" w:firstLine="482" w:firstLineChars="200"/>
        <w:jc w:val="both"/>
        <w:textAlignment w:val="baseline"/>
        <w:rPr>
          <w:rStyle w:val="9"/>
          <w:rFonts w:hint="eastAsia" w:ascii="仿宋" w:hAnsi="仿宋" w:eastAsia="仿宋" w:cs="仿宋"/>
          <w:b/>
          <w:bCs/>
          <w:i w:val="0"/>
          <w:caps w:val="0"/>
          <w:spacing w:val="0"/>
          <w:w w:val="100"/>
          <w:sz w:val="24"/>
          <w:szCs w:val="24"/>
          <w:u w:val="single" w:color="000000"/>
          <w:lang w:val="en-US" w:eastAsia="zh-CN"/>
        </w:rPr>
      </w:pPr>
      <w:r>
        <w:rPr>
          <w:rStyle w:val="9"/>
          <w:rFonts w:hint="eastAsia" w:ascii="仿宋" w:hAnsi="仿宋" w:eastAsia="仿宋" w:cs="仿宋"/>
          <w:b/>
          <w:bCs/>
          <w:i w:val="0"/>
          <w:caps w:val="0"/>
          <w:spacing w:val="0"/>
          <w:w w:val="100"/>
          <w:sz w:val="24"/>
          <w:szCs w:val="24"/>
          <w:lang w:val="en-US" w:eastAsia="zh-CN"/>
        </w:rPr>
        <w:t>（一）</w:t>
      </w:r>
      <w:r>
        <w:rPr>
          <w:rStyle w:val="9"/>
          <w:rFonts w:hint="eastAsia" w:ascii="仿宋" w:hAnsi="仿宋" w:eastAsia="仿宋" w:cs="仿宋"/>
          <w:b w:val="0"/>
          <w:i w:val="0"/>
          <w:caps w:val="0"/>
          <w:spacing w:val="0"/>
          <w:w w:val="100"/>
          <w:sz w:val="24"/>
          <w:szCs w:val="24"/>
          <w:lang w:val="en-US" w:eastAsia="zh-CN"/>
        </w:rPr>
        <w:t>原竞争性谈判文件</w:t>
      </w:r>
      <w:r>
        <w:rPr>
          <w:rStyle w:val="9"/>
          <w:rFonts w:hint="eastAsia" w:ascii="仿宋" w:hAnsi="仿宋" w:eastAsia="仿宋" w:cs="仿宋"/>
          <w:b w:val="0"/>
          <w:bCs w:val="0"/>
          <w:i w:val="0"/>
          <w:caps w:val="0"/>
          <w:spacing w:val="0"/>
          <w:w w:val="100"/>
          <w:sz w:val="24"/>
          <w:szCs w:val="24"/>
          <w:u w:val="none" w:color="auto"/>
          <w:lang w:val="en-US" w:eastAsia="zh-CN"/>
        </w:rPr>
        <w:t>第五章 采购项目技术、服务、采购合同内容条款及其他商务要求“★三、商</w:t>
      </w:r>
      <w:bookmarkStart w:id="0" w:name="_GoBack"/>
      <w:bookmarkEnd w:id="0"/>
      <w:r>
        <w:rPr>
          <w:rStyle w:val="9"/>
          <w:rFonts w:hint="eastAsia" w:ascii="仿宋" w:hAnsi="仿宋" w:eastAsia="仿宋" w:cs="仿宋"/>
          <w:b w:val="0"/>
          <w:bCs w:val="0"/>
          <w:i w:val="0"/>
          <w:caps w:val="0"/>
          <w:spacing w:val="0"/>
          <w:w w:val="100"/>
          <w:sz w:val="24"/>
          <w:szCs w:val="24"/>
          <w:u w:val="none" w:color="auto"/>
          <w:lang w:val="en-US" w:eastAsia="zh-CN"/>
        </w:rPr>
        <w:t>务要求”中的：</w:t>
      </w:r>
    </w:p>
    <w:p>
      <w:pPr>
        <w:pStyle w:val="7"/>
        <w:snapToGrid/>
        <w:spacing w:before="0" w:beforeAutospacing="0" w:after="0" w:afterAutospacing="0" w:line="360" w:lineRule="auto"/>
        <w:ind w:left="0" w:right="0" w:firstLine="480" w:firstLineChars="200"/>
        <w:jc w:val="both"/>
        <w:textAlignment w:val="baseline"/>
        <w:rPr>
          <w:rStyle w:val="9"/>
          <w:rFonts w:hint="eastAsia" w:ascii="仿宋" w:hAnsi="仿宋" w:eastAsia="仿宋" w:cs="仿宋"/>
          <w:b/>
          <w:bCs/>
          <w:i w:val="0"/>
          <w:caps w:val="0"/>
          <w:spacing w:val="0"/>
          <w:w w:val="100"/>
          <w:sz w:val="24"/>
          <w:szCs w:val="24"/>
          <w:lang w:val="en-US" w:eastAsia="zh-CN"/>
        </w:rPr>
      </w:pPr>
      <w:r>
        <w:rPr>
          <w:rStyle w:val="9"/>
          <w:rFonts w:hint="eastAsia" w:ascii="仿宋" w:hAnsi="仿宋" w:eastAsia="仿宋" w:cs="仿宋"/>
          <w:b w:val="0"/>
          <w:i w:val="0"/>
          <w:caps w:val="0"/>
          <w:spacing w:val="0"/>
          <w:w w:val="100"/>
          <w:sz w:val="24"/>
          <w:szCs w:val="24"/>
          <w:lang w:val="en-US" w:eastAsia="zh-CN"/>
        </w:rPr>
        <w:t>“1、服务期限：该专项债券项目进入四川省专项债券发行备选库后为止。”</w:t>
      </w:r>
    </w:p>
    <w:p>
      <w:pPr>
        <w:pStyle w:val="7"/>
        <w:widowControl/>
        <w:snapToGrid/>
        <w:spacing w:before="0" w:beforeAutospacing="0" w:after="120" w:afterAutospacing="0" w:line="360" w:lineRule="auto"/>
        <w:ind w:firstLine="482" w:firstLineChars="200"/>
        <w:jc w:val="both"/>
        <w:textAlignment w:val="baseline"/>
        <w:rPr>
          <w:rStyle w:val="9"/>
          <w:rFonts w:hint="eastAsia" w:ascii="仿宋" w:hAnsi="仿宋" w:eastAsia="仿宋" w:cs="仿宋"/>
          <w:b/>
          <w:bCs/>
          <w:i w:val="0"/>
          <w:caps w:val="0"/>
          <w:spacing w:val="0"/>
          <w:w w:val="100"/>
          <w:sz w:val="24"/>
          <w:szCs w:val="24"/>
          <w:lang w:val="en-US" w:eastAsia="zh-CN"/>
        </w:rPr>
      </w:pPr>
      <w:r>
        <w:rPr>
          <w:rStyle w:val="9"/>
          <w:rFonts w:hint="eastAsia" w:ascii="仿宋" w:hAnsi="仿宋" w:eastAsia="仿宋" w:cs="仿宋"/>
          <w:b/>
          <w:bCs/>
          <w:i w:val="0"/>
          <w:caps w:val="0"/>
          <w:spacing w:val="0"/>
          <w:w w:val="100"/>
          <w:sz w:val="24"/>
          <w:szCs w:val="24"/>
          <w:lang w:val="en-US" w:eastAsia="zh-CN"/>
        </w:rPr>
        <w:t xml:space="preserve">更正为： </w:t>
      </w:r>
    </w:p>
    <w:p>
      <w:pPr>
        <w:pStyle w:val="7"/>
        <w:snapToGrid/>
        <w:spacing w:before="0" w:beforeAutospacing="0" w:after="0" w:afterAutospacing="0" w:line="360" w:lineRule="auto"/>
        <w:ind w:left="0" w:right="0" w:firstLine="480" w:firstLineChars="200"/>
        <w:jc w:val="both"/>
        <w:textAlignment w:val="baseline"/>
        <w:rPr>
          <w:rStyle w:val="9"/>
          <w:rFonts w:hint="eastAsia" w:ascii="仿宋" w:hAnsi="仿宋" w:eastAsia="仿宋" w:cs="仿宋"/>
          <w:b w:val="0"/>
          <w:i w:val="0"/>
          <w:caps w:val="0"/>
          <w:spacing w:val="0"/>
          <w:w w:val="100"/>
          <w:sz w:val="24"/>
          <w:szCs w:val="24"/>
          <w:lang w:val="en-US" w:eastAsia="zh-CN"/>
        </w:rPr>
      </w:pPr>
      <w:r>
        <w:rPr>
          <w:rStyle w:val="9"/>
          <w:rFonts w:hint="eastAsia" w:ascii="仿宋" w:hAnsi="仿宋" w:eastAsia="仿宋" w:cs="仿宋"/>
          <w:b w:val="0"/>
          <w:i w:val="0"/>
          <w:caps w:val="0"/>
          <w:spacing w:val="0"/>
          <w:w w:val="100"/>
          <w:sz w:val="24"/>
          <w:szCs w:val="24"/>
          <w:lang w:val="en-US" w:eastAsia="zh-CN"/>
        </w:rPr>
        <w:t>“1、服务期限：2024年09月10日之前将环境影响报告书递交到采购人处。 ”</w:t>
      </w:r>
    </w:p>
    <w:p>
      <w:pPr>
        <w:pStyle w:val="8"/>
        <w:spacing w:line="360" w:lineRule="auto"/>
        <w:rPr>
          <w:rFonts w:hint="eastAsia" w:ascii="仿宋" w:hAnsi="仿宋" w:eastAsia="仿宋" w:cs="仿宋"/>
          <w:sz w:val="24"/>
          <w:szCs w:val="24"/>
          <w:highlight w:val="none"/>
          <w:lang w:val="en-US"/>
        </w:rPr>
      </w:pPr>
      <w:r>
        <w:rPr>
          <w:rStyle w:val="9"/>
          <w:rFonts w:hint="eastAsia" w:ascii="仿宋" w:hAnsi="仿宋" w:eastAsia="仿宋" w:cs="仿宋"/>
          <w:b/>
          <w:bCs/>
          <w:i w:val="0"/>
          <w:caps w:val="0"/>
          <w:spacing w:val="0"/>
          <w:w w:val="100"/>
          <w:sz w:val="24"/>
          <w:szCs w:val="24"/>
          <w:lang w:val="en-US" w:eastAsia="zh-CN"/>
        </w:rPr>
        <w:t>（二）</w:t>
      </w:r>
      <w:r>
        <w:rPr>
          <w:rStyle w:val="9"/>
          <w:rFonts w:hint="eastAsia" w:ascii="仿宋" w:hAnsi="仿宋" w:eastAsia="仿宋" w:cs="仿宋"/>
          <w:b w:val="0"/>
          <w:i w:val="0"/>
          <w:caps w:val="0"/>
          <w:spacing w:val="0"/>
          <w:w w:val="100"/>
          <w:sz w:val="24"/>
          <w:szCs w:val="24"/>
          <w:lang w:val="en-US" w:eastAsia="zh-CN"/>
        </w:rPr>
        <w:t>原竞争性谈判文件第一章 谈判邀请中的“</w:t>
      </w:r>
      <w:r>
        <w:rPr>
          <w:rFonts w:hint="eastAsia" w:ascii="仿宋" w:hAnsi="仿宋" w:eastAsia="仿宋" w:cs="仿宋"/>
          <w:b/>
          <w:color w:val="000000"/>
          <w:sz w:val="24"/>
          <w:szCs w:val="24"/>
        </w:rPr>
        <w:t>八、</w:t>
      </w:r>
      <w:r>
        <w:rPr>
          <w:rFonts w:hint="eastAsia" w:ascii="仿宋" w:hAnsi="仿宋" w:eastAsia="仿宋" w:cs="仿宋"/>
          <w:b/>
          <w:sz w:val="24"/>
          <w:szCs w:val="24"/>
        </w:rPr>
        <w:t>递交响应文件</w:t>
      </w:r>
      <w:r>
        <w:rPr>
          <w:rFonts w:hint="eastAsia" w:ascii="仿宋" w:hAnsi="仿宋" w:eastAsia="仿宋" w:cs="仿宋"/>
          <w:b/>
          <w:sz w:val="24"/>
          <w:szCs w:val="24"/>
          <w:lang w:val="en-US" w:eastAsia="zh-CN"/>
        </w:rPr>
        <w:t>截</w:t>
      </w:r>
      <w:r>
        <w:rPr>
          <w:rFonts w:hint="eastAsia" w:ascii="仿宋" w:hAnsi="仿宋" w:eastAsia="仿宋" w:cs="仿宋"/>
          <w:b/>
          <w:sz w:val="24"/>
          <w:szCs w:val="24"/>
        </w:rPr>
        <w:t>止时间</w:t>
      </w:r>
      <w:r>
        <w:rPr>
          <w:rFonts w:hint="eastAsia" w:ascii="仿宋" w:hAnsi="仿宋" w:eastAsia="仿宋" w:cs="仿宋"/>
          <w:b/>
          <w:color w:val="000000"/>
          <w:sz w:val="24"/>
          <w:szCs w:val="24"/>
        </w:rPr>
        <w:t>：</w:t>
      </w:r>
      <w:r>
        <w:rPr>
          <w:rFonts w:hint="eastAsia" w:ascii="仿宋" w:hAnsi="仿宋" w:eastAsia="仿宋" w:cs="仿宋"/>
          <w:b/>
          <w:bCs/>
          <w:color w:val="FF0000"/>
          <w:sz w:val="24"/>
          <w:szCs w:val="24"/>
          <w:highlight w:val="none"/>
        </w:rPr>
        <w:t>202</w:t>
      </w:r>
      <w:r>
        <w:rPr>
          <w:rFonts w:hint="eastAsia" w:ascii="仿宋" w:hAnsi="仿宋" w:eastAsia="仿宋" w:cs="仿宋"/>
          <w:b/>
          <w:bCs/>
          <w:color w:val="FF0000"/>
          <w:sz w:val="24"/>
          <w:szCs w:val="24"/>
          <w:highlight w:val="none"/>
          <w:lang w:val="en-US" w:eastAsia="zh-CN"/>
        </w:rPr>
        <w:t>4</w:t>
      </w:r>
      <w:r>
        <w:rPr>
          <w:rFonts w:hint="eastAsia" w:ascii="仿宋" w:hAnsi="仿宋" w:eastAsia="仿宋" w:cs="仿宋"/>
          <w:b/>
          <w:bCs/>
          <w:color w:val="FF0000"/>
          <w:sz w:val="24"/>
          <w:szCs w:val="24"/>
          <w:highlight w:val="none"/>
        </w:rPr>
        <w:t>年</w:t>
      </w:r>
      <w:r>
        <w:rPr>
          <w:rFonts w:hint="eastAsia" w:ascii="仿宋" w:hAnsi="仿宋" w:eastAsia="仿宋" w:cs="仿宋"/>
          <w:b/>
          <w:bCs/>
          <w:color w:val="FF0000"/>
          <w:sz w:val="24"/>
          <w:szCs w:val="24"/>
          <w:highlight w:val="none"/>
          <w:lang w:val="en-US" w:eastAsia="zh-CN"/>
        </w:rPr>
        <w:t>08</w:t>
      </w:r>
      <w:r>
        <w:rPr>
          <w:rFonts w:hint="eastAsia" w:ascii="仿宋" w:hAnsi="仿宋" w:eastAsia="仿宋" w:cs="仿宋"/>
          <w:b/>
          <w:bCs/>
          <w:color w:val="FF0000"/>
          <w:sz w:val="24"/>
          <w:szCs w:val="24"/>
          <w:highlight w:val="none"/>
        </w:rPr>
        <w:t>月</w:t>
      </w:r>
      <w:r>
        <w:rPr>
          <w:rFonts w:hint="eastAsia" w:ascii="仿宋" w:hAnsi="仿宋" w:eastAsia="仿宋" w:cs="仿宋"/>
          <w:b/>
          <w:bCs/>
          <w:color w:val="FF0000"/>
          <w:sz w:val="24"/>
          <w:szCs w:val="24"/>
          <w:highlight w:val="none"/>
          <w:lang w:val="en-US" w:eastAsia="zh-CN"/>
        </w:rPr>
        <w:t>15</w:t>
      </w:r>
      <w:r>
        <w:rPr>
          <w:rFonts w:hint="eastAsia" w:ascii="仿宋" w:hAnsi="仿宋" w:eastAsia="仿宋" w:cs="仿宋"/>
          <w:b/>
          <w:bCs/>
          <w:color w:val="FF0000"/>
          <w:sz w:val="24"/>
          <w:szCs w:val="24"/>
          <w:highlight w:val="none"/>
        </w:rPr>
        <w:t>日</w:t>
      </w:r>
      <w:r>
        <w:rPr>
          <w:rFonts w:hint="eastAsia" w:ascii="仿宋" w:hAnsi="仿宋" w:eastAsia="仿宋" w:cs="仿宋"/>
          <w:b/>
          <w:bCs/>
          <w:color w:val="FF0000"/>
          <w:sz w:val="24"/>
          <w:szCs w:val="24"/>
          <w:highlight w:val="none"/>
          <w:lang w:val="en-US" w:eastAsia="zh-CN"/>
        </w:rPr>
        <w:t>09</w:t>
      </w:r>
      <w:r>
        <w:rPr>
          <w:rFonts w:hint="eastAsia" w:ascii="仿宋" w:hAnsi="仿宋" w:eastAsia="仿宋" w:cs="仿宋"/>
          <w:b/>
          <w:bCs/>
          <w:color w:val="FF0000"/>
          <w:sz w:val="24"/>
          <w:szCs w:val="24"/>
          <w:highlight w:val="none"/>
          <w:lang w:eastAsia="zh-CN"/>
        </w:rPr>
        <w:t>时</w:t>
      </w:r>
      <w:r>
        <w:rPr>
          <w:rFonts w:hint="eastAsia" w:ascii="仿宋" w:hAnsi="仿宋" w:eastAsia="仿宋" w:cs="仿宋"/>
          <w:b/>
          <w:bCs/>
          <w:color w:val="FF0000"/>
          <w:sz w:val="24"/>
          <w:szCs w:val="24"/>
          <w:highlight w:val="none"/>
          <w:lang w:val="en-US" w:eastAsia="zh-CN"/>
        </w:rPr>
        <w:t>30分</w:t>
      </w:r>
      <w:r>
        <w:rPr>
          <w:rFonts w:hint="eastAsia" w:ascii="仿宋" w:hAnsi="仿宋" w:eastAsia="仿宋" w:cs="仿宋"/>
          <w:b/>
          <w:bCs/>
          <w:color w:val="FF0000"/>
          <w:sz w:val="24"/>
          <w:szCs w:val="24"/>
          <w:highlight w:val="none"/>
          <w:lang w:val="en-US"/>
        </w:rPr>
        <w:t>（北京时间）</w:t>
      </w:r>
      <w:r>
        <w:rPr>
          <w:rFonts w:hint="eastAsia" w:ascii="仿宋" w:hAnsi="仿宋" w:eastAsia="仿宋" w:cs="仿宋"/>
          <w:b/>
          <w:color w:val="FF0000"/>
          <w:sz w:val="24"/>
          <w:szCs w:val="24"/>
          <w:highlight w:val="none"/>
          <w:lang w:eastAsia="zh-CN"/>
        </w:rPr>
        <w:t>。”</w:t>
      </w:r>
      <w:r>
        <w:rPr>
          <w:rFonts w:hint="eastAsia" w:ascii="仿宋" w:hAnsi="仿宋" w:eastAsia="仿宋" w:cs="仿宋"/>
          <w:b w:val="0"/>
          <w:bCs/>
          <w:color w:val="000000"/>
          <w:sz w:val="24"/>
          <w:szCs w:val="24"/>
          <w:highlight w:val="none"/>
          <w:lang w:val="en-US" w:eastAsia="zh-CN"/>
        </w:rPr>
        <w:t>和</w:t>
      </w:r>
      <w:r>
        <w:rPr>
          <w:rFonts w:hint="eastAsia" w:ascii="仿宋" w:hAnsi="仿宋" w:eastAsia="仿宋" w:cs="仿宋"/>
          <w:b/>
          <w:color w:val="000000"/>
          <w:sz w:val="24"/>
          <w:szCs w:val="24"/>
          <w:highlight w:val="none"/>
          <w:lang w:val="en-US" w:eastAsia="zh-CN"/>
        </w:rPr>
        <w:t>“</w:t>
      </w:r>
      <w:r>
        <w:rPr>
          <w:rFonts w:hint="eastAsia" w:ascii="仿宋" w:hAnsi="仿宋" w:eastAsia="仿宋" w:cs="仿宋"/>
          <w:b/>
          <w:color w:val="000000"/>
          <w:sz w:val="24"/>
          <w:szCs w:val="24"/>
          <w:highlight w:val="none"/>
        </w:rPr>
        <w:t>十、响应文件开启时间：</w:t>
      </w:r>
      <w:r>
        <w:rPr>
          <w:rFonts w:hint="eastAsia" w:ascii="仿宋" w:hAnsi="仿宋" w:eastAsia="仿宋" w:cs="仿宋"/>
          <w:b/>
          <w:bCs/>
          <w:color w:val="FF0000"/>
          <w:sz w:val="24"/>
          <w:szCs w:val="24"/>
          <w:highlight w:val="none"/>
        </w:rPr>
        <w:t>202</w:t>
      </w:r>
      <w:r>
        <w:rPr>
          <w:rFonts w:hint="eastAsia" w:ascii="仿宋" w:hAnsi="仿宋" w:eastAsia="仿宋" w:cs="仿宋"/>
          <w:b/>
          <w:bCs/>
          <w:color w:val="FF0000"/>
          <w:sz w:val="24"/>
          <w:szCs w:val="24"/>
          <w:highlight w:val="none"/>
          <w:lang w:val="en-US" w:eastAsia="zh-CN"/>
        </w:rPr>
        <w:t>4</w:t>
      </w:r>
      <w:r>
        <w:rPr>
          <w:rFonts w:hint="eastAsia" w:ascii="仿宋" w:hAnsi="仿宋" w:eastAsia="仿宋" w:cs="仿宋"/>
          <w:b/>
          <w:bCs/>
          <w:color w:val="FF0000"/>
          <w:sz w:val="24"/>
          <w:szCs w:val="24"/>
          <w:highlight w:val="none"/>
        </w:rPr>
        <w:t>年</w:t>
      </w:r>
      <w:r>
        <w:rPr>
          <w:rFonts w:hint="eastAsia" w:ascii="仿宋" w:hAnsi="仿宋" w:eastAsia="仿宋" w:cs="仿宋"/>
          <w:b/>
          <w:bCs/>
          <w:color w:val="FF0000"/>
          <w:sz w:val="24"/>
          <w:szCs w:val="24"/>
          <w:highlight w:val="none"/>
          <w:lang w:val="en-US" w:eastAsia="zh-CN"/>
        </w:rPr>
        <w:t>08</w:t>
      </w:r>
      <w:r>
        <w:rPr>
          <w:rFonts w:hint="eastAsia" w:ascii="仿宋" w:hAnsi="仿宋" w:eastAsia="仿宋" w:cs="仿宋"/>
          <w:b/>
          <w:bCs/>
          <w:color w:val="FF0000"/>
          <w:sz w:val="24"/>
          <w:szCs w:val="24"/>
          <w:highlight w:val="none"/>
        </w:rPr>
        <w:t>月</w:t>
      </w:r>
      <w:r>
        <w:rPr>
          <w:rFonts w:hint="eastAsia" w:ascii="仿宋" w:hAnsi="仿宋" w:eastAsia="仿宋" w:cs="仿宋"/>
          <w:b/>
          <w:bCs/>
          <w:color w:val="FF0000"/>
          <w:sz w:val="24"/>
          <w:szCs w:val="24"/>
          <w:highlight w:val="none"/>
          <w:lang w:val="en-US" w:eastAsia="zh-CN"/>
        </w:rPr>
        <w:t>15</w:t>
      </w:r>
      <w:r>
        <w:rPr>
          <w:rFonts w:hint="eastAsia" w:ascii="仿宋" w:hAnsi="仿宋" w:eastAsia="仿宋" w:cs="仿宋"/>
          <w:b/>
          <w:bCs/>
          <w:color w:val="FF0000"/>
          <w:sz w:val="24"/>
          <w:szCs w:val="24"/>
          <w:highlight w:val="none"/>
        </w:rPr>
        <w:t>日</w:t>
      </w:r>
      <w:r>
        <w:rPr>
          <w:rFonts w:hint="eastAsia" w:ascii="仿宋" w:hAnsi="仿宋" w:eastAsia="仿宋" w:cs="仿宋"/>
          <w:b/>
          <w:bCs/>
          <w:color w:val="FF0000"/>
          <w:sz w:val="24"/>
          <w:szCs w:val="24"/>
          <w:highlight w:val="none"/>
          <w:lang w:val="en-US" w:eastAsia="zh-CN"/>
        </w:rPr>
        <w:t>09</w:t>
      </w:r>
      <w:r>
        <w:rPr>
          <w:rFonts w:hint="eastAsia" w:ascii="仿宋" w:hAnsi="仿宋" w:eastAsia="仿宋" w:cs="仿宋"/>
          <w:b/>
          <w:bCs/>
          <w:color w:val="FF0000"/>
          <w:sz w:val="24"/>
          <w:szCs w:val="24"/>
          <w:highlight w:val="none"/>
          <w:lang w:eastAsia="zh-CN"/>
        </w:rPr>
        <w:t>时</w:t>
      </w:r>
      <w:r>
        <w:rPr>
          <w:rFonts w:hint="eastAsia" w:ascii="仿宋" w:hAnsi="仿宋" w:eastAsia="仿宋" w:cs="仿宋"/>
          <w:b/>
          <w:bCs/>
          <w:color w:val="FF0000"/>
          <w:sz w:val="24"/>
          <w:szCs w:val="24"/>
          <w:highlight w:val="none"/>
          <w:lang w:val="en-US" w:eastAsia="zh-CN"/>
        </w:rPr>
        <w:t>30分</w:t>
      </w:r>
      <w:r>
        <w:rPr>
          <w:rFonts w:hint="eastAsia" w:ascii="仿宋" w:hAnsi="仿宋" w:eastAsia="仿宋" w:cs="仿宋"/>
          <w:b/>
          <w:color w:val="FF0000"/>
          <w:sz w:val="24"/>
          <w:szCs w:val="24"/>
          <w:highlight w:val="none"/>
        </w:rPr>
        <w:t>（北京时间）</w:t>
      </w:r>
      <w:r>
        <w:rPr>
          <w:rFonts w:hint="eastAsia" w:ascii="仿宋" w:hAnsi="仿宋" w:eastAsia="仿宋" w:cs="仿宋"/>
          <w:sz w:val="24"/>
          <w:szCs w:val="24"/>
        </w:rPr>
        <w:t>在</w:t>
      </w:r>
      <w:r>
        <w:rPr>
          <w:rFonts w:hint="eastAsia" w:ascii="仿宋" w:hAnsi="仿宋" w:eastAsia="仿宋" w:cs="仿宋"/>
          <w:sz w:val="24"/>
          <w:szCs w:val="24"/>
          <w:lang w:val="en-US" w:eastAsia="zh-CN"/>
        </w:rPr>
        <w:t>谈判</w:t>
      </w:r>
      <w:r>
        <w:rPr>
          <w:rFonts w:hint="eastAsia" w:ascii="仿宋" w:hAnsi="仿宋" w:eastAsia="仿宋" w:cs="仿宋"/>
          <w:sz w:val="24"/>
          <w:szCs w:val="24"/>
        </w:rPr>
        <w:t>地点开启</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w:t>
      </w:r>
    </w:p>
    <w:p>
      <w:pPr>
        <w:pStyle w:val="7"/>
        <w:widowControl/>
        <w:snapToGrid/>
        <w:spacing w:before="0" w:beforeAutospacing="0" w:after="120" w:afterAutospacing="0" w:line="360" w:lineRule="auto"/>
        <w:ind w:firstLine="482" w:firstLineChars="200"/>
        <w:jc w:val="both"/>
        <w:textAlignment w:val="baseline"/>
        <w:rPr>
          <w:rStyle w:val="9"/>
          <w:rFonts w:hint="eastAsia" w:ascii="仿宋" w:hAnsi="仿宋" w:eastAsia="仿宋" w:cs="仿宋"/>
          <w:b/>
          <w:bCs/>
          <w:i w:val="0"/>
          <w:caps w:val="0"/>
          <w:spacing w:val="0"/>
          <w:w w:val="100"/>
          <w:sz w:val="24"/>
          <w:szCs w:val="24"/>
          <w:lang w:val="en-US" w:eastAsia="zh-CN"/>
        </w:rPr>
      </w:pPr>
      <w:r>
        <w:rPr>
          <w:rStyle w:val="9"/>
          <w:rFonts w:hint="eastAsia" w:ascii="仿宋" w:hAnsi="仿宋" w:eastAsia="仿宋" w:cs="仿宋"/>
          <w:b/>
          <w:bCs/>
          <w:i w:val="0"/>
          <w:caps w:val="0"/>
          <w:spacing w:val="0"/>
          <w:w w:val="100"/>
          <w:sz w:val="24"/>
          <w:szCs w:val="24"/>
          <w:lang w:val="en-US" w:eastAsia="zh-CN"/>
        </w:rPr>
        <w:t xml:space="preserve">更正为： </w:t>
      </w:r>
    </w:p>
    <w:p>
      <w:pPr>
        <w:pStyle w:val="8"/>
        <w:spacing w:line="360" w:lineRule="auto"/>
        <w:rPr>
          <w:rFonts w:hint="eastAsia" w:ascii="仿宋" w:hAnsi="仿宋" w:eastAsia="仿宋" w:cs="仿宋"/>
          <w:sz w:val="24"/>
          <w:szCs w:val="24"/>
          <w:lang w:val="en-US" w:eastAsia="zh-CN"/>
        </w:rPr>
      </w:pPr>
      <w:r>
        <w:rPr>
          <w:rStyle w:val="9"/>
          <w:rFonts w:hint="eastAsia" w:ascii="仿宋" w:hAnsi="仿宋" w:eastAsia="仿宋" w:cs="仿宋"/>
          <w:b w:val="0"/>
          <w:i w:val="0"/>
          <w:caps w:val="0"/>
          <w:spacing w:val="0"/>
          <w:w w:val="100"/>
          <w:sz w:val="24"/>
          <w:szCs w:val="24"/>
          <w:lang w:val="en-US" w:eastAsia="zh-CN"/>
        </w:rPr>
        <w:t>“</w:t>
      </w:r>
      <w:r>
        <w:rPr>
          <w:rFonts w:hint="eastAsia" w:ascii="仿宋" w:hAnsi="仿宋" w:eastAsia="仿宋" w:cs="仿宋"/>
          <w:b/>
          <w:color w:val="000000"/>
          <w:sz w:val="24"/>
          <w:szCs w:val="24"/>
        </w:rPr>
        <w:t>八、</w:t>
      </w:r>
      <w:r>
        <w:rPr>
          <w:rFonts w:hint="eastAsia" w:ascii="仿宋" w:hAnsi="仿宋" w:eastAsia="仿宋" w:cs="仿宋"/>
          <w:b/>
          <w:sz w:val="24"/>
          <w:szCs w:val="24"/>
        </w:rPr>
        <w:t>递交响应文件</w:t>
      </w:r>
      <w:r>
        <w:rPr>
          <w:rFonts w:hint="eastAsia" w:ascii="仿宋" w:hAnsi="仿宋" w:eastAsia="仿宋" w:cs="仿宋"/>
          <w:b/>
          <w:sz w:val="24"/>
          <w:szCs w:val="24"/>
          <w:lang w:val="en-US" w:eastAsia="zh-CN"/>
        </w:rPr>
        <w:t>截</w:t>
      </w:r>
      <w:r>
        <w:rPr>
          <w:rFonts w:hint="eastAsia" w:ascii="仿宋" w:hAnsi="仿宋" w:eastAsia="仿宋" w:cs="仿宋"/>
          <w:b/>
          <w:sz w:val="24"/>
          <w:szCs w:val="24"/>
        </w:rPr>
        <w:t>止时间</w:t>
      </w:r>
      <w:r>
        <w:rPr>
          <w:rFonts w:hint="eastAsia" w:ascii="仿宋" w:hAnsi="仿宋" w:eastAsia="仿宋" w:cs="仿宋"/>
          <w:b/>
          <w:color w:val="000000"/>
          <w:sz w:val="24"/>
          <w:szCs w:val="24"/>
        </w:rPr>
        <w:t>：</w:t>
      </w:r>
      <w:r>
        <w:rPr>
          <w:rFonts w:hint="eastAsia" w:ascii="仿宋" w:hAnsi="仿宋" w:eastAsia="仿宋" w:cs="仿宋"/>
          <w:b/>
          <w:bCs/>
          <w:color w:val="FF0000"/>
          <w:sz w:val="24"/>
          <w:szCs w:val="24"/>
          <w:highlight w:val="none"/>
        </w:rPr>
        <w:t>202</w:t>
      </w:r>
      <w:r>
        <w:rPr>
          <w:rFonts w:hint="eastAsia" w:ascii="仿宋" w:hAnsi="仿宋" w:eastAsia="仿宋" w:cs="仿宋"/>
          <w:b/>
          <w:bCs/>
          <w:color w:val="FF0000"/>
          <w:sz w:val="24"/>
          <w:szCs w:val="24"/>
          <w:highlight w:val="none"/>
          <w:lang w:val="en-US" w:eastAsia="zh-CN"/>
        </w:rPr>
        <w:t>4</w:t>
      </w:r>
      <w:r>
        <w:rPr>
          <w:rFonts w:hint="eastAsia" w:ascii="仿宋" w:hAnsi="仿宋" w:eastAsia="仿宋" w:cs="仿宋"/>
          <w:b/>
          <w:bCs/>
          <w:color w:val="FF0000"/>
          <w:sz w:val="24"/>
          <w:szCs w:val="24"/>
          <w:highlight w:val="none"/>
        </w:rPr>
        <w:t>年</w:t>
      </w:r>
      <w:r>
        <w:rPr>
          <w:rFonts w:hint="eastAsia" w:ascii="仿宋" w:hAnsi="仿宋" w:eastAsia="仿宋" w:cs="仿宋"/>
          <w:b/>
          <w:bCs/>
          <w:color w:val="FF0000"/>
          <w:sz w:val="24"/>
          <w:szCs w:val="24"/>
          <w:highlight w:val="none"/>
          <w:lang w:val="en-US" w:eastAsia="zh-CN"/>
        </w:rPr>
        <w:t>08</w:t>
      </w:r>
      <w:r>
        <w:rPr>
          <w:rFonts w:hint="eastAsia" w:ascii="仿宋" w:hAnsi="仿宋" w:eastAsia="仿宋" w:cs="仿宋"/>
          <w:b/>
          <w:bCs/>
          <w:color w:val="FF0000"/>
          <w:sz w:val="24"/>
          <w:szCs w:val="24"/>
          <w:highlight w:val="none"/>
        </w:rPr>
        <w:t>月</w:t>
      </w:r>
      <w:r>
        <w:rPr>
          <w:rFonts w:hint="eastAsia" w:ascii="仿宋" w:hAnsi="仿宋" w:eastAsia="仿宋" w:cs="仿宋"/>
          <w:b/>
          <w:bCs/>
          <w:color w:val="FF0000"/>
          <w:sz w:val="24"/>
          <w:szCs w:val="24"/>
          <w:highlight w:val="none"/>
          <w:lang w:val="en-US" w:eastAsia="zh-CN"/>
        </w:rPr>
        <w:t>19</w:t>
      </w:r>
      <w:r>
        <w:rPr>
          <w:rFonts w:hint="eastAsia" w:ascii="仿宋" w:hAnsi="仿宋" w:eastAsia="仿宋" w:cs="仿宋"/>
          <w:b/>
          <w:bCs/>
          <w:color w:val="FF0000"/>
          <w:sz w:val="24"/>
          <w:szCs w:val="24"/>
          <w:highlight w:val="none"/>
        </w:rPr>
        <w:t>日</w:t>
      </w:r>
      <w:r>
        <w:rPr>
          <w:rFonts w:hint="eastAsia" w:ascii="仿宋" w:hAnsi="仿宋" w:eastAsia="仿宋" w:cs="仿宋"/>
          <w:b/>
          <w:bCs/>
          <w:color w:val="FF0000"/>
          <w:sz w:val="24"/>
          <w:szCs w:val="24"/>
          <w:highlight w:val="none"/>
          <w:lang w:val="en-US" w:eastAsia="zh-CN"/>
        </w:rPr>
        <w:t>14</w:t>
      </w:r>
      <w:r>
        <w:rPr>
          <w:rFonts w:hint="eastAsia" w:ascii="仿宋" w:hAnsi="仿宋" w:eastAsia="仿宋" w:cs="仿宋"/>
          <w:b/>
          <w:bCs/>
          <w:color w:val="FF0000"/>
          <w:sz w:val="24"/>
          <w:szCs w:val="24"/>
          <w:highlight w:val="none"/>
          <w:lang w:eastAsia="zh-CN"/>
        </w:rPr>
        <w:t>时</w:t>
      </w:r>
      <w:r>
        <w:rPr>
          <w:rFonts w:hint="eastAsia" w:ascii="仿宋" w:hAnsi="仿宋" w:eastAsia="仿宋" w:cs="仿宋"/>
          <w:b/>
          <w:bCs/>
          <w:color w:val="FF0000"/>
          <w:sz w:val="24"/>
          <w:szCs w:val="24"/>
          <w:highlight w:val="none"/>
          <w:lang w:val="en-US" w:eastAsia="zh-CN"/>
        </w:rPr>
        <w:t>30分</w:t>
      </w:r>
      <w:r>
        <w:rPr>
          <w:rFonts w:hint="eastAsia" w:ascii="仿宋" w:hAnsi="仿宋" w:eastAsia="仿宋" w:cs="仿宋"/>
          <w:b/>
          <w:bCs/>
          <w:color w:val="FF0000"/>
          <w:sz w:val="24"/>
          <w:szCs w:val="24"/>
          <w:highlight w:val="none"/>
          <w:lang w:val="en-US"/>
        </w:rPr>
        <w:t>（北京时间）</w:t>
      </w:r>
      <w:r>
        <w:rPr>
          <w:rFonts w:hint="eastAsia" w:ascii="仿宋" w:hAnsi="仿宋" w:eastAsia="仿宋" w:cs="仿宋"/>
          <w:b/>
          <w:color w:val="FF0000"/>
          <w:sz w:val="24"/>
          <w:szCs w:val="24"/>
          <w:highlight w:val="none"/>
          <w:lang w:eastAsia="zh-CN"/>
        </w:rPr>
        <w:t>。”</w:t>
      </w:r>
      <w:r>
        <w:rPr>
          <w:rFonts w:hint="eastAsia" w:ascii="仿宋" w:hAnsi="仿宋" w:eastAsia="仿宋" w:cs="仿宋"/>
          <w:b w:val="0"/>
          <w:bCs/>
          <w:color w:val="000000"/>
          <w:sz w:val="24"/>
          <w:szCs w:val="24"/>
          <w:highlight w:val="none"/>
          <w:lang w:val="en-US" w:eastAsia="zh-CN"/>
        </w:rPr>
        <w:t>和</w:t>
      </w:r>
      <w:r>
        <w:rPr>
          <w:rFonts w:hint="eastAsia" w:ascii="仿宋" w:hAnsi="仿宋" w:eastAsia="仿宋" w:cs="仿宋"/>
          <w:b/>
          <w:color w:val="000000"/>
          <w:sz w:val="24"/>
          <w:szCs w:val="24"/>
          <w:highlight w:val="none"/>
          <w:lang w:val="en-US" w:eastAsia="zh-CN"/>
        </w:rPr>
        <w:t>“</w:t>
      </w:r>
      <w:r>
        <w:rPr>
          <w:rFonts w:hint="eastAsia" w:ascii="仿宋" w:hAnsi="仿宋" w:eastAsia="仿宋" w:cs="仿宋"/>
          <w:b/>
          <w:color w:val="000000"/>
          <w:sz w:val="24"/>
          <w:szCs w:val="24"/>
          <w:highlight w:val="none"/>
        </w:rPr>
        <w:t>十、响应文件开启时间：</w:t>
      </w:r>
      <w:r>
        <w:rPr>
          <w:rFonts w:hint="eastAsia" w:ascii="仿宋" w:hAnsi="仿宋" w:eastAsia="仿宋" w:cs="仿宋"/>
          <w:b/>
          <w:bCs/>
          <w:color w:val="FF0000"/>
          <w:sz w:val="24"/>
          <w:szCs w:val="24"/>
          <w:highlight w:val="none"/>
        </w:rPr>
        <w:t>202</w:t>
      </w:r>
      <w:r>
        <w:rPr>
          <w:rFonts w:hint="eastAsia" w:ascii="仿宋" w:hAnsi="仿宋" w:eastAsia="仿宋" w:cs="仿宋"/>
          <w:b/>
          <w:bCs/>
          <w:color w:val="FF0000"/>
          <w:sz w:val="24"/>
          <w:szCs w:val="24"/>
          <w:highlight w:val="none"/>
          <w:lang w:val="en-US" w:eastAsia="zh-CN"/>
        </w:rPr>
        <w:t>4</w:t>
      </w:r>
      <w:r>
        <w:rPr>
          <w:rFonts w:hint="eastAsia" w:ascii="仿宋" w:hAnsi="仿宋" w:eastAsia="仿宋" w:cs="仿宋"/>
          <w:b/>
          <w:bCs/>
          <w:color w:val="FF0000"/>
          <w:sz w:val="24"/>
          <w:szCs w:val="24"/>
          <w:highlight w:val="none"/>
        </w:rPr>
        <w:t>年</w:t>
      </w:r>
      <w:r>
        <w:rPr>
          <w:rFonts w:hint="eastAsia" w:ascii="仿宋" w:hAnsi="仿宋" w:eastAsia="仿宋" w:cs="仿宋"/>
          <w:b/>
          <w:bCs/>
          <w:color w:val="FF0000"/>
          <w:sz w:val="24"/>
          <w:szCs w:val="24"/>
          <w:highlight w:val="none"/>
          <w:lang w:val="en-US" w:eastAsia="zh-CN"/>
        </w:rPr>
        <w:t>08</w:t>
      </w:r>
      <w:r>
        <w:rPr>
          <w:rFonts w:hint="eastAsia" w:ascii="仿宋" w:hAnsi="仿宋" w:eastAsia="仿宋" w:cs="仿宋"/>
          <w:b/>
          <w:bCs/>
          <w:color w:val="FF0000"/>
          <w:sz w:val="24"/>
          <w:szCs w:val="24"/>
          <w:highlight w:val="none"/>
        </w:rPr>
        <w:t>月</w:t>
      </w:r>
      <w:r>
        <w:rPr>
          <w:rFonts w:hint="eastAsia" w:ascii="仿宋" w:hAnsi="仿宋" w:eastAsia="仿宋" w:cs="仿宋"/>
          <w:b/>
          <w:bCs/>
          <w:color w:val="FF0000"/>
          <w:sz w:val="24"/>
          <w:szCs w:val="24"/>
          <w:highlight w:val="none"/>
          <w:lang w:val="en-US" w:eastAsia="zh-CN"/>
        </w:rPr>
        <w:t>19</w:t>
      </w:r>
      <w:r>
        <w:rPr>
          <w:rFonts w:hint="eastAsia" w:ascii="仿宋" w:hAnsi="仿宋" w:eastAsia="仿宋" w:cs="仿宋"/>
          <w:b/>
          <w:bCs/>
          <w:color w:val="FF0000"/>
          <w:sz w:val="24"/>
          <w:szCs w:val="24"/>
          <w:highlight w:val="none"/>
        </w:rPr>
        <w:t>日</w:t>
      </w:r>
      <w:r>
        <w:rPr>
          <w:rFonts w:hint="eastAsia" w:ascii="仿宋" w:hAnsi="仿宋" w:eastAsia="仿宋" w:cs="仿宋"/>
          <w:b/>
          <w:bCs/>
          <w:color w:val="FF0000"/>
          <w:sz w:val="24"/>
          <w:szCs w:val="24"/>
          <w:highlight w:val="none"/>
          <w:lang w:val="en-US" w:eastAsia="zh-CN"/>
        </w:rPr>
        <w:t>14</w:t>
      </w:r>
      <w:r>
        <w:rPr>
          <w:rFonts w:hint="eastAsia" w:ascii="仿宋" w:hAnsi="仿宋" w:eastAsia="仿宋" w:cs="仿宋"/>
          <w:b/>
          <w:bCs/>
          <w:color w:val="FF0000"/>
          <w:sz w:val="24"/>
          <w:szCs w:val="24"/>
          <w:highlight w:val="none"/>
          <w:lang w:eastAsia="zh-CN"/>
        </w:rPr>
        <w:t>时</w:t>
      </w:r>
      <w:r>
        <w:rPr>
          <w:rFonts w:hint="eastAsia" w:ascii="仿宋" w:hAnsi="仿宋" w:eastAsia="仿宋" w:cs="仿宋"/>
          <w:b/>
          <w:bCs/>
          <w:color w:val="FF0000"/>
          <w:sz w:val="24"/>
          <w:szCs w:val="24"/>
          <w:highlight w:val="none"/>
          <w:lang w:val="en-US" w:eastAsia="zh-CN"/>
        </w:rPr>
        <w:t>30分</w:t>
      </w:r>
      <w:r>
        <w:rPr>
          <w:rFonts w:hint="eastAsia" w:ascii="仿宋" w:hAnsi="仿宋" w:eastAsia="仿宋" w:cs="仿宋"/>
          <w:b/>
          <w:color w:val="FF0000"/>
          <w:sz w:val="24"/>
          <w:szCs w:val="24"/>
          <w:highlight w:val="none"/>
        </w:rPr>
        <w:t>（北京时间）</w:t>
      </w:r>
      <w:r>
        <w:rPr>
          <w:rFonts w:hint="eastAsia" w:ascii="仿宋" w:hAnsi="仿宋" w:eastAsia="仿宋" w:cs="仿宋"/>
          <w:sz w:val="24"/>
          <w:szCs w:val="24"/>
        </w:rPr>
        <w:t>在</w:t>
      </w:r>
      <w:r>
        <w:rPr>
          <w:rFonts w:hint="eastAsia" w:ascii="仿宋" w:hAnsi="仿宋" w:eastAsia="仿宋" w:cs="仿宋"/>
          <w:sz w:val="24"/>
          <w:szCs w:val="24"/>
          <w:lang w:val="en-US" w:eastAsia="zh-CN"/>
        </w:rPr>
        <w:t>谈判</w:t>
      </w:r>
      <w:r>
        <w:rPr>
          <w:rFonts w:hint="eastAsia" w:ascii="仿宋" w:hAnsi="仿宋" w:eastAsia="仿宋" w:cs="仿宋"/>
          <w:sz w:val="24"/>
          <w:szCs w:val="24"/>
        </w:rPr>
        <w:t>地点开启</w:t>
      </w:r>
      <w:r>
        <w:rPr>
          <w:rFonts w:hint="eastAsia" w:ascii="仿宋" w:hAnsi="仿宋" w:eastAsia="仿宋" w:cs="仿宋"/>
          <w:b/>
          <w:color w:val="000000"/>
          <w:sz w:val="24"/>
          <w:szCs w:val="24"/>
          <w:highlight w:val="none"/>
          <w:lang w:eastAsia="zh-CN"/>
        </w:rPr>
        <w:t>。</w:t>
      </w:r>
      <w:r>
        <w:rPr>
          <w:rFonts w:hint="eastAsia" w:ascii="仿宋" w:hAnsi="仿宋" w:eastAsia="仿宋" w:cs="仿宋"/>
          <w:sz w:val="24"/>
          <w:szCs w:val="24"/>
          <w:lang w:val="en-US" w:eastAsia="zh-CN"/>
        </w:rPr>
        <w:t>”</w:t>
      </w:r>
    </w:p>
    <w:p>
      <w:pPr>
        <w:pStyle w:val="7"/>
        <w:widowControl/>
        <w:snapToGrid/>
        <w:spacing w:before="0" w:beforeAutospacing="0" w:after="120" w:afterAutospacing="0" w:line="360" w:lineRule="auto"/>
        <w:ind w:firstLine="482" w:firstLineChars="200"/>
        <w:jc w:val="both"/>
        <w:textAlignment w:val="baseline"/>
        <w:rPr>
          <w:rStyle w:val="9"/>
          <w:rFonts w:hint="eastAsia" w:ascii="仿宋" w:hAnsi="仿宋" w:eastAsia="仿宋" w:cs="仿宋"/>
          <w:b w:val="0"/>
          <w:i w:val="0"/>
          <w:caps w:val="0"/>
          <w:spacing w:val="0"/>
          <w:w w:val="100"/>
          <w:sz w:val="24"/>
          <w:szCs w:val="24"/>
        </w:rPr>
      </w:pPr>
      <w:r>
        <w:rPr>
          <w:rStyle w:val="9"/>
          <w:rFonts w:hint="eastAsia" w:ascii="仿宋" w:hAnsi="仿宋" w:eastAsia="仿宋" w:cs="仿宋"/>
          <w:b/>
          <w:bCs/>
          <w:i w:val="0"/>
          <w:caps w:val="0"/>
          <w:spacing w:val="0"/>
          <w:w w:val="100"/>
          <w:sz w:val="24"/>
          <w:szCs w:val="24"/>
          <w:lang w:val="en-US" w:eastAsia="zh-CN"/>
        </w:rPr>
        <w:t>二</w:t>
      </w:r>
      <w:r>
        <w:rPr>
          <w:rStyle w:val="9"/>
          <w:rFonts w:hint="eastAsia" w:ascii="仿宋" w:hAnsi="仿宋" w:eastAsia="仿宋" w:cs="仿宋"/>
          <w:b/>
          <w:bCs/>
          <w:i w:val="0"/>
          <w:caps w:val="0"/>
          <w:spacing w:val="0"/>
          <w:w w:val="100"/>
          <w:sz w:val="24"/>
          <w:szCs w:val="24"/>
        </w:rPr>
        <w:t>、</w:t>
      </w:r>
      <w:r>
        <w:rPr>
          <w:rStyle w:val="9"/>
          <w:rFonts w:hint="eastAsia" w:ascii="仿宋" w:hAnsi="仿宋" w:eastAsia="仿宋" w:cs="仿宋"/>
          <w:b w:val="0"/>
          <w:i w:val="0"/>
          <w:caps w:val="0"/>
          <w:spacing w:val="0"/>
          <w:w w:val="100"/>
          <w:sz w:val="24"/>
          <w:szCs w:val="24"/>
          <w:lang w:val="en-US" w:eastAsia="zh-CN"/>
        </w:rPr>
        <w:t>谈判</w:t>
      </w:r>
      <w:r>
        <w:rPr>
          <w:rStyle w:val="9"/>
          <w:rFonts w:hint="eastAsia" w:ascii="仿宋" w:hAnsi="仿宋" w:eastAsia="仿宋" w:cs="仿宋"/>
          <w:b w:val="0"/>
          <w:i w:val="0"/>
          <w:caps w:val="0"/>
          <w:spacing w:val="0"/>
          <w:w w:val="100"/>
          <w:sz w:val="24"/>
          <w:szCs w:val="24"/>
        </w:rPr>
        <w:t>文件</w:t>
      </w:r>
      <w:r>
        <w:rPr>
          <w:rStyle w:val="9"/>
          <w:rFonts w:hint="eastAsia" w:ascii="仿宋" w:hAnsi="仿宋" w:eastAsia="仿宋" w:cs="仿宋"/>
          <w:b w:val="0"/>
          <w:i w:val="0"/>
          <w:caps w:val="0"/>
          <w:spacing w:val="0"/>
          <w:w w:val="100"/>
          <w:sz w:val="24"/>
          <w:szCs w:val="24"/>
          <w:lang w:val="en-US" w:eastAsia="zh-CN"/>
        </w:rPr>
        <w:t>中相关内容作相应更正，</w:t>
      </w:r>
      <w:r>
        <w:rPr>
          <w:rStyle w:val="9"/>
          <w:rFonts w:hint="eastAsia" w:ascii="仿宋" w:hAnsi="仿宋" w:eastAsia="仿宋" w:cs="仿宋"/>
          <w:b w:val="0"/>
          <w:i w:val="0"/>
          <w:caps w:val="0"/>
          <w:spacing w:val="0"/>
          <w:w w:val="100"/>
          <w:sz w:val="24"/>
          <w:szCs w:val="24"/>
        </w:rPr>
        <w:t>其余内容不变。</w:t>
      </w:r>
    </w:p>
    <w:p>
      <w:pPr>
        <w:widowControl/>
        <w:tabs>
          <w:tab w:val="left" w:pos="993"/>
        </w:tabs>
        <w:snapToGrid/>
        <w:spacing w:before="0" w:beforeAutospacing="0" w:after="0" w:afterAutospacing="0" w:line="360" w:lineRule="auto"/>
        <w:ind w:firstLine="482" w:firstLineChars="200"/>
        <w:jc w:val="left"/>
        <w:textAlignment w:val="baseline"/>
        <w:rPr>
          <w:rStyle w:val="9"/>
          <w:rFonts w:hint="eastAsia" w:ascii="仿宋" w:hAnsi="仿宋" w:eastAsia="仿宋" w:cs="仿宋"/>
          <w:b w:val="0"/>
          <w:i w:val="0"/>
          <w:caps w:val="0"/>
          <w:spacing w:val="0"/>
          <w:w w:val="100"/>
          <w:kern w:val="2"/>
          <w:sz w:val="24"/>
          <w:szCs w:val="24"/>
          <w:lang w:val="en-US" w:eastAsia="zh-CN" w:bidi="ar-SA"/>
        </w:rPr>
      </w:pPr>
      <w:r>
        <w:rPr>
          <w:rStyle w:val="9"/>
          <w:rFonts w:hint="eastAsia" w:ascii="仿宋" w:hAnsi="仿宋" w:eastAsia="仿宋" w:cs="仿宋"/>
          <w:b/>
          <w:bCs/>
          <w:i w:val="0"/>
          <w:caps w:val="0"/>
          <w:spacing w:val="0"/>
          <w:w w:val="100"/>
          <w:kern w:val="2"/>
          <w:sz w:val="24"/>
          <w:szCs w:val="24"/>
          <w:lang w:val="en-US" w:eastAsia="zh-CN" w:bidi="ar-SA"/>
        </w:rPr>
        <w:t>三</w:t>
      </w:r>
      <w:r>
        <w:rPr>
          <w:rStyle w:val="9"/>
          <w:rFonts w:hint="eastAsia" w:ascii="仿宋" w:hAnsi="仿宋" w:eastAsia="仿宋" w:cs="仿宋"/>
          <w:b w:val="0"/>
          <w:i w:val="0"/>
          <w:caps w:val="0"/>
          <w:spacing w:val="0"/>
          <w:w w:val="100"/>
          <w:kern w:val="2"/>
          <w:sz w:val="24"/>
          <w:szCs w:val="24"/>
          <w:lang w:val="en-US" w:eastAsia="zh-CN" w:bidi="ar-SA"/>
        </w:rPr>
        <w:t>、特此通知。由此带来的不便，敬请谅解。</w:t>
      </w:r>
    </w:p>
    <w:p>
      <w:pPr>
        <w:pStyle w:val="7"/>
        <w:widowControl/>
        <w:snapToGrid/>
        <w:spacing w:before="0" w:beforeAutospacing="0" w:after="120" w:afterAutospacing="0" w:line="240" w:lineRule="auto"/>
        <w:jc w:val="both"/>
        <w:textAlignment w:val="baseline"/>
        <w:rPr>
          <w:rStyle w:val="9"/>
          <w:rFonts w:hint="eastAsia" w:ascii="仿宋" w:hAnsi="仿宋" w:eastAsia="仿宋" w:cs="仿宋"/>
          <w:b w:val="0"/>
          <w:i w:val="0"/>
          <w:caps w:val="0"/>
          <w:spacing w:val="0"/>
          <w:w w:val="100"/>
          <w:sz w:val="32"/>
        </w:rPr>
      </w:pPr>
    </w:p>
    <w:p>
      <w:pPr>
        <w:widowControl/>
        <w:snapToGrid/>
        <w:spacing w:before="0" w:beforeAutospacing="0" w:after="0" w:afterAutospacing="0" w:line="360" w:lineRule="auto"/>
        <w:jc w:val="right"/>
        <w:textAlignment w:val="baseline"/>
        <w:rPr>
          <w:rStyle w:val="9"/>
          <w:rFonts w:hint="eastAsia" w:ascii="仿宋" w:hAnsi="仿宋" w:eastAsia="仿宋" w:cs="仿宋"/>
          <w:b/>
          <w:bCs/>
          <w:i w:val="0"/>
          <w:caps w:val="0"/>
          <w:spacing w:val="0"/>
          <w:w w:val="100"/>
          <w:kern w:val="2"/>
          <w:sz w:val="24"/>
          <w:szCs w:val="24"/>
          <w:lang w:val="en-US" w:eastAsia="zh-CN" w:bidi="ar-SA"/>
        </w:rPr>
      </w:pPr>
      <w:r>
        <w:rPr>
          <w:rStyle w:val="9"/>
          <w:rFonts w:hint="eastAsia" w:ascii="仿宋" w:hAnsi="仿宋" w:eastAsia="仿宋" w:cs="仿宋"/>
          <w:b/>
          <w:bCs/>
          <w:i w:val="0"/>
          <w:caps w:val="0"/>
          <w:spacing w:val="0"/>
          <w:w w:val="100"/>
          <w:kern w:val="2"/>
          <w:sz w:val="24"/>
          <w:szCs w:val="24"/>
          <w:lang w:val="en-US" w:eastAsia="zh-CN" w:bidi="ar-SA"/>
        </w:rPr>
        <w:t>内江市第一人民医院</w:t>
      </w:r>
    </w:p>
    <w:p>
      <w:pPr>
        <w:spacing w:line="360" w:lineRule="auto"/>
        <w:jc w:val="right"/>
        <w:rPr>
          <w:rFonts w:hint="eastAsia" w:ascii="仿宋" w:hAnsi="仿宋" w:eastAsia="仿宋" w:cs="仿宋"/>
          <w:sz w:val="24"/>
          <w:szCs w:val="24"/>
        </w:rPr>
      </w:pPr>
      <w:r>
        <w:rPr>
          <w:rStyle w:val="9"/>
          <w:rFonts w:hint="eastAsia" w:ascii="仿宋" w:hAnsi="仿宋" w:eastAsia="仿宋" w:cs="仿宋"/>
          <w:b/>
          <w:bCs/>
          <w:i w:val="0"/>
          <w:caps w:val="0"/>
          <w:spacing w:val="0"/>
          <w:w w:val="100"/>
          <w:sz w:val="24"/>
          <w:szCs w:val="24"/>
          <w:lang w:val="en-US" w:eastAsia="zh-CN"/>
        </w:rPr>
        <w:t>2024年08月13日</w:t>
      </w: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lNjQ0YzNlMTZjOTNmYzE5YmRlNDEyNjM2NjgzNGYifQ=="/>
  </w:docVars>
  <w:rsids>
    <w:rsidRoot w:val="438707AA"/>
    <w:rsid w:val="075E313A"/>
    <w:rsid w:val="0C3C461F"/>
    <w:rsid w:val="113C1EF6"/>
    <w:rsid w:val="13D16ECF"/>
    <w:rsid w:val="1C9C2037"/>
    <w:rsid w:val="229879F0"/>
    <w:rsid w:val="29524903"/>
    <w:rsid w:val="2BDA29B4"/>
    <w:rsid w:val="32703391"/>
    <w:rsid w:val="345E3ECA"/>
    <w:rsid w:val="3779021A"/>
    <w:rsid w:val="3DFA7BE6"/>
    <w:rsid w:val="3F141D6D"/>
    <w:rsid w:val="438707AA"/>
    <w:rsid w:val="4C4579F1"/>
    <w:rsid w:val="52706F89"/>
    <w:rsid w:val="5E7F5697"/>
    <w:rsid w:val="62D43425"/>
    <w:rsid w:val="63B84AF5"/>
    <w:rsid w:val="6DBF6C55"/>
    <w:rsid w:val="71663DE2"/>
    <w:rsid w:val="71866F2D"/>
    <w:rsid w:val="721011A9"/>
    <w:rsid w:val="72330169"/>
    <w:rsid w:val="72FC67AC"/>
    <w:rsid w:val="7A322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9"/>
    <w:qFormat/>
    <w:uiPriority w:val="0"/>
    <w:pPr>
      <w:jc w:val="both"/>
      <w:textAlignment w:val="baseline"/>
    </w:pPr>
    <w:rPr>
      <w:rFonts w:ascii="Times New Roman" w:hAnsi="Times New Roman" w:eastAsia="仿宋_GB2312" w:cstheme="minorBidi"/>
      <w:kern w:val="2"/>
      <w:sz w:val="32"/>
      <w:szCs w:val="24"/>
      <w:lang w:val="en-US" w:eastAsia="zh-CN" w:bidi="ar-SA"/>
    </w:rPr>
  </w:style>
  <w:style w:type="paragraph" w:styleId="2">
    <w:name w:val="heading 1"/>
    <w:basedOn w:val="1"/>
    <w:next w:val="1"/>
    <w:link w:val="6"/>
    <w:qFormat/>
    <w:uiPriority w:val="0"/>
    <w:pPr>
      <w:keepNext/>
      <w:keepLines/>
      <w:spacing w:before="340" w:after="330" w:line="578" w:lineRule="auto"/>
      <w:outlineLvl w:val="0"/>
    </w:pPr>
    <w:rPr>
      <w:rFonts w:ascii="宋体" w:hAnsi="宋体" w:eastAsia="仿宋"/>
      <w:b/>
      <w:bCs/>
      <w:kern w:val="44"/>
      <w:sz w:val="32"/>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oc 1"/>
    <w:basedOn w:val="1"/>
    <w:next w:val="1"/>
    <w:qFormat/>
    <w:uiPriority w:val="0"/>
    <w:pPr>
      <w:tabs>
        <w:tab w:val="right" w:leader="dot" w:pos="9345"/>
      </w:tabs>
      <w:spacing w:before="120" w:after="120" w:line="620" w:lineRule="exact"/>
      <w:ind w:right="-105" w:rightChars="-50"/>
      <w:jc w:val="left"/>
    </w:pPr>
    <w:rPr>
      <w:rFonts w:ascii="宋体" w:hAnsi="宋体" w:eastAsia="仿宋"/>
      <w:b/>
      <w:bCs/>
      <w:caps/>
      <w:sz w:val="32"/>
    </w:rPr>
  </w:style>
  <w:style w:type="character" w:customStyle="1" w:styleId="6">
    <w:name w:val="标题 1 字符"/>
    <w:link w:val="2"/>
    <w:qFormat/>
    <w:uiPriority w:val="0"/>
    <w:rPr>
      <w:rFonts w:ascii="宋体" w:hAnsi="宋体" w:eastAsia="方正仿宋_GB2312" w:cs="Times New Roman"/>
      <w:b/>
      <w:sz w:val="28"/>
    </w:rPr>
  </w:style>
  <w:style w:type="paragraph" w:customStyle="1" w:styleId="7">
    <w:name w:val="BodyText"/>
    <w:basedOn w:val="1"/>
    <w:next w:val="8"/>
    <w:qFormat/>
    <w:uiPriority w:val="0"/>
    <w:pPr>
      <w:spacing w:after="120"/>
      <w:jc w:val="both"/>
      <w:textAlignment w:val="baseline"/>
    </w:pPr>
  </w:style>
  <w:style w:type="paragraph" w:customStyle="1" w:styleId="8">
    <w:name w:val="BodyText1I"/>
    <w:basedOn w:val="7"/>
    <w:qFormat/>
    <w:uiPriority w:val="0"/>
    <w:pPr>
      <w:spacing w:after="120" w:line="240" w:lineRule="auto"/>
      <w:ind w:firstLine="420" w:firstLineChars="100"/>
      <w:jc w:val="both"/>
      <w:textAlignment w:val="baseline"/>
    </w:pPr>
    <w:rPr>
      <w:szCs w:val="22"/>
    </w:rPr>
  </w:style>
  <w:style w:type="character" w:customStyle="1" w:styleId="9">
    <w:name w:val="NormalCharacter"/>
    <w:link w:val="1"/>
    <w:qFormat/>
    <w:uiPriority w:val="0"/>
    <w:rPr>
      <w:rFonts w:ascii="Times New Roman" w:hAnsi="Times New Roman" w:eastAsia="仿宋_GB2312" w:cstheme="minorBidi"/>
      <w:kern w:val="2"/>
      <w:sz w:val="32"/>
      <w:szCs w:val="24"/>
      <w:lang w:val="en-US" w:eastAsia="zh-CN" w:bidi="ar-SA"/>
    </w:rPr>
  </w:style>
  <w:style w:type="paragraph" w:customStyle="1" w:styleId="10">
    <w:name w:val="BodyText1I2"/>
    <w:basedOn w:val="11"/>
    <w:qFormat/>
    <w:uiPriority w:val="0"/>
    <w:pPr>
      <w:ind w:firstLine="420" w:firstLineChars="200"/>
      <w:jc w:val="both"/>
      <w:textAlignment w:val="baseline"/>
    </w:pPr>
  </w:style>
  <w:style w:type="paragraph" w:customStyle="1" w:styleId="11">
    <w:name w:val="BodyTextIndent"/>
    <w:basedOn w:val="1"/>
    <w:next w:val="1"/>
    <w:qFormat/>
    <w:uiPriority w:val="0"/>
    <w:pPr>
      <w:ind w:firstLine="630"/>
      <w:jc w:val="both"/>
      <w:textAlignment w:val="baseline"/>
    </w:pPr>
    <w:rPr>
      <w:rFonts w:eastAsia="仿宋_GB2312"/>
      <w:kern w:val="2"/>
      <w:sz w:val="32"/>
      <w:szCs w:val="2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453</Words>
  <Characters>506</Characters>
  <Lines>0</Lines>
  <Paragraphs>0</Paragraphs>
  <TotalTime>1</TotalTime>
  <ScaleCrop>false</ScaleCrop>
  <LinksUpToDate>false</LinksUpToDate>
  <CharactersWithSpaces>511</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2024-08-13T01:16:00Z</dcterms:created>
  <dc:creator>SJ</dc:creator>
  <cp:lastModifiedBy>Administrator</cp:lastModifiedBy>
  <dcterms:modified xsi:type="dcterms:W3CDTF">2024-08-13T02:06:01Z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119FB48FE3D54D989CED18509DD06067_11</vt:lpwstr>
  </property>
</Properties>
</file>