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30289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 w14:paraId="259F4671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一年期主要媒体撰写、刊发服务</w:t>
      </w:r>
    </w:p>
    <w:p w14:paraId="44619EF0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采购项目（第二次）采购</w:t>
      </w:r>
      <w:r>
        <w:rPr>
          <w:rFonts w:hint="default" w:ascii="Times New Roman" w:hAnsi="Times New Roman" w:eastAsia="方正小标宋" w:cs="Times New Roman"/>
          <w:lang w:val="en-US" w:eastAsia="zh-CN"/>
        </w:rPr>
        <w:t>公告</w:t>
      </w:r>
    </w:p>
    <w:p w14:paraId="49FF457D">
      <w:pPr>
        <w:rPr>
          <w:rFonts w:hint="default"/>
          <w:lang w:val="zh-CN"/>
        </w:rPr>
      </w:pPr>
    </w:p>
    <w:p w14:paraId="631A0F5E"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 w14:paraId="4BAEEAE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/>
        </w:rPr>
        <w:t>一年期主要媒体撰写、刊发服务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采购项目（第二次）</w:t>
      </w:r>
      <w:bookmarkStart w:id="0" w:name="_GoBack"/>
      <w:bookmarkEnd w:id="0"/>
    </w:p>
    <w:p w14:paraId="794FD24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：自合同签订生效之日起一年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</w:p>
    <w:p w14:paraId="421DA9D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10.975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以实际用量结算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包含此次服务所需的人工、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 w14:paraId="0CAA809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 w14:paraId="31C313A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1282"/>
        <w:gridCol w:w="2953"/>
        <w:gridCol w:w="523"/>
        <w:gridCol w:w="826"/>
        <w:gridCol w:w="1130"/>
        <w:gridCol w:w="1282"/>
      </w:tblGrid>
      <w:tr w14:paraId="05BA8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77E2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2449D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4C22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要求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7A0E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F65EC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预计数量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748F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最高单价限价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17B03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供应商单价报价</w:t>
            </w:r>
          </w:p>
        </w:tc>
      </w:tr>
      <w:tr w14:paraId="77618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C76A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5263">
            <w:p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省级刊发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671DD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能在省级主要媒体刊发信息（清单附后）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EBE4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391FE">
            <w:p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2FEAE">
            <w:p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425元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4C4C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2D7D8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24F7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B639">
            <w:p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市级撰写、刊发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5489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撰写、刊发我院重要信息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C5E6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14EF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1A4A9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1万元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0E91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78956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3D60">
            <w:pPr>
              <w:spacing w:line="360" w:lineRule="auto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合计（元）：           大写金额：</w:t>
            </w:r>
          </w:p>
          <w:p w14:paraId="64E739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备注：供应商报价的价格包含此次服务所需的人工、税金等全部费用。</w:t>
            </w:r>
          </w:p>
        </w:tc>
      </w:tr>
    </w:tbl>
    <w:p w14:paraId="622B39AD">
      <w:pPr>
        <w:pStyle w:val="2"/>
        <w:ind w:left="0" w:leftChars="0" w:firstLine="640" w:firstLineChars="20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 w14:paraId="3BEDE64F"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商务要求</w:t>
      </w:r>
    </w:p>
    <w:p w14:paraId="6D13469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一）省级主要媒体：四川日报(川观新闻)，四川电视台(四川观察)，四川新闻网(首屏新闻)，四川发布，四川手机报，四川工人日报，大众健康报，封面新闻，四川科技报(网)，四川卫视乡村频道，西南商报，晚霞报，四川在线，四川经济网(川经瞭望)，四川法制报(网)，健康四川官微(微博、视频号、强国号、抖音号)，四川中医药微信公众号，四川广播电视报。</w:t>
      </w:r>
    </w:p>
    <w:p w14:paraId="7FDEB9C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（二）市级主要媒体：内江日报(i内江、最内江)，内江电视台(内江头条、大内江)。</w:t>
      </w:r>
    </w:p>
    <w:p w14:paraId="07D248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具体要求：根据《中共内江市卫生健康委员会党组关于印发《2024年内江市卫生健康系统宣传思想文化工作要点》的通知（内卫组发〔2024〕28号）》，我院需要在中国好医生、中国好护士等优秀个人、集体等典型宣传上扬正气，提质效，同时，为确保我院在医院信息、先进评选、党建动态等重要稿件撰写中严把政治关和质量关，需要采购专业媒体进行稿件撰写、审核及刊发。</w:t>
      </w:r>
    </w:p>
    <w:p w14:paraId="786102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2.稿件撰写内容：</w:t>
      </w: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中国好医生、中国好护士等先进（优秀）个人、集体的事迹，医院年度大事件、年度发展规划、重点项目和亮点工作，党建工作动态等重大信息。</w:t>
      </w:r>
    </w:p>
    <w:p w14:paraId="572DB7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3.从业人员及推广平台要求：</w:t>
      </w:r>
    </w:p>
    <w:p w14:paraId="6AB1B6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（1）人员资质：撰写人员为官方媒体的新闻从业人员，能严把政治关和质量关；</w:t>
      </w:r>
    </w:p>
    <w:p w14:paraId="45DF1F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（2）推广平台：官方媒体，且平台粉丝量主要为内江本地居民，推广的信息能服务到本地百姓，平台粉丝数量达50万以上（推广氛围更广）。</w:t>
      </w:r>
    </w:p>
    <w:p w14:paraId="641F3A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4.其他</w:t>
      </w:r>
    </w:p>
    <w:p w14:paraId="65021BE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（1）医院新闻突发事件具有时效性，30分钟内及时响应；</w:t>
      </w:r>
    </w:p>
    <w:p w14:paraId="66707A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（2）能免费为我院提供的稿件按照相关要求完成设计、美化、排版、校对，并及时在本市及本市以上官方平台上转发25条。</w:t>
      </w:r>
    </w:p>
    <w:p w14:paraId="781EB5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（3）具有撰写我院宣传报道经验的优先。</w:t>
      </w:r>
    </w:p>
    <w:p w14:paraId="02EB2089"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  <w:t>供应商资格要求</w:t>
      </w:r>
    </w:p>
    <w:p w14:paraId="3F20F308">
      <w:pPr>
        <w:pStyle w:val="2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 w14:paraId="5016547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 w14:paraId="72628D4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 w14:paraId="0520372D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 w14:paraId="0374621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 w14:paraId="1252CC50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 w14:paraId="1B040AD2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 w14:paraId="36A3C5EF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 w14:paraId="029AE3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、</w:t>
      </w: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文件要求</w:t>
      </w:r>
    </w:p>
    <w:p w14:paraId="3FB31544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 w14:paraId="4A7575BD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 w14:paraId="40D2F9E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 w14:paraId="2E0A3A9B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 w14:paraId="3CDCDF67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 w14:paraId="698C6FBC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 w14:paraId="115AD3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、响应文件提交和采购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时间、地点</w:t>
      </w:r>
    </w:p>
    <w:p w14:paraId="21AEC208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 w14:paraId="2CC16BD9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：2024年8月21日16：00（北京时间）。</w:t>
      </w:r>
    </w:p>
    <w:p w14:paraId="105616E9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485EDBD8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 w14:paraId="6A6C53A8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 w14:paraId="148C9C1B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00（北京时间）。</w:t>
      </w:r>
    </w:p>
    <w:p w14:paraId="284C94F7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 w14:paraId="26A4C6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 w14:paraId="47F457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 w14:paraId="213D4B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 w14:paraId="1CF174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 w14:paraId="554EA7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 w14:paraId="2FE591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 w14:paraId="698A2F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</w:t>
      </w:r>
    </w:p>
    <w:p w14:paraId="140DBE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/>
        </w:rPr>
      </w:pPr>
      <w:r>
        <w:rPr>
          <w:rFonts w:hint="default" w:ascii="Times New Roman" w:hAnsi="Times New Roman" w:eastAsia="仿宋"/>
        </w:rPr>
        <w:t>纪检组：0832-2155637</w:t>
      </w:r>
    </w:p>
    <w:p w14:paraId="6FB301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/>
        </w:rPr>
        <w:t>审计科：0832-2155638</w:t>
      </w:r>
    </w:p>
    <w:p w14:paraId="575DEB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 w14:paraId="13BB0E63">
      <w:pPr>
        <w:pStyle w:val="2"/>
        <w:ind w:left="0" w:leftChars="0" w:firstLine="0" w:firstLineChars="0"/>
        <w:jc w:val="both"/>
        <w:rPr>
          <w:rFonts w:hint="default" w:ascii="Times New Roman" w:hAnsi="Times New Roman" w:eastAsia="仿宋" w:cs="Times New Roman"/>
          <w:sz w:val="32"/>
          <w:szCs w:val="32"/>
        </w:rPr>
      </w:pPr>
    </w:p>
    <w:p w14:paraId="28E7A197">
      <w:pPr>
        <w:pStyle w:val="2"/>
        <w:ind w:left="0" w:leftChars="0" w:firstLine="0" w:firstLineChars="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      </w:t>
      </w:r>
    </w:p>
    <w:p w14:paraId="5ADDBF82">
      <w:pPr>
        <w:pStyle w:val="2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76DAA"/>
    <w:multiLevelType w:val="singleLevel"/>
    <w:tmpl w:val="94B76DA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76BAA11"/>
    <w:multiLevelType w:val="singleLevel"/>
    <w:tmpl w:val="676BAA1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051853"/>
    <w:rsid w:val="00D42B17"/>
    <w:rsid w:val="04131BA8"/>
    <w:rsid w:val="08033CE1"/>
    <w:rsid w:val="08DB6A0C"/>
    <w:rsid w:val="09061CDB"/>
    <w:rsid w:val="0C087763"/>
    <w:rsid w:val="0C1E558E"/>
    <w:rsid w:val="0C374FFB"/>
    <w:rsid w:val="0CAE25D0"/>
    <w:rsid w:val="0D5D3E94"/>
    <w:rsid w:val="0D6C40D7"/>
    <w:rsid w:val="0D755681"/>
    <w:rsid w:val="0EE26D46"/>
    <w:rsid w:val="0F707EAE"/>
    <w:rsid w:val="0FF90A42"/>
    <w:rsid w:val="111B04CE"/>
    <w:rsid w:val="16F470BF"/>
    <w:rsid w:val="16F920B7"/>
    <w:rsid w:val="176F197F"/>
    <w:rsid w:val="180970F2"/>
    <w:rsid w:val="18186472"/>
    <w:rsid w:val="182E3DCD"/>
    <w:rsid w:val="19F16090"/>
    <w:rsid w:val="1AF313A2"/>
    <w:rsid w:val="1E585428"/>
    <w:rsid w:val="1EC24C8C"/>
    <w:rsid w:val="1F5350F7"/>
    <w:rsid w:val="20937EA1"/>
    <w:rsid w:val="220821C8"/>
    <w:rsid w:val="23181FCC"/>
    <w:rsid w:val="24C24E96"/>
    <w:rsid w:val="25D5615C"/>
    <w:rsid w:val="278A18D2"/>
    <w:rsid w:val="28667C49"/>
    <w:rsid w:val="28AD272E"/>
    <w:rsid w:val="2AB25A1E"/>
    <w:rsid w:val="2BA54F2C"/>
    <w:rsid w:val="2E4D0AE8"/>
    <w:rsid w:val="2EBF289C"/>
    <w:rsid w:val="2F636073"/>
    <w:rsid w:val="2FD02C63"/>
    <w:rsid w:val="2FE222AB"/>
    <w:rsid w:val="30A22516"/>
    <w:rsid w:val="33154745"/>
    <w:rsid w:val="33AA6ECC"/>
    <w:rsid w:val="34437790"/>
    <w:rsid w:val="34D83C7C"/>
    <w:rsid w:val="35134CB4"/>
    <w:rsid w:val="35527ED3"/>
    <w:rsid w:val="36A24542"/>
    <w:rsid w:val="36BFC2D1"/>
    <w:rsid w:val="36F17277"/>
    <w:rsid w:val="3A5B20F0"/>
    <w:rsid w:val="3ADC2D83"/>
    <w:rsid w:val="3C2242ED"/>
    <w:rsid w:val="3C836BC3"/>
    <w:rsid w:val="3EFE562A"/>
    <w:rsid w:val="418807D8"/>
    <w:rsid w:val="42862DE5"/>
    <w:rsid w:val="42B775C7"/>
    <w:rsid w:val="43432C09"/>
    <w:rsid w:val="43E87076"/>
    <w:rsid w:val="453F6B74"/>
    <w:rsid w:val="45667082"/>
    <w:rsid w:val="478D73AC"/>
    <w:rsid w:val="47AF6ABF"/>
    <w:rsid w:val="490D102E"/>
    <w:rsid w:val="49373210"/>
    <w:rsid w:val="4B56791C"/>
    <w:rsid w:val="4D8E361A"/>
    <w:rsid w:val="4DBA440F"/>
    <w:rsid w:val="4E834801"/>
    <w:rsid w:val="4F56070B"/>
    <w:rsid w:val="4F8E5B53"/>
    <w:rsid w:val="52DC2732"/>
    <w:rsid w:val="53083527"/>
    <w:rsid w:val="545C1D7C"/>
    <w:rsid w:val="55A71FB3"/>
    <w:rsid w:val="56403F6F"/>
    <w:rsid w:val="575907F5"/>
    <w:rsid w:val="59D2488F"/>
    <w:rsid w:val="5D766885"/>
    <w:rsid w:val="5E3A0EAC"/>
    <w:rsid w:val="5E4F4700"/>
    <w:rsid w:val="606F72DB"/>
    <w:rsid w:val="60FB0B6F"/>
    <w:rsid w:val="622B7232"/>
    <w:rsid w:val="648C220A"/>
    <w:rsid w:val="654060B4"/>
    <w:rsid w:val="65C92FEA"/>
    <w:rsid w:val="66FFE8B2"/>
    <w:rsid w:val="6736645D"/>
    <w:rsid w:val="68242759"/>
    <w:rsid w:val="68A8338A"/>
    <w:rsid w:val="69A26EC4"/>
    <w:rsid w:val="6A024D1C"/>
    <w:rsid w:val="6AD710C9"/>
    <w:rsid w:val="6AF97ECD"/>
    <w:rsid w:val="6B8039D2"/>
    <w:rsid w:val="6C007039"/>
    <w:rsid w:val="6CA328D1"/>
    <w:rsid w:val="6CF8334A"/>
    <w:rsid w:val="6DD16EDF"/>
    <w:rsid w:val="6DFB0400"/>
    <w:rsid w:val="70D32F6E"/>
    <w:rsid w:val="71B52674"/>
    <w:rsid w:val="72D07765"/>
    <w:rsid w:val="760D2A7F"/>
    <w:rsid w:val="769211D6"/>
    <w:rsid w:val="76AD7EE3"/>
    <w:rsid w:val="78BB58EC"/>
    <w:rsid w:val="796D49F3"/>
    <w:rsid w:val="7991567F"/>
    <w:rsid w:val="7B0B0751"/>
    <w:rsid w:val="7B537186"/>
    <w:rsid w:val="7CD442F6"/>
    <w:rsid w:val="7DA46FA1"/>
    <w:rsid w:val="7EB62292"/>
    <w:rsid w:val="7EBE525E"/>
    <w:rsid w:val="7F1B26B0"/>
    <w:rsid w:val="7FF01BA8"/>
    <w:rsid w:val="FC7FF4F0"/>
    <w:rsid w:val="FFE79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1687</Words>
  <Characters>1817</Characters>
  <Lines>0</Lines>
  <Paragraphs>0</Paragraphs>
  <TotalTime>1</TotalTime>
  <ScaleCrop>false</ScaleCrop>
  <LinksUpToDate>false</LinksUpToDate>
  <CharactersWithSpaces>1909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</cp:lastModifiedBy>
  <cp:lastPrinted>2024-07-30T02:35:00Z</cp:lastPrinted>
  <dcterms:modified xsi:type="dcterms:W3CDTF">2024-08-19T01:56:46Z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94F52230D993483C90A32631B4B49A60_13</vt:lpwstr>
  </property>
</Properties>
</file>