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1CB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8" w:lineRule="auto"/>
        <w:ind w:left="0" w:right="0" w:firstLine="0"/>
        <w:jc w:val="center"/>
        <w:textAlignment w:val="baseline"/>
        <w:rPr>
          <w:rFonts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  <w:lang w:val="en-US" w:eastAsia="zh-CN"/>
        </w:rPr>
        <w:t>内江市第一人民医院超声耦合剂、颅颌固定系统、可吸收骨折内骨固定体一批耗材采购项目</w:t>
      </w:r>
      <w:r>
        <w:rPr>
          <w:rFonts w:hint="eastAsia" w:ascii="微软雅黑" w:hAnsi="微软雅黑" w:eastAsia="微软雅黑" w:cs="微软雅黑"/>
          <w:b/>
          <w:i w:val="0"/>
          <w:caps w:val="0"/>
          <w:color w:val="383940"/>
          <w:spacing w:val="0"/>
          <w:sz w:val="28"/>
          <w:szCs w:val="28"/>
          <w:shd w:val="clear" w:fill="FFFFFF"/>
          <w:vertAlign w:val="baseline"/>
        </w:rPr>
        <w:t>采购公告</w:t>
      </w:r>
    </w:p>
    <w:p w14:paraId="40EC1F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720" w:firstLineChars="300"/>
        <w:jc w:val="left"/>
        <w:rPr>
          <w:rFonts w:hint="eastAsia" w:ascii="仿宋" w:hAnsi="仿宋" w:eastAsia="仿宋" w:cs="仿宋"/>
          <w:color w:val="auto"/>
          <w:sz w:val="24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四川尚璟招标代理有限责任公司</w:t>
      </w:r>
      <w:r>
        <w:rPr>
          <w:rFonts w:hint="eastAsia" w:ascii="仿宋" w:hAnsi="仿宋" w:eastAsia="仿宋" w:cs="仿宋"/>
          <w:color w:val="auto"/>
          <w:sz w:val="24"/>
        </w:rPr>
        <w:t>（采购代理机构）受</w:t>
      </w:r>
      <w:r>
        <w:rPr>
          <w:rFonts w:hint="eastAsia" w:ascii="仿宋" w:hAnsi="仿宋" w:eastAsia="仿宋" w:cs="仿宋"/>
          <w:color w:val="auto"/>
          <w:sz w:val="24"/>
          <w:u w:val="single"/>
          <w:lang w:eastAsia="zh-CN"/>
        </w:rPr>
        <w:t>内江市第一人民医院</w:t>
      </w:r>
      <w:r>
        <w:rPr>
          <w:rFonts w:hint="eastAsia" w:ascii="仿宋" w:hAnsi="仿宋" w:eastAsia="仿宋" w:cs="仿宋"/>
          <w:bCs/>
          <w:color w:val="auto"/>
          <w:sz w:val="24"/>
        </w:rPr>
        <w:t>（采购人）</w:t>
      </w:r>
      <w:r>
        <w:rPr>
          <w:rFonts w:hint="eastAsia" w:ascii="仿宋" w:hAnsi="仿宋" w:eastAsia="仿宋" w:cs="仿宋"/>
          <w:color w:val="auto"/>
          <w:sz w:val="24"/>
        </w:rPr>
        <w:t>委托，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拟对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  <w:lang w:val="en-US" w:eastAsia="zh-CN"/>
        </w:rPr>
        <w:t>内江市第一人民医院超声耦合剂、颅颌固定系统、可吸收骨折内骨固定体一批耗材采购项目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采用院内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的方式进行采购，特邀请符合本次采购要求的供应商参加本项目的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竞选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。</w:t>
      </w:r>
    </w:p>
    <w:p w14:paraId="510CD1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一、招标编号：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en-US" w:eastAsia="zh-CN"/>
        </w:rPr>
        <w:t>SJZB-2024-000912。</w:t>
      </w:r>
    </w:p>
    <w:p w14:paraId="7F8966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31" w:rightChars="15" w:firstLine="482" w:firstLineChars="200"/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二、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  <w:lang w:val="en-US" w:eastAsia="zh-CN"/>
        </w:rPr>
        <w:t>内江市第一人民医院超声耦合剂、颅颌固定系统、可吸收骨折内骨固定体一批耗材采购项目。</w:t>
      </w:r>
    </w:p>
    <w:p w14:paraId="5B1225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31" w:rightChars="15" w:firstLine="482" w:firstLineChars="200"/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8"/>
          <w:highlight w:val="none"/>
        </w:rPr>
        <w:t>三、资金来源：</w:t>
      </w:r>
      <w:r>
        <w:rPr>
          <w:rFonts w:hint="eastAsia" w:ascii="仿宋" w:hAnsi="仿宋" w:eastAsia="仿宋" w:cs="仿宋"/>
          <w:b w:val="0"/>
          <w:bCs/>
          <w:color w:val="auto"/>
          <w:sz w:val="24"/>
          <w:szCs w:val="28"/>
          <w:highlight w:val="none"/>
          <w:lang w:val="en-US" w:eastAsia="zh-CN"/>
        </w:rPr>
        <w:t>自筹资金</w:t>
      </w:r>
      <w:r>
        <w:rPr>
          <w:rFonts w:hint="eastAsia" w:ascii="仿宋" w:hAnsi="仿宋" w:eastAsia="仿宋" w:cs="仿宋"/>
          <w:b w:val="0"/>
          <w:bCs/>
          <w:color w:val="auto"/>
          <w:sz w:val="24"/>
          <w:highlight w:val="none"/>
        </w:rPr>
        <w:t>。</w:t>
      </w:r>
    </w:p>
    <w:p w14:paraId="29B32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招标项目简介：</w:t>
      </w:r>
    </w:p>
    <w:p w14:paraId="6B980BDB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ind w:firstLine="480" w:firstLineChars="200"/>
        <w:jc w:val="left"/>
        <w:textAlignment w:val="auto"/>
        <w:outlineLvl w:val="2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本次项目共分为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个包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包1：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超声耦合剂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医疗耗材（详见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竞选文件第三章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包2：颅颌固定系统、可吸收骨折内骨固定（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详见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竞选文件第三章）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服务期限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2年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 w14:paraId="41714A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288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highlight w:val="none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>、供应商参加本次采购活动，应当在提交投标文件前具备下列条件：</w:t>
      </w:r>
    </w:p>
    <w:p w14:paraId="5734C246">
      <w:pPr>
        <w:pStyle w:val="10"/>
        <w:ind w:firstLine="480"/>
        <w:jc w:val="left"/>
        <w:rPr>
          <w:rFonts w:hint="eastAsia" w:ascii="仿宋" w:hAnsi="仿宋" w:eastAsia="仿宋" w:cs="仿宋"/>
          <w:b/>
          <w:bCs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b/>
          <w:bCs/>
          <w:sz w:val="22"/>
          <w:szCs w:val="22"/>
          <w:highlight w:val="none"/>
        </w:rPr>
        <w:t>一、需要满足的一般资格要求：</w:t>
      </w:r>
    </w:p>
    <w:p w14:paraId="2D76FCD6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（一）在中华人民共和国境内注册，具有独立法人资格；</w:t>
      </w:r>
    </w:p>
    <w:p w14:paraId="7EF4F091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（二）具有良好的商业信誉和健全的财务会计制度；</w:t>
      </w:r>
    </w:p>
    <w:p w14:paraId="48BAABA7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（三）具备履行合同所必需的设备和专业技术能力；</w:t>
      </w:r>
    </w:p>
    <w:p w14:paraId="31E743BB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（四）参加采购活动前三年内，在经营活动中没有重大违法记录；</w:t>
      </w:r>
    </w:p>
    <w:p w14:paraId="470293D8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（五）供应商必须为四川阳光采购平台备案企业；</w:t>
      </w:r>
    </w:p>
    <w:p w14:paraId="690C7843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（六）本项目不接受联合体；</w:t>
      </w:r>
    </w:p>
    <w:p w14:paraId="2A02E1D6">
      <w:pPr>
        <w:pStyle w:val="10"/>
        <w:ind w:firstLine="480"/>
        <w:jc w:val="left"/>
        <w:rPr>
          <w:rFonts w:hint="default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（七）本项目规定的其他要求：/。</w:t>
      </w:r>
      <w:bookmarkStart w:id="0" w:name="_GoBack"/>
      <w:bookmarkEnd w:id="0"/>
    </w:p>
    <w:p w14:paraId="23CEE300">
      <w:pPr>
        <w:pStyle w:val="10"/>
        <w:ind w:firstLine="480"/>
        <w:jc w:val="left"/>
        <w:rPr>
          <w:rFonts w:hint="eastAsia" w:ascii="仿宋" w:hAnsi="仿宋" w:eastAsia="仿宋" w:cs="仿宋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2"/>
          <w:szCs w:val="22"/>
          <w:highlight w:val="none"/>
          <w:lang w:val="en-US" w:eastAsia="zh-CN"/>
        </w:rPr>
        <w:t>二、本项目的特定资格要求：</w:t>
      </w:r>
    </w:p>
    <w:p w14:paraId="1BB29660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（1）提供完整的授权链；</w:t>
      </w:r>
    </w:p>
    <w:p w14:paraId="27DE4ED5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（2）投标人及逐级授权经销商须符合《医疗器械监督管理条例》的要求；</w:t>
      </w:r>
    </w:p>
    <w:p w14:paraId="6C79D915">
      <w:pPr>
        <w:pStyle w:val="10"/>
        <w:ind w:firstLine="480"/>
        <w:jc w:val="left"/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（3）所响应产品须符合《医疗器械注册管理办法》的要求；</w:t>
      </w:r>
    </w:p>
    <w:p w14:paraId="3B978F45">
      <w:pPr>
        <w:pStyle w:val="10"/>
        <w:ind w:firstLine="480"/>
        <w:jc w:val="left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（4）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法定代表人授权委托书，法人和法人授权人身份证复印件；</w:t>
      </w:r>
    </w:p>
    <w:p w14:paraId="198AB843">
      <w:pPr>
        <w:pStyle w:val="10"/>
        <w:ind w:firstLine="480"/>
        <w:jc w:val="left"/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（5）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授权人社保信息（须包含授权人单位信息）；</w:t>
      </w:r>
    </w:p>
    <w:p w14:paraId="767E243E">
      <w:pPr>
        <w:pStyle w:val="10"/>
        <w:ind w:firstLine="480"/>
        <w:jc w:val="left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highlight w:val="none"/>
          <w:lang w:val="en-US" w:eastAsia="zh-CN"/>
        </w:rPr>
        <w:t>（6）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>响应文件中提供的文件、证照须真实、有效，如发现响应文件中存在造假行为，则视为无效响应。</w:t>
      </w:r>
    </w:p>
    <w:p w14:paraId="28FB3FE5">
      <w:pPr>
        <w:rPr>
          <w:rFonts w:hint="eastAsia"/>
          <w:sz w:val="24"/>
          <w:szCs w:val="32"/>
          <w:lang w:val="en-US" w:eastAsia="zh-CN"/>
        </w:rPr>
      </w:pPr>
    </w:p>
    <w:p w14:paraId="7DCE767E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详情请点击：</w:t>
      </w:r>
    </w:p>
    <w:p w14:paraId="78B114C1">
      <w:pPr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四川招投标网：http://www.scbid.com/bx/detail/8252298478_11778007.html?bxid=mZ8lGWPRIuv0SqGV553YCJFFd84SzmSk</w:t>
      </w:r>
    </w:p>
    <w:p w14:paraId="4BC0C15F">
      <w:pPr>
        <w:rPr>
          <w:rFonts w:hint="eastAsia" w:ascii="Times New Roman" w:hAnsi="Times New Roman" w:eastAsia="宋体" w:cs="Times New Roman"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MTNhOTdmNmQ0MWY2MDQ2NmRjOWU3OGRjMTRlY2YifQ=="/>
  </w:docVars>
  <w:rsids>
    <w:rsidRoot w:val="7DED5ACD"/>
    <w:rsid w:val="0F9B0CA3"/>
    <w:rsid w:val="15C264FF"/>
    <w:rsid w:val="2A05125F"/>
    <w:rsid w:val="37425D25"/>
    <w:rsid w:val="3A806E13"/>
    <w:rsid w:val="415D64F7"/>
    <w:rsid w:val="433A4CF4"/>
    <w:rsid w:val="489D100D"/>
    <w:rsid w:val="51FB05A4"/>
    <w:rsid w:val="57920B33"/>
    <w:rsid w:val="58B624A6"/>
    <w:rsid w:val="5ABD109B"/>
    <w:rsid w:val="65051FBC"/>
    <w:rsid w:val="7B334509"/>
    <w:rsid w:val="7DED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  <w:pPr>
      <w:snapToGrid w:val="0"/>
      <w:spacing w:line="440" w:lineRule="exact"/>
    </w:pPr>
    <w:rPr>
      <w:rFonts w:ascii="Times New Roman" w:eastAsia="Times New Roman"/>
      <w:sz w:val="20"/>
    </w:rPr>
  </w:style>
  <w:style w:type="paragraph" w:styleId="5">
    <w:name w:val="Body Text First Indent"/>
    <w:basedOn w:val="4"/>
    <w:next w:val="1"/>
    <w:unhideWhenUsed/>
    <w:qFormat/>
    <w:uiPriority w:val="99"/>
    <w:pPr>
      <w:ind w:firstLine="420" w:firstLineChars="1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正文首行缩进两字符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0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709</Words>
  <Characters>816</Characters>
  <Lines>0</Lines>
  <Paragraphs>0</Paragraphs>
  <TotalTime>1</TotalTime>
  <ScaleCrop>false</ScaleCrop>
  <LinksUpToDate>false</LinksUpToDate>
  <CharactersWithSpaces>816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2024-08-22T08:41:00Z</dcterms:created>
  <dc:creator>Administrator</dc:creator>
  <cp:lastModifiedBy>SJ</cp:lastModifiedBy>
  <dcterms:modified xsi:type="dcterms:W3CDTF">2024-09-30T12:39:35Z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B6A13A3D25FD4EFDB4FDC6F233AC08B9_13</vt:lpwstr>
  </property>
</Properties>
</file>