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7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2997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附件三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竞价项目报价表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单位作为竞价项目报价方,对此次竞价活动中我方所承诺的条款已经完全明确,也深知所承诺的事项和作出的报价可能给我方带来的风险和后果。如果我方在竞价活动中有弄虚作假等违法违规行为，以及中选后因报价低或不执行承诺条款而不履约,本单位愿承担一切责任（包括赔偿损失、取消评审及中选资格等），我单位报价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应完整填写上表内容。所有报价均用人民币表示。竞价项目产生运输、税金和保险等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费用均由报价方自行承担，不应包含在报价中。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报价方名称：                 （单位公章）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法定代表（负责人）或授权代表人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（签字或加盖个人名章）：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_____年</w:t>
            </w:r>
            <w:r>
              <w:rPr>
                <w:rStyle w:val="4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月</w:t>
            </w:r>
            <w:r>
              <w:rPr>
                <w:rStyle w:val="4"/>
                <w:lang w:val="en-US" w:eastAsia="zh-CN" w:bidi="ar"/>
              </w:rPr>
              <w:t xml:space="preserve">  __</w:t>
            </w:r>
            <w:r>
              <w:rPr>
                <w:rStyle w:val="5"/>
                <w:lang w:val="en-US" w:eastAsia="zh-CN" w:bidi="ar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NjE5MjA5OTYzZTk1NWI1NjE4YmFiMGQ2ZTRjMzQifQ=="/>
    <w:docVar w:name="KSO_WPS_MARK_KEY" w:val="141a913f-d9c4-4605-bcfb-5f2deba678db"/>
  </w:docVars>
  <w:rsids>
    <w:rsidRoot w:val="10634638"/>
    <w:rsid w:val="10634638"/>
    <w:rsid w:val="22B95F92"/>
    <w:rsid w:val="23B11C7C"/>
    <w:rsid w:val="35E2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single"/>
    </w:rPr>
  </w:style>
  <w:style w:type="character" w:customStyle="1" w:styleId="5">
    <w:name w:val="font1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258</Characters>
  <Lines>0</Lines>
  <Paragraphs>0</Paragraphs>
  <TotalTime>8</TotalTime>
  <ScaleCrop>false</ScaleCrop>
  <LinksUpToDate>false</LinksUpToDate>
  <CharactersWithSpaces>279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2022-08-04T08:45:00Z</dcterms:created>
  <dc:creator>卫健委 陈庆</dc:creator>
  <cp:lastModifiedBy>设备科 陈庆</cp:lastModifiedBy>
  <cp:lastPrinted>2024-12-05T03:27:06Z</cp:lastPrinted>
  <dcterms:modified xsi:type="dcterms:W3CDTF">2024-12-05T03:27:24Z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694ED260AEA94746863AFC7C7360B38C_13</vt:lpwstr>
  </property>
</Properties>
</file>