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4E2DC7F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default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/>
          <w:sz w:val="32"/>
          <w:szCs w:val="32"/>
          <w:lang w:eastAsia="zh-CN"/>
        </w:rPr>
        <w:t>内江市第一人民医院消防备件材料采购项目（二次）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SCZXFZC-202502-34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日15:00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2450656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624526"/>
    <w:rsid w:val="11E22BBA"/>
    <w:rsid w:val="12677BC1"/>
    <w:rsid w:val="12FC56ED"/>
    <w:rsid w:val="13D84582"/>
    <w:rsid w:val="148B5164"/>
    <w:rsid w:val="1579784E"/>
    <w:rsid w:val="15BA6327"/>
    <w:rsid w:val="16A03DDF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543CB1"/>
    <w:rsid w:val="438F47B6"/>
    <w:rsid w:val="44797CC9"/>
    <w:rsid w:val="46FA7B54"/>
    <w:rsid w:val="470A7FC4"/>
    <w:rsid w:val="47FF1134"/>
    <w:rsid w:val="48133021"/>
    <w:rsid w:val="4B35377F"/>
    <w:rsid w:val="4BDD36BD"/>
    <w:rsid w:val="4C293C63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7A33F6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CB41BA4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629</Words>
  <Characters>683</Characters>
  <Lines>0</Lines>
  <Paragraphs>0</Paragraphs>
  <TotalTime>3</TotalTime>
  <ScaleCrop>false</ScaleCrop>
  <LinksUpToDate>false</LinksUpToDate>
  <CharactersWithSpaces>880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2025-03-05T07:44:55Z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