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83D7FC">
      <w:pPr>
        <w:jc w:val="center"/>
        <w:rPr>
          <w:rFonts w:ascii="仿宋" w:hAnsi="仿宋" w:eastAsia="仿宋" w:cs="仿宋"/>
          <w:b/>
          <w:sz w:val="32"/>
          <w:szCs w:val="32"/>
        </w:rPr>
      </w:pPr>
      <w:r>
        <w:rPr>
          <w:rFonts w:hint="eastAsia" w:ascii="仿宋" w:hAnsi="仿宋" w:eastAsia="仿宋" w:cs="仿宋"/>
          <w:b/>
          <w:sz w:val="32"/>
          <w:szCs w:val="32"/>
          <w:lang w:eastAsia="zh-CN"/>
        </w:rPr>
        <w:t>内江市第一人民医院2025年硅胶整形植入物、人工乳房植入体采购项目包2</w:t>
      </w:r>
      <w:r>
        <w:rPr>
          <w:rFonts w:hint="eastAsia" w:ascii="仿宋" w:hAnsi="仿宋" w:eastAsia="仿宋" w:cs="仿宋"/>
          <w:b/>
          <w:sz w:val="32"/>
          <w:szCs w:val="32"/>
        </w:rPr>
        <w:t>院内竞选公告</w:t>
      </w:r>
    </w:p>
    <w:p w14:paraId="35A665D9">
      <w:pPr>
        <w:pStyle w:val="5"/>
        <w:keepNext w:val="0"/>
        <w:keepLines w:val="0"/>
        <w:pageBreakBefore w:val="0"/>
        <w:kinsoku/>
        <w:wordWrap/>
        <w:overflowPunct/>
        <w:topLinePunct w:val="0"/>
        <w:autoSpaceDE/>
        <w:autoSpaceDN/>
        <w:bidi w:val="0"/>
        <w:adjustRightInd/>
        <w:snapToGrid/>
        <w:spacing w:line="400" w:lineRule="exact"/>
        <w:ind w:firstLine="480"/>
        <w:textAlignment w:val="auto"/>
        <w:rPr>
          <w:rFonts w:hint="default" w:ascii="仿宋" w:hAnsi="仿宋" w:eastAsia="仿宋" w:cs="仿宋"/>
          <w:sz w:val="24"/>
          <w:szCs w:val="24"/>
        </w:rPr>
      </w:pPr>
      <w:r>
        <w:rPr>
          <w:rFonts w:ascii="仿宋" w:hAnsi="仿宋" w:eastAsia="仿宋" w:cs="仿宋"/>
          <w:sz w:val="24"/>
          <w:szCs w:val="24"/>
          <w:lang w:eastAsia="zh-CN"/>
        </w:rPr>
        <w:t>内江市川交公路勘察设计有限公司</w:t>
      </w:r>
      <w:r>
        <w:rPr>
          <w:rFonts w:ascii="仿宋" w:hAnsi="仿宋" w:eastAsia="仿宋" w:cs="仿宋"/>
          <w:sz w:val="24"/>
          <w:szCs w:val="24"/>
        </w:rPr>
        <w:t>（以下简称“代理机构”）受内江市第一人民医院委托，拟对</w:t>
      </w:r>
      <w:r>
        <w:rPr>
          <w:rFonts w:hint="eastAsia" w:ascii="仿宋" w:hAnsi="仿宋" w:eastAsia="仿宋" w:cs="仿宋"/>
          <w:b/>
          <w:sz w:val="24"/>
          <w:szCs w:val="24"/>
          <w:lang w:eastAsia="zh-CN"/>
        </w:rPr>
        <w:t>内江市第一人民医院2025年硅胶整形植入物、人工乳房植入体采购项目包2</w:t>
      </w:r>
      <w:r>
        <w:rPr>
          <w:rFonts w:ascii="仿宋" w:hAnsi="仿宋" w:eastAsia="仿宋" w:cs="仿宋"/>
          <w:sz w:val="24"/>
          <w:szCs w:val="24"/>
        </w:rPr>
        <w:t>采用</w:t>
      </w:r>
      <w:r>
        <w:rPr>
          <w:rFonts w:ascii="仿宋" w:hAnsi="仿宋" w:eastAsia="仿宋" w:cs="仿宋"/>
          <w:sz w:val="24"/>
          <w:szCs w:val="24"/>
          <w:lang w:eastAsia="zh-CN"/>
        </w:rPr>
        <w:t>院内竞选</w:t>
      </w:r>
      <w:r>
        <w:rPr>
          <w:rFonts w:ascii="仿宋" w:hAnsi="仿宋" w:eastAsia="仿宋" w:cs="仿宋"/>
          <w:sz w:val="24"/>
          <w:szCs w:val="24"/>
        </w:rPr>
        <w:t>方式</w:t>
      </w:r>
      <w:r>
        <w:rPr>
          <w:rFonts w:ascii="仿宋" w:hAnsi="仿宋" w:eastAsia="仿宋" w:cs="仿宋"/>
          <w:sz w:val="24"/>
          <w:szCs w:val="24"/>
          <w:lang w:eastAsia="zh-CN"/>
        </w:rPr>
        <w:t>（自行采购）</w:t>
      </w:r>
      <w:r>
        <w:rPr>
          <w:rFonts w:ascii="仿宋" w:hAnsi="仿宋" w:eastAsia="仿宋" w:cs="仿宋"/>
          <w:sz w:val="24"/>
          <w:szCs w:val="24"/>
        </w:rPr>
        <w:t>进行采购，兹邀请符合本次</w:t>
      </w:r>
      <w:r>
        <w:rPr>
          <w:rFonts w:ascii="仿宋" w:hAnsi="仿宋" w:eastAsia="仿宋" w:cs="仿宋"/>
          <w:sz w:val="24"/>
          <w:szCs w:val="24"/>
          <w:lang w:eastAsia="zh-CN"/>
        </w:rPr>
        <w:t>竞选</w:t>
      </w:r>
      <w:r>
        <w:rPr>
          <w:rFonts w:ascii="仿宋" w:hAnsi="仿宋" w:eastAsia="仿宋" w:cs="仿宋"/>
          <w:sz w:val="24"/>
          <w:szCs w:val="24"/>
        </w:rPr>
        <w:t>要求的</w:t>
      </w:r>
      <w:r>
        <w:rPr>
          <w:rFonts w:ascii="仿宋" w:hAnsi="仿宋" w:eastAsia="仿宋" w:cs="仿宋"/>
          <w:sz w:val="24"/>
          <w:szCs w:val="24"/>
          <w:lang w:eastAsia="zh-CN"/>
        </w:rPr>
        <w:t>竞选人</w:t>
      </w:r>
      <w:r>
        <w:rPr>
          <w:rFonts w:ascii="仿宋" w:hAnsi="仿宋" w:eastAsia="仿宋" w:cs="仿宋"/>
          <w:sz w:val="24"/>
          <w:szCs w:val="24"/>
        </w:rPr>
        <w:t>参加</w:t>
      </w:r>
      <w:r>
        <w:rPr>
          <w:rFonts w:ascii="仿宋" w:hAnsi="仿宋" w:eastAsia="仿宋" w:cs="仿宋"/>
          <w:sz w:val="24"/>
          <w:szCs w:val="24"/>
          <w:lang w:eastAsia="zh-CN"/>
        </w:rPr>
        <w:t>竞选</w:t>
      </w:r>
      <w:r>
        <w:rPr>
          <w:rFonts w:ascii="仿宋" w:hAnsi="仿宋" w:eastAsia="仿宋" w:cs="仿宋"/>
          <w:sz w:val="24"/>
          <w:szCs w:val="24"/>
        </w:rPr>
        <w:t>。</w:t>
      </w:r>
    </w:p>
    <w:p w14:paraId="7EF84042">
      <w:pPr>
        <w:pStyle w:val="5"/>
        <w:keepNext w:val="0"/>
        <w:keepLines w:val="0"/>
        <w:pageBreakBefore w:val="0"/>
        <w:kinsoku/>
        <w:wordWrap/>
        <w:overflowPunct/>
        <w:topLinePunct w:val="0"/>
        <w:autoSpaceDE/>
        <w:autoSpaceDN/>
        <w:bidi w:val="0"/>
        <w:adjustRightInd/>
        <w:snapToGrid/>
        <w:spacing w:line="400" w:lineRule="exact"/>
        <w:ind w:firstLine="482" w:firstLineChars="200"/>
        <w:textAlignment w:val="auto"/>
        <w:outlineLvl w:val="2"/>
        <w:rPr>
          <w:rFonts w:hint="default" w:ascii="仿宋" w:hAnsi="仿宋" w:eastAsia="仿宋" w:cs="仿宋"/>
          <w:bCs/>
          <w:sz w:val="24"/>
          <w:szCs w:val="24"/>
          <w:highlight w:val="yellow"/>
          <w:lang w:eastAsia="zh-CN"/>
        </w:rPr>
      </w:pPr>
      <w:r>
        <w:rPr>
          <w:rFonts w:ascii="仿宋" w:hAnsi="仿宋" w:eastAsia="仿宋" w:cs="仿宋"/>
          <w:b/>
          <w:sz w:val="24"/>
          <w:szCs w:val="24"/>
        </w:rPr>
        <w:t>1.1.采购项目编号：</w:t>
      </w:r>
      <w:r>
        <w:rPr>
          <w:rFonts w:ascii="仿宋" w:hAnsi="仿宋" w:eastAsia="仿宋" w:cs="仿宋"/>
          <w:b/>
          <w:sz w:val="24"/>
          <w:szCs w:val="24"/>
          <w:lang w:eastAsia="zh-CN"/>
        </w:rPr>
        <w:t>NJYYJX-CJ-250218</w:t>
      </w:r>
      <w:r>
        <w:rPr>
          <w:rFonts w:ascii="仿宋" w:hAnsi="仿宋" w:eastAsia="仿宋" w:cs="仿宋"/>
          <w:bCs/>
          <w:sz w:val="24"/>
          <w:szCs w:val="24"/>
          <w:lang w:eastAsia="zh-CN"/>
        </w:rPr>
        <w:t>；</w:t>
      </w:r>
    </w:p>
    <w:p w14:paraId="69016A5A">
      <w:pPr>
        <w:pStyle w:val="5"/>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default" w:ascii="仿宋" w:hAnsi="仿宋" w:eastAsia="仿宋" w:cs="仿宋"/>
          <w:b/>
          <w:sz w:val="24"/>
          <w:szCs w:val="24"/>
          <w:lang w:eastAsia="zh-CN"/>
        </w:rPr>
      </w:pPr>
      <w:r>
        <w:rPr>
          <w:rFonts w:ascii="仿宋" w:hAnsi="仿宋" w:eastAsia="仿宋" w:cs="仿宋"/>
          <w:b/>
          <w:sz w:val="24"/>
          <w:szCs w:val="24"/>
        </w:rPr>
        <w:t>1.2.采购项目名称：</w:t>
      </w:r>
      <w:r>
        <w:rPr>
          <w:rFonts w:hint="eastAsia" w:ascii="仿宋" w:hAnsi="仿宋" w:eastAsia="仿宋" w:cs="仿宋"/>
          <w:b/>
          <w:sz w:val="24"/>
          <w:szCs w:val="24"/>
          <w:lang w:eastAsia="zh-CN"/>
        </w:rPr>
        <w:t>内江市第一人民医院2025年硅胶整形植入物、人工乳房植入体采购项目包2</w:t>
      </w:r>
    </w:p>
    <w:p w14:paraId="31B760AB">
      <w:pPr>
        <w:pStyle w:val="5"/>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default" w:ascii="仿宋" w:hAnsi="仿宋" w:eastAsia="仿宋" w:cs="仿宋"/>
          <w:sz w:val="24"/>
          <w:szCs w:val="24"/>
        </w:rPr>
      </w:pPr>
      <w:r>
        <w:rPr>
          <w:rFonts w:ascii="仿宋" w:hAnsi="仿宋" w:eastAsia="仿宋" w:cs="仿宋"/>
          <w:b/>
          <w:sz w:val="24"/>
          <w:szCs w:val="24"/>
        </w:rPr>
        <w:t>1.3.招标项目简介</w:t>
      </w:r>
    </w:p>
    <w:p w14:paraId="6BF06A4A">
      <w:pPr>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rPr>
          <w:rFonts w:hint="eastAsia" w:eastAsia="仿宋"/>
          <w:sz w:val="24"/>
          <w:u w:val="single"/>
        </w:rPr>
      </w:pPr>
      <w:r>
        <w:rPr>
          <w:rFonts w:hint="eastAsia" w:eastAsia="仿宋"/>
          <w:sz w:val="24"/>
          <w:u w:val="single"/>
        </w:rPr>
        <w:t>包2：人工乳房植入体，单价限价8800元，数量40个；单价限价15800元，数量40个，项目限价984000元。</w:t>
      </w:r>
    </w:p>
    <w:p w14:paraId="00FFE845">
      <w:pPr>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rPr>
          <w:rFonts w:eastAsia="仿宋"/>
          <w:sz w:val="24"/>
          <w:u w:val="single"/>
        </w:rPr>
      </w:pPr>
      <w:r>
        <w:rPr>
          <w:rFonts w:hint="eastAsia" w:eastAsia="仿宋"/>
          <w:sz w:val="24"/>
          <w:u w:val="single"/>
          <w:lang w:val="en-US" w:eastAsia="zh-CN"/>
        </w:rPr>
        <w:t>包2为</w:t>
      </w:r>
      <w:r>
        <w:rPr>
          <w:rFonts w:hint="eastAsia" w:eastAsia="仿宋"/>
          <w:sz w:val="24"/>
          <w:u w:val="single"/>
        </w:rPr>
        <w:t>挂网价采购，据实结算，配送服务期1年。</w:t>
      </w:r>
    </w:p>
    <w:p w14:paraId="66134A6B">
      <w:pPr>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rPr>
          <w:rFonts w:ascii="仿宋" w:hAnsi="仿宋" w:eastAsia="仿宋" w:cs="仿宋"/>
          <w:sz w:val="24"/>
        </w:rPr>
      </w:pPr>
      <w:r>
        <w:rPr>
          <w:rFonts w:hint="eastAsia" w:ascii="仿宋" w:hAnsi="仿宋" w:eastAsia="仿宋" w:cs="仿宋"/>
          <w:sz w:val="24"/>
        </w:rPr>
        <w:t>（详见竞选文件第三章）。</w:t>
      </w:r>
    </w:p>
    <w:p w14:paraId="405A2555">
      <w:pPr>
        <w:pStyle w:val="5"/>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default" w:ascii="仿宋" w:hAnsi="仿宋" w:eastAsia="仿宋" w:cs="仿宋"/>
          <w:sz w:val="24"/>
          <w:szCs w:val="24"/>
        </w:rPr>
      </w:pPr>
      <w:r>
        <w:rPr>
          <w:rFonts w:ascii="仿宋" w:hAnsi="仿宋" w:eastAsia="仿宋" w:cs="仿宋"/>
          <w:b/>
          <w:sz w:val="24"/>
          <w:szCs w:val="24"/>
        </w:rPr>
        <w:t>1.4.邀请</w:t>
      </w:r>
      <w:r>
        <w:rPr>
          <w:rFonts w:ascii="仿宋" w:hAnsi="仿宋" w:eastAsia="仿宋" w:cs="仿宋"/>
          <w:b/>
          <w:sz w:val="24"/>
          <w:szCs w:val="24"/>
          <w:lang w:eastAsia="zh-CN"/>
        </w:rPr>
        <w:t>竞选人</w:t>
      </w:r>
      <w:r>
        <w:rPr>
          <w:rFonts w:ascii="仿宋" w:hAnsi="仿宋" w:eastAsia="仿宋" w:cs="仿宋"/>
          <w:b/>
          <w:sz w:val="24"/>
          <w:szCs w:val="24"/>
        </w:rPr>
        <w:t>方式</w:t>
      </w:r>
    </w:p>
    <w:p w14:paraId="2FD4A842">
      <w:pPr>
        <w:pStyle w:val="5"/>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仿宋" w:hAnsi="仿宋" w:eastAsia="仿宋" w:cs="仿宋"/>
          <w:sz w:val="24"/>
          <w:szCs w:val="24"/>
        </w:rPr>
      </w:pPr>
      <w:r>
        <w:rPr>
          <w:rFonts w:ascii="仿宋" w:hAnsi="仿宋" w:eastAsia="仿宋" w:cs="仿宋"/>
          <w:sz w:val="24"/>
          <w:szCs w:val="24"/>
        </w:rPr>
        <w:t>本项目通过在内江市第一人民医院官网</w:t>
      </w:r>
      <w:r>
        <w:rPr>
          <w:rFonts w:ascii="仿宋" w:hAnsi="仿宋" w:eastAsia="仿宋" w:cs="仿宋"/>
          <w:sz w:val="24"/>
          <w:szCs w:val="24"/>
          <w:lang w:eastAsia="zh-CN"/>
        </w:rPr>
        <w:t>（https://www.njyy.com.cn/）</w:t>
      </w:r>
      <w:r>
        <w:rPr>
          <w:rFonts w:ascii="仿宋" w:hAnsi="仿宋" w:eastAsia="仿宋" w:cs="仿宋"/>
          <w:sz w:val="24"/>
          <w:szCs w:val="24"/>
        </w:rPr>
        <w:t>及</w:t>
      </w:r>
      <w:r>
        <w:rPr>
          <w:rFonts w:ascii="仿宋" w:hAnsi="仿宋" w:eastAsia="仿宋" w:cs="仿宋"/>
          <w:sz w:val="24"/>
          <w:szCs w:val="24"/>
          <w:lang w:eastAsia="zh-CN"/>
        </w:rPr>
        <w:t>四川招投标网</w:t>
      </w:r>
      <w:r>
        <w:rPr>
          <w:rFonts w:ascii="仿宋" w:hAnsi="仿宋" w:eastAsia="仿宋" w:cs="仿宋"/>
          <w:sz w:val="24"/>
          <w:szCs w:val="24"/>
        </w:rPr>
        <w:t>（http://www.scbid.com）上同时发布公告的方式，兹邀请符合条件的</w:t>
      </w:r>
      <w:r>
        <w:rPr>
          <w:rFonts w:ascii="仿宋" w:hAnsi="仿宋" w:eastAsia="仿宋" w:cs="仿宋"/>
          <w:sz w:val="24"/>
          <w:szCs w:val="24"/>
          <w:lang w:eastAsia="zh-CN"/>
        </w:rPr>
        <w:t>竞选人</w:t>
      </w:r>
      <w:r>
        <w:rPr>
          <w:rFonts w:ascii="仿宋" w:hAnsi="仿宋" w:eastAsia="仿宋" w:cs="仿宋"/>
          <w:sz w:val="24"/>
          <w:szCs w:val="24"/>
        </w:rPr>
        <w:t xml:space="preserve">参与本项目的竞选。 </w:t>
      </w:r>
    </w:p>
    <w:p w14:paraId="008F7B99">
      <w:pPr>
        <w:pStyle w:val="5"/>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default" w:ascii="仿宋" w:hAnsi="仿宋" w:eastAsia="仿宋" w:cs="仿宋"/>
          <w:sz w:val="24"/>
          <w:szCs w:val="24"/>
        </w:rPr>
      </w:pPr>
      <w:r>
        <w:rPr>
          <w:rFonts w:ascii="仿宋" w:hAnsi="仿宋" w:eastAsia="仿宋" w:cs="仿宋"/>
          <w:b/>
          <w:sz w:val="24"/>
          <w:szCs w:val="24"/>
        </w:rPr>
        <w:t>1.5.</w:t>
      </w:r>
      <w:r>
        <w:rPr>
          <w:rFonts w:ascii="仿宋" w:hAnsi="仿宋" w:eastAsia="仿宋" w:cs="仿宋"/>
          <w:b/>
          <w:sz w:val="24"/>
          <w:szCs w:val="24"/>
          <w:lang w:eastAsia="zh-CN"/>
        </w:rPr>
        <w:t>竞选人</w:t>
      </w:r>
      <w:r>
        <w:rPr>
          <w:rFonts w:ascii="仿宋" w:hAnsi="仿宋" w:eastAsia="仿宋" w:cs="仿宋"/>
          <w:b/>
          <w:sz w:val="24"/>
          <w:szCs w:val="24"/>
        </w:rPr>
        <w:t>参加本次采购活动应具备的条件</w:t>
      </w:r>
    </w:p>
    <w:p w14:paraId="41CAB103">
      <w:pPr>
        <w:pStyle w:val="5"/>
        <w:keepNext w:val="0"/>
        <w:keepLines w:val="0"/>
        <w:pageBreakBefore w:val="0"/>
        <w:kinsoku/>
        <w:wordWrap/>
        <w:overflowPunct/>
        <w:topLinePunct w:val="0"/>
        <w:autoSpaceDE/>
        <w:autoSpaceDN/>
        <w:bidi w:val="0"/>
        <w:adjustRightInd/>
        <w:snapToGrid/>
        <w:spacing w:line="400" w:lineRule="exact"/>
        <w:ind w:firstLine="480"/>
        <w:textAlignment w:val="auto"/>
        <w:rPr>
          <w:rFonts w:hint="default" w:ascii="仿宋" w:hAnsi="仿宋" w:eastAsia="仿宋" w:cs="仿宋"/>
          <w:b/>
          <w:bCs/>
          <w:sz w:val="24"/>
          <w:szCs w:val="24"/>
        </w:rPr>
      </w:pPr>
      <w:r>
        <w:rPr>
          <w:rFonts w:ascii="仿宋" w:hAnsi="仿宋" w:eastAsia="仿宋" w:cs="仿宋"/>
          <w:b/>
          <w:bCs/>
          <w:sz w:val="24"/>
          <w:szCs w:val="24"/>
        </w:rPr>
        <w:t>一、需要满足的一般资格要求：</w:t>
      </w:r>
    </w:p>
    <w:p w14:paraId="1A44CEB2">
      <w:pPr>
        <w:keepNext w:val="0"/>
        <w:keepLines w:val="0"/>
        <w:pageBreakBefore w:val="0"/>
        <w:kinsoku/>
        <w:wordWrap/>
        <w:overflowPunct/>
        <w:topLinePunct w:val="0"/>
        <w:autoSpaceDE/>
        <w:autoSpaceDN/>
        <w:bidi w:val="0"/>
        <w:adjustRightInd/>
        <w:snapToGrid/>
        <w:spacing w:line="400" w:lineRule="exact"/>
        <w:ind w:firstLine="540" w:firstLineChars="300"/>
        <w:jc w:val="left"/>
        <w:textAlignment w:val="auto"/>
        <w:rPr>
          <w:rFonts w:hint="eastAsia" w:eastAsia="仿宋"/>
          <w:sz w:val="24"/>
        </w:rPr>
      </w:pPr>
      <w:r>
        <w:rPr>
          <w:rFonts w:hint="eastAsia" w:eastAsia="仿宋"/>
          <w:sz w:val="18"/>
          <w:szCs w:val="18"/>
        </w:rPr>
        <w:t>（</w:t>
      </w:r>
      <w:r>
        <w:rPr>
          <w:rFonts w:hint="eastAsia" w:eastAsia="仿宋"/>
          <w:sz w:val="24"/>
        </w:rPr>
        <w:t>一）在中华人民共和国境内注册，具有独立法人资格；</w:t>
      </w:r>
    </w:p>
    <w:p w14:paraId="5AB468D9">
      <w:pPr>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rPr>
          <w:rFonts w:hint="eastAsia" w:eastAsia="仿宋"/>
          <w:sz w:val="24"/>
        </w:rPr>
      </w:pPr>
      <w:r>
        <w:rPr>
          <w:rFonts w:hint="eastAsia" w:eastAsia="仿宋"/>
          <w:sz w:val="24"/>
        </w:rPr>
        <w:t>（二）具有良好的商业信誉和健全的财务会计制度；</w:t>
      </w:r>
    </w:p>
    <w:p w14:paraId="67199B42">
      <w:pPr>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rPr>
          <w:rFonts w:hint="eastAsia" w:eastAsia="仿宋"/>
          <w:sz w:val="24"/>
        </w:rPr>
      </w:pPr>
      <w:r>
        <w:rPr>
          <w:rFonts w:hint="eastAsia" w:eastAsia="仿宋"/>
          <w:sz w:val="24"/>
        </w:rPr>
        <w:t>（三）具备履行合同所必需的设备和专业技术能力；</w:t>
      </w:r>
    </w:p>
    <w:p w14:paraId="0F9FBA66">
      <w:pPr>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rPr>
          <w:rFonts w:hint="eastAsia" w:eastAsia="仿宋"/>
          <w:sz w:val="24"/>
        </w:rPr>
      </w:pPr>
      <w:r>
        <w:rPr>
          <w:rFonts w:hint="eastAsia" w:eastAsia="仿宋"/>
          <w:sz w:val="24"/>
        </w:rPr>
        <w:t>（四）参加采购活动前三年内，在经营活动中没有重大违法记录；</w:t>
      </w:r>
    </w:p>
    <w:p w14:paraId="71A67DB1">
      <w:pPr>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rPr>
          <w:rFonts w:hint="eastAsia" w:eastAsia="仿宋"/>
          <w:sz w:val="24"/>
        </w:rPr>
      </w:pPr>
      <w:r>
        <w:rPr>
          <w:rFonts w:hint="eastAsia" w:eastAsia="仿宋"/>
          <w:sz w:val="24"/>
        </w:rPr>
        <w:t>（五）</w:t>
      </w:r>
      <w:r>
        <w:rPr>
          <w:rFonts w:hint="eastAsia" w:ascii="仿宋" w:hAnsi="仿宋" w:eastAsia="仿宋" w:cs="仿宋"/>
          <w:b w:val="0"/>
          <w:bCs/>
          <w:sz w:val="24"/>
          <w:szCs w:val="24"/>
          <w:lang w:val="en-US" w:eastAsia="zh-CN"/>
        </w:rPr>
        <w:t>供应商须为“四川省医疗保障信息大数据一体化平台药品和医用耗材招采管理子系</w:t>
      </w:r>
      <w:r>
        <w:rPr>
          <w:rFonts w:hint="eastAsia" w:ascii="仿宋" w:hAnsi="仿宋" w:eastAsia="仿宋" w:cs="仿宋"/>
          <w:b w:val="0"/>
          <w:bCs/>
          <w:sz w:val="24"/>
          <w:szCs w:val="24"/>
          <w:highlight w:val="none"/>
          <w:lang w:val="en-US" w:eastAsia="zh-CN"/>
        </w:rPr>
        <w:t>统（招采子系统）”中</w:t>
      </w:r>
      <w:r>
        <w:rPr>
          <w:rFonts w:hint="eastAsia" w:ascii="仿宋" w:hAnsi="仿宋" w:eastAsia="仿宋" w:cs="仿宋"/>
          <w:b w:val="0"/>
          <w:bCs/>
          <w:sz w:val="24"/>
          <w:szCs w:val="24"/>
          <w:lang w:val="en-US" w:eastAsia="zh-CN"/>
        </w:rPr>
        <w:t>的配送单位</w:t>
      </w:r>
      <w:r>
        <w:rPr>
          <w:rFonts w:hint="eastAsia" w:eastAsia="仿宋"/>
          <w:sz w:val="24"/>
        </w:rPr>
        <w:t>；</w:t>
      </w:r>
    </w:p>
    <w:p w14:paraId="5E012D3B">
      <w:pPr>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rPr>
          <w:rFonts w:hint="eastAsia" w:eastAsia="仿宋"/>
          <w:sz w:val="24"/>
        </w:rPr>
      </w:pPr>
      <w:r>
        <w:rPr>
          <w:rFonts w:hint="eastAsia" w:eastAsia="仿宋"/>
          <w:sz w:val="24"/>
        </w:rPr>
        <w:t>（六）本项目不接受联合体；</w:t>
      </w:r>
    </w:p>
    <w:p w14:paraId="08C52DE9">
      <w:pPr>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rPr>
          <w:rFonts w:hint="eastAsia" w:eastAsia="仿宋"/>
          <w:sz w:val="18"/>
          <w:szCs w:val="18"/>
        </w:rPr>
      </w:pPr>
      <w:r>
        <w:rPr>
          <w:rFonts w:hint="eastAsia" w:eastAsia="仿宋"/>
          <w:sz w:val="24"/>
        </w:rPr>
        <w:t>（七）本项目规定的其他要求</w:t>
      </w:r>
      <w:r>
        <w:rPr>
          <w:rFonts w:hint="eastAsia" w:eastAsia="仿宋"/>
          <w:sz w:val="18"/>
          <w:szCs w:val="18"/>
        </w:rPr>
        <w:t>：</w:t>
      </w:r>
    </w:p>
    <w:p w14:paraId="32BFF789">
      <w:pPr>
        <w:pStyle w:val="5"/>
        <w:keepNext w:val="0"/>
        <w:keepLines w:val="0"/>
        <w:pageBreakBefore w:val="0"/>
        <w:kinsoku/>
        <w:wordWrap/>
        <w:overflowPunct/>
        <w:topLinePunct w:val="0"/>
        <w:autoSpaceDE/>
        <w:autoSpaceDN/>
        <w:bidi w:val="0"/>
        <w:adjustRightInd/>
        <w:snapToGrid/>
        <w:spacing w:line="400" w:lineRule="exact"/>
        <w:ind w:firstLine="480"/>
        <w:textAlignment w:val="auto"/>
        <w:rPr>
          <w:rFonts w:hint="default" w:ascii="仿宋" w:hAnsi="仿宋" w:eastAsia="仿宋" w:cs="仿宋"/>
          <w:b/>
          <w:sz w:val="24"/>
          <w:szCs w:val="24"/>
          <w:lang w:eastAsia="zh-CN"/>
        </w:rPr>
      </w:pPr>
      <w:r>
        <w:rPr>
          <w:rFonts w:ascii="仿宋" w:hAnsi="仿宋" w:eastAsia="仿宋" w:cs="仿宋"/>
          <w:b/>
          <w:sz w:val="24"/>
          <w:szCs w:val="24"/>
          <w:lang w:eastAsia="zh-CN"/>
        </w:rPr>
        <w:t>二、特殊资格要求：</w:t>
      </w:r>
    </w:p>
    <w:p w14:paraId="327C9233">
      <w:pPr>
        <w:pStyle w:val="5"/>
        <w:keepNext w:val="0"/>
        <w:keepLines w:val="0"/>
        <w:pageBreakBefore w:val="0"/>
        <w:kinsoku/>
        <w:wordWrap/>
        <w:overflowPunct/>
        <w:topLinePunct w:val="0"/>
        <w:autoSpaceDE/>
        <w:autoSpaceDN/>
        <w:bidi w:val="0"/>
        <w:adjustRightInd/>
        <w:snapToGrid/>
        <w:spacing w:line="400" w:lineRule="exact"/>
        <w:ind w:firstLine="480"/>
        <w:textAlignment w:val="auto"/>
        <w:rPr>
          <w:rFonts w:hint="default" w:ascii="仿宋" w:hAnsi="仿宋" w:eastAsia="仿宋" w:cs="仿宋"/>
          <w:bCs/>
          <w:sz w:val="24"/>
          <w:szCs w:val="24"/>
          <w:lang w:eastAsia="zh-CN"/>
        </w:rPr>
      </w:pPr>
      <w:r>
        <w:rPr>
          <w:rFonts w:ascii="仿宋" w:hAnsi="仿宋" w:eastAsia="仿宋" w:cs="仿宋"/>
          <w:bCs/>
          <w:sz w:val="24"/>
          <w:szCs w:val="24"/>
          <w:lang w:eastAsia="zh-CN"/>
        </w:rPr>
        <w:t>1．产品所涉及逐级授权经销商企业法人营业执照；</w:t>
      </w:r>
    </w:p>
    <w:p w14:paraId="2EF918A9">
      <w:pPr>
        <w:pStyle w:val="5"/>
        <w:keepNext w:val="0"/>
        <w:keepLines w:val="0"/>
        <w:pageBreakBefore w:val="0"/>
        <w:kinsoku/>
        <w:wordWrap/>
        <w:overflowPunct/>
        <w:topLinePunct w:val="0"/>
        <w:autoSpaceDE/>
        <w:autoSpaceDN/>
        <w:bidi w:val="0"/>
        <w:adjustRightInd/>
        <w:snapToGrid/>
        <w:spacing w:line="400" w:lineRule="exact"/>
        <w:ind w:firstLine="480"/>
        <w:textAlignment w:val="auto"/>
        <w:rPr>
          <w:rFonts w:hint="default" w:ascii="仿宋" w:hAnsi="仿宋" w:eastAsia="仿宋" w:cs="仿宋"/>
          <w:bCs/>
          <w:sz w:val="24"/>
          <w:szCs w:val="24"/>
          <w:lang w:eastAsia="zh-CN"/>
        </w:rPr>
      </w:pPr>
      <w:r>
        <w:rPr>
          <w:rFonts w:ascii="仿宋" w:hAnsi="仿宋" w:eastAsia="仿宋" w:cs="仿宋"/>
          <w:bCs/>
          <w:sz w:val="24"/>
          <w:szCs w:val="24"/>
          <w:lang w:eastAsia="zh-CN"/>
        </w:rPr>
        <w:t>2．产品所涉及逐级授权经销商的医疗器械生产（经营）许可证或生产（经营）企业备案表：</w:t>
      </w:r>
    </w:p>
    <w:p w14:paraId="49725A85">
      <w:pPr>
        <w:pStyle w:val="5"/>
        <w:keepNext w:val="0"/>
        <w:keepLines w:val="0"/>
        <w:pageBreakBefore w:val="0"/>
        <w:kinsoku/>
        <w:wordWrap/>
        <w:overflowPunct/>
        <w:topLinePunct w:val="0"/>
        <w:autoSpaceDE/>
        <w:autoSpaceDN/>
        <w:bidi w:val="0"/>
        <w:adjustRightInd/>
        <w:snapToGrid/>
        <w:spacing w:line="400" w:lineRule="exact"/>
        <w:ind w:firstLine="480"/>
        <w:textAlignment w:val="auto"/>
        <w:rPr>
          <w:rFonts w:hint="default" w:ascii="仿宋" w:hAnsi="仿宋" w:eastAsia="仿宋" w:cs="仿宋"/>
          <w:bCs/>
          <w:sz w:val="24"/>
          <w:szCs w:val="24"/>
          <w:lang w:eastAsia="zh-CN"/>
        </w:rPr>
      </w:pPr>
      <w:r>
        <w:rPr>
          <w:rFonts w:ascii="仿宋" w:hAnsi="仿宋" w:eastAsia="仿宋" w:cs="仿宋"/>
          <w:bCs/>
          <w:sz w:val="24"/>
          <w:szCs w:val="24"/>
          <w:lang w:eastAsia="zh-CN"/>
        </w:rPr>
        <w:t>一类医疗器械：厂家第一类医疗器械生产备案凭证、第一类医疗器械备案凭证、第一类医疗器械备案信息表；</w:t>
      </w:r>
    </w:p>
    <w:p w14:paraId="5796ABE8">
      <w:pPr>
        <w:pStyle w:val="5"/>
        <w:keepNext w:val="0"/>
        <w:keepLines w:val="0"/>
        <w:pageBreakBefore w:val="0"/>
        <w:kinsoku/>
        <w:wordWrap/>
        <w:overflowPunct/>
        <w:topLinePunct w:val="0"/>
        <w:autoSpaceDE/>
        <w:autoSpaceDN/>
        <w:bidi w:val="0"/>
        <w:adjustRightInd/>
        <w:snapToGrid/>
        <w:spacing w:line="400" w:lineRule="exact"/>
        <w:ind w:firstLine="480"/>
        <w:textAlignment w:val="auto"/>
        <w:rPr>
          <w:rFonts w:hint="default" w:ascii="仿宋" w:hAnsi="仿宋" w:eastAsia="仿宋" w:cs="仿宋"/>
          <w:bCs/>
          <w:sz w:val="24"/>
          <w:szCs w:val="24"/>
          <w:lang w:eastAsia="zh-CN"/>
        </w:rPr>
      </w:pPr>
      <w:r>
        <w:rPr>
          <w:rFonts w:ascii="仿宋" w:hAnsi="仿宋" w:eastAsia="仿宋" w:cs="仿宋"/>
          <w:bCs/>
          <w:sz w:val="24"/>
          <w:szCs w:val="24"/>
          <w:lang w:eastAsia="zh-CN"/>
        </w:rPr>
        <w:t>二类医疗器械：厂家医疗器械生产许可证（进口产品除外），所涉及经销商第二类医疗器械经营备案凭证，中华人民共和国医疗器械注册证；</w:t>
      </w:r>
    </w:p>
    <w:p w14:paraId="1004E12C">
      <w:pPr>
        <w:pStyle w:val="5"/>
        <w:spacing w:line="400" w:lineRule="exact"/>
        <w:ind w:firstLine="480"/>
        <w:rPr>
          <w:rFonts w:hint="default" w:ascii="仿宋" w:hAnsi="仿宋" w:eastAsia="仿宋" w:cs="仿宋"/>
          <w:bCs/>
          <w:sz w:val="24"/>
          <w:szCs w:val="24"/>
          <w:lang w:eastAsia="zh-CN"/>
        </w:rPr>
      </w:pPr>
      <w:r>
        <w:rPr>
          <w:rFonts w:ascii="仿宋" w:hAnsi="仿宋" w:eastAsia="仿宋" w:cs="仿宋"/>
          <w:bCs/>
          <w:sz w:val="24"/>
          <w:szCs w:val="24"/>
          <w:lang w:eastAsia="zh-CN"/>
        </w:rPr>
        <w:t>三类医疗器械：厂家医疗器械生产许可证（进口产品除外），所涉及经销商医疗器械经营许可证，中华人民共和国医疗器械注册证；</w:t>
      </w:r>
    </w:p>
    <w:p w14:paraId="29694272">
      <w:pPr>
        <w:pStyle w:val="5"/>
        <w:spacing w:line="400" w:lineRule="exact"/>
        <w:ind w:firstLine="480"/>
        <w:rPr>
          <w:rFonts w:hint="default" w:ascii="仿宋" w:hAnsi="仿宋" w:eastAsia="仿宋" w:cs="仿宋"/>
          <w:bCs/>
          <w:sz w:val="24"/>
          <w:szCs w:val="24"/>
          <w:lang w:eastAsia="zh-CN"/>
        </w:rPr>
      </w:pPr>
      <w:r>
        <w:rPr>
          <w:rFonts w:ascii="仿宋" w:hAnsi="仿宋" w:eastAsia="仿宋" w:cs="仿宋"/>
          <w:bCs/>
          <w:sz w:val="24"/>
          <w:szCs w:val="24"/>
          <w:lang w:eastAsia="zh-CN"/>
        </w:rPr>
        <w:t>参选的医疗器械须在提供的第二类医疗器械经营备案凭证、医疗器械经营许可证的经营范围中；</w:t>
      </w:r>
    </w:p>
    <w:p w14:paraId="3C639B66">
      <w:pPr>
        <w:pStyle w:val="5"/>
        <w:spacing w:line="400" w:lineRule="exact"/>
        <w:ind w:firstLine="480"/>
        <w:rPr>
          <w:rFonts w:hint="default" w:ascii="仿宋" w:hAnsi="仿宋" w:eastAsia="仿宋" w:cs="仿宋"/>
          <w:bCs/>
          <w:sz w:val="24"/>
          <w:szCs w:val="24"/>
          <w:lang w:eastAsia="zh-CN"/>
        </w:rPr>
      </w:pPr>
      <w:r>
        <w:rPr>
          <w:rFonts w:ascii="仿宋" w:hAnsi="仿宋" w:eastAsia="仿宋" w:cs="仿宋"/>
          <w:bCs/>
          <w:sz w:val="24"/>
          <w:szCs w:val="24"/>
          <w:lang w:eastAsia="zh-CN"/>
        </w:rPr>
        <w:t>3．委托授权书（逐级）；</w:t>
      </w:r>
    </w:p>
    <w:p w14:paraId="0E84AC74">
      <w:pPr>
        <w:pStyle w:val="5"/>
        <w:spacing w:line="400" w:lineRule="exact"/>
        <w:ind w:firstLine="480"/>
        <w:rPr>
          <w:rFonts w:hint="default" w:ascii="仿宋" w:hAnsi="仿宋" w:eastAsia="仿宋" w:cs="仿宋"/>
          <w:bCs/>
          <w:sz w:val="24"/>
          <w:szCs w:val="24"/>
          <w:lang w:eastAsia="zh-CN"/>
        </w:rPr>
      </w:pPr>
      <w:r>
        <w:rPr>
          <w:rFonts w:ascii="仿宋" w:hAnsi="仿宋" w:eastAsia="仿宋" w:cs="仿宋"/>
          <w:bCs/>
          <w:sz w:val="24"/>
          <w:szCs w:val="24"/>
          <w:lang w:eastAsia="zh-CN"/>
        </w:rPr>
        <w:t>4．法定代表人授权委托书，法人和法人授权人身份证复印件；</w:t>
      </w:r>
    </w:p>
    <w:p w14:paraId="54CABCA4">
      <w:pPr>
        <w:pStyle w:val="5"/>
        <w:spacing w:line="400" w:lineRule="exact"/>
        <w:ind w:firstLine="480"/>
        <w:rPr>
          <w:rFonts w:hint="default" w:ascii="仿宋" w:hAnsi="仿宋" w:eastAsia="仿宋" w:cs="仿宋"/>
          <w:bCs/>
          <w:sz w:val="24"/>
          <w:szCs w:val="24"/>
          <w:lang w:eastAsia="zh-CN"/>
        </w:rPr>
      </w:pPr>
      <w:r>
        <w:rPr>
          <w:rFonts w:ascii="仿宋" w:hAnsi="仿宋" w:eastAsia="仿宋" w:cs="仿宋"/>
          <w:bCs/>
          <w:sz w:val="24"/>
          <w:szCs w:val="24"/>
          <w:lang w:eastAsia="zh-CN"/>
        </w:rPr>
        <w:t>5．符合国家最新《医疗器械分类目录》管理要求注册的医疗器械产品注册证或备案凭证；</w:t>
      </w:r>
    </w:p>
    <w:p w14:paraId="74C7F8C0">
      <w:pPr>
        <w:pStyle w:val="5"/>
        <w:spacing w:line="400" w:lineRule="exact"/>
        <w:ind w:firstLine="480"/>
        <w:rPr>
          <w:rFonts w:hint="default" w:ascii="仿宋" w:hAnsi="仿宋" w:eastAsia="仿宋" w:cs="仿宋"/>
          <w:bCs/>
          <w:sz w:val="24"/>
          <w:szCs w:val="24"/>
          <w:lang w:eastAsia="zh-CN"/>
        </w:rPr>
      </w:pPr>
      <w:r>
        <w:rPr>
          <w:rFonts w:ascii="仿宋" w:hAnsi="仿宋" w:eastAsia="仿宋" w:cs="仿宋"/>
          <w:bCs/>
          <w:sz w:val="24"/>
          <w:szCs w:val="24"/>
          <w:lang w:eastAsia="zh-CN"/>
        </w:rPr>
        <w:t>6. 响应文件中提供的文件、证照须真实、有效，如发现响应文件中存在造假行为，则视为无效响应。</w:t>
      </w:r>
    </w:p>
    <w:p w14:paraId="29D03D67">
      <w:pPr>
        <w:pStyle w:val="5"/>
        <w:spacing w:line="400" w:lineRule="exact"/>
        <w:ind w:firstLine="480"/>
        <w:rPr>
          <w:rFonts w:hint="default" w:ascii="仿宋" w:hAnsi="仿宋" w:eastAsia="仿宋" w:cs="仿宋"/>
          <w:sz w:val="24"/>
          <w:szCs w:val="24"/>
        </w:rPr>
      </w:pPr>
      <w:r>
        <w:rPr>
          <w:rFonts w:ascii="仿宋" w:hAnsi="仿宋" w:eastAsia="仿宋" w:cs="仿宋"/>
          <w:b/>
          <w:sz w:val="24"/>
          <w:szCs w:val="24"/>
          <w:lang w:eastAsia="zh-CN"/>
        </w:rPr>
        <w:t>1.6.竞选文件</w:t>
      </w:r>
      <w:r>
        <w:rPr>
          <w:rFonts w:ascii="仿宋" w:hAnsi="仿宋" w:eastAsia="仿宋" w:cs="仿宋"/>
          <w:b/>
          <w:sz w:val="24"/>
          <w:szCs w:val="24"/>
        </w:rPr>
        <w:t>获取时间、方式及地址</w:t>
      </w:r>
    </w:p>
    <w:p w14:paraId="740C5362">
      <w:pPr>
        <w:pStyle w:val="5"/>
        <w:spacing w:line="400" w:lineRule="exact"/>
        <w:ind w:firstLine="480"/>
        <w:rPr>
          <w:rFonts w:hint="default" w:ascii="仿宋" w:hAnsi="仿宋" w:eastAsia="仿宋" w:cs="仿宋"/>
          <w:color w:val="FF0000"/>
          <w:sz w:val="24"/>
          <w:szCs w:val="24"/>
          <w:lang w:eastAsia="zh-CN"/>
        </w:rPr>
      </w:pPr>
      <w:r>
        <w:rPr>
          <w:rFonts w:ascii="仿宋" w:hAnsi="仿宋" w:eastAsia="仿宋" w:cs="仿宋"/>
          <w:color w:val="FF0000"/>
          <w:sz w:val="24"/>
          <w:szCs w:val="24"/>
        </w:rPr>
        <w:t>(一)获取</w:t>
      </w:r>
      <w:r>
        <w:rPr>
          <w:rFonts w:ascii="仿宋" w:hAnsi="仿宋" w:eastAsia="仿宋" w:cs="仿宋"/>
          <w:color w:val="FF0000"/>
          <w:sz w:val="24"/>
          <w:szCs w:val="24"/>
          <w:lang w:eastAsia="zh-CN"/>
        </w:rPr>
        <w:t>竞选</w:t>
      </w:r>
      <w:r>
        <w:rPr>
          <w:rFonts w:ascii="仿宋" w:hAnsi="仿宋" w:eastAsia="仿宋" w:cs="仿宋"/>
          <w:color w:val="FF0000"/>
          <w:sz w:val="24"/>
          <w:szCs w:val="24"/>
        </w:rPr>
        <w:t>文件的时间期限(即报名时间)：202</w:t>
      </w:r>
      <w:r>
        <w:rPr>
          <w:rFonts w:ascii="仿宋" w:hAnsi="仿宋" w:eastAsia="仿宋" w:cs="仿宋"/>
          <w:color w:val="FF0000"/>
          <w:sz w:val="24"/>
          <w:szCs w:val="24"/>
          <w:lang w:eastAsia="zh-CN"/>
        </w:rPr>
        <w:t>5</w:t>
      </w:r>
      <w:r>
        <w:rPr>
          <w:rFonts w:ascii="仿宋" w:hAnsi="仿宋" w:eastAsia="仿宋" w:cs="仿宋"/>
          <w:color w:val="FF0000"/>
          <w:sz w:val="24"/>
          <w:szCs w:val="24"/>
        </w:rPr>
        <w:t>年</w:t>
      </w:r>
      <w:r>
        <w:rPr>
          <w:rFonts w:hint="eastAsia" w:ascii="仿宋" w:hAnsi="仿宋" w:eastAsia="仿宋" w:cs="仿宋"/>
          <w:color w:val="FF0000"/>
          <w:sz w:val="24"/>
          <w:szCs w:val="24"/>
          <w:lang w:val="en-US" w:eastAsia="zh-CN"/>
        </w:rPr>
        <w:t>4</w:t>
      </w:r>
      <w:r>
        <w:rPr>
          <w:rFonts w:ascii="仿宋" w:hAnsi="仿宋" w:eastAsia="仿宋" w:cs="仿宋"/>
          <w:color w:val="FF0000"/>
          <w:sz w:val="24"/>
          <w:szCs w:val="24"/>
        </w:rPr>
        <w:t>月</w:t>
      </w:r>
      <w:r>
        <w:rPr>
          <w:rFonts w:hint="eastAsia" w:ascii="仿宋" w:hAnsi="仿宋" w:eastAsia="仿宋" w:cs="仿宋"/>
          <w:color w:val="FF0000"/>
          <w:sz w:val="24"/>
          <w:szCs w:val="24"/>
          <w:lang w:val="en-US" w:eastAsia="zh-CN"/>
          <w:woUserID w:val="1"/>
        </w:rPr>
        <w:t>11</w:t>
      </w:r>
      <w:r>
        <w:rPr>
          <w:rFonts w:ascii="仿宋" w:hAnsi="仿宋" w:eastAsia="仿宋" w:cs="仿宋"/>
          <w:color w:val="FF0000"/>
          <w:sz w:val="24"/>
          <w:szCs w:val="24"/>
        </w:rPr>
        <w:t>日至202</w:t>
      </w:r>
      <w:r>
        <w:rPr>
          <w:rFonts w:ascii="仿宋" w:hAnsi="仿宋" w:eastAsia="仿宋" w:cs="仿宋"/>
          <w:color w:val="FF0000"/>
          <w:sz w:val="24"/>
          <w:szCs w:val="24"/>
          <w:lang w:eastAsia="zh-CN"/>
        </w:rPr>
        <w:t>5</w:t>
      </w:r>
      <w:r>
        <w:rPr>
          <w:rFonts w:ascii="仿宋" w:hAnsi="仿宋" w:eastAsia="仿宋" w:cs="仿宋"/>
          <w:color w:val="FF0000"/>
          <w:sz w:val="24"/>
          <w:szCs w:val="24"/>
        </w:rPr>
        <w:t>年</w:t>
      </w:r>
      <w:r>
        <w:rPr>
          <w:rFonts w:hint="eastAsia" w:ascii="仿宋" w:hAnsi="仿宋" w:eastAsia="仿宋" w:cs="仿宋"/>
          <w:color w:val="FF0000"/>
          <w:sz w:val="24"/>
          <w:szCs w:val="24"/>
          <w:lang w:val="en-US" w:eastAsia="zh-CN"/>
        </w:rPr>
        <w:t xml:space="preserve">4  </w:t>
      </w:r>
      <w:r>
        <w:rPr>
          <w:rFonts w:ascii="仿宋" w:hAnsi="仿宋" w:eastAsia="仿宋" w:cs="仿宋"/>
          <w:color w:val="FF0000"/>
          <w:sz w:val="24"/>
          <w:szCs w:val="24"/>
        </w:rPr>
        <w:t>月</w:t>
      </w:r>
      <w:r>
        <w:rPr>
          <w:rFonts w:hint="eastAsia" w:ascii="仿宋" w:hAnsi="仿宋" w:eastAsia="仿宋" w:cs="仿宋"/>
          <w:color w:val="FF0000"/>
          <w:sz w:val="24"/>
          <w:szCs w:val="24"/>
          <w:lang w:val="en-US" w:eastAsia="zh-CN"/>
        </w:rPr>
        <w:t>15</w:t>
      </w:r>
      <w:r>
        <w:rPr>
          <w:rFonts w:ascii="仿宋" w:hAnsi="仿宋" w:eastAsia="仿宋" w:cs="仿宋"/>
          <w:color w:val="FF0000"/>
          <w:sz w:val="24"/>
          <w:szCs w:val="24"/>
        </w:rPr>
        <w:t>日</w:t>
      </w:r>
      <w:r>
        <w:rPr>
          <w:rFonts w:ascii="仿宋" w:hAnsi="仿宋" w:eastAsia="仿宋" w:cs="仿宋"/>
          <w:color w:val="FF0000"/>
          <w:sz w:val="24"/>
          <w:szCs w:val="24"/>
          <w:lang w:eastAsia="zh-CN"/>
        </w:rPr>
        <w:t>（2025年</w:t>
      </w:r>
      <w:r>
        <w:rPr>
          <w:rFonts w:hint="eastAsia" w:ascii="仿宋" w:hAnsi="仿宋" w:eastAsia="仿宋" w:cs="仿宋"/>
          <w:color w:val="FF0000"/>
          <w:sz w:val="24"/>
          <w:szCs w:val="24"/>
          <w:lang w:val="en-US" w:eastAsia="zh-CN"/>
        </w:rPr>
        <w:t>4</w:t>
      </w:r>
      <w:r>
        <w:rPr>
          <w:rFonts w:ascii="仿宋" w:hAnsi="仿宋" w:eastAsia="仿宋" w:cs="仿宋"/>
          <w:color w:val="FF0000"/>
          <w:sz w:val="24"/>
          <w:szCs w:val="24"/>
          <w:lang w:eastAsia="zh-CN"/>
        </w:rPr>
        <w:t>月</w:t>
      </w:r>
      <w:r>
        <w:rPr>
          <w:rFonts w:hint="eastAsia" w:ascii="仿宋" w:hAnsi="仿宋" w:eastAsia="仿宋" w:cs="仿宋"/>
          <w:color w:val="FF0000"/>
          <w:sz w:val="24"/>
          <w:szCs w:val="24"/>
          <w:lang w:val="en-US" w:eastAsia="zh-CN"/>
        </w:rPr>
        <w:t>15</w:t>
      </w:r>
      <w:r>
        <w:rPr>
          <w:rFonts w:ascii="仿宋" w:hAnsi="仿宋" w:eastAsia="仿宋" w:cs="仿宋"/>
          <w:color w:val="FF0000"/>
          <w:sz w:val="24"/>
          <w:szCs w:val="24"/>
          <w:lang w:eastAsia="zh-CN"/>
        </w:rPr>
        <w:t>日中午</w:t>
      </w:r>
      <w:r>
        <w:rPr>
          <w:rFonts w:hint="eastAsia" w:ascii="仿宋" w:hAnsi="仿宋" w:eastAsia="仿宋" w:cs="仿宋"/>
          <w:color w:val="FF0000"/>
          <w:sz w:val="24"/>
          <w:szCs w:val="24"/>
          <w:lang w:val="en-US" w:eastAsia="zh-CN"/>
        </w:rPr>
        <w:t>12</w:t>
      </w:r>
      <w:r>
        <w:rPr>
          <w:rFonts w:ascii="仿宋" w:hAnsi="仿宋" w:eastAsia="仿宋" w:cs="仿宋"/>
          <w:color w:val="FF0000"/>
          <w:sz w:val="24"/>
          <w:szCs w:val="24"/>
          <w:lang w:eastAsia="zh-CN"/>
        </w:rPr>
        <w:t>:00截止）</w:t>
      </w:r>
    </w:p>
    <w:p w14:paraId="4F0ED756">
      <w:pPr>
        <w:pStyle w:val="5"/>
        <w:spacing w:line="400" w:lineRule="exact"/>
        <w:ind w:firstLine="480"/>
        <w:rPr>
          <w:rFonts w:hint="default" w:ascii="仿宋" w:hAnsi="仿宋" w:eastAsia="仿宋" w:cs="仿宋"/>
          <w:color w:val="FF0000"/>
          <w:sz w:val="24"/>
          <w:szCs w:val="24"/>
        </w:rPr>
      </w:pPr>
      <w:r>
        <w:rPr>
          <w:rFonts w:ascii="仿宋" w:hAnsi="仿宋" w:eastAsia="仿宋" w:cs="仿宋"/>
          <w:color w:val="FF0000"/>
          <w:sz w:val="24"/>
          <w:szCs w:val="24"/>
          <w:lang w:eastAsia="zh-CN"/>
        </w:rPr>
        <w:t>注：2025年</w:t>
      </w:r>
      <w:r>
        <w:rPr>
          <w:rFonts w:hint="eastAsia" w:ascii="仿宋" w:hAnsi="仿宋" w:eastAsia="仿宋" w:cs="仿宋"/>
          <w:color w:val="FF0000"/>
          <w:sz w:val="24"/>
          <w:szCs w:val="24"/>
          <w:lang w:val="en-US" w:eastAsia="zh-CN"/>
        </w:rPr>
        <w:t>4</w:t>
      </w:r>
      <w:r>
        <w:rPr>
          <w:rFonts w:ascii="仿宋" w:hAnsi="仿宋" w:eastAsia="仿宋" w:cs="仿宋"/>
          <w:color w:val="FF0000"/>
          <w:sz w:val="24"/>
          <w:szCs w:val="24"/>
          <w:lang w:eastAsia="zh-CN"/>
        </w:rPr>
        <w:t>月</w:t>
      </w:r>
      <w:r>
        <w:rPr>
          <w:rFonts w:hint="eastAsia" w:ascii="仿宋" w:hAnsi="仿宋" w:eastAsia="仿宋" w:cs="仿宋"/>
          <w:color w:val="FF0000"/>
          <w:sz w:val="24"/>
          <w:szCs w:val="24"/>
          <w:lang w:val="en-US" w:eastAsia="zh-CN"/>
          <w:woUserID w:val="1"/>
        </w:rPr>
        <w:t>11</w:t>
      </w:r>
      <w:r>
        <w:rPr>
          <w:rFonts w:ascii="仿宋" w:hAnsi="仿宋" w:eastAsia="仿宋" w:cs="仿宋"/>
          <w:color w:val="FF0000"/>
          <w:sz w:val="24"/>
          <w:szCs w:val="24"/>
          <w:lang w:eastAsia="zh-CN"/>
        </w:rPr>
        <w:t>日-2025年</w:t>
      </w:r>
      <w:r>
        <w:rPr>
          <w:rFonts w:hint="eastAsia" w:ascii="仿宋" w:hAnsi="仿宋" w:eastAsia="仿宋" w:cs="仿宋"/>
          <w:color w:val="FF0000"/>
          <w:sz w:val="24"/>
          <w:szCs w:val="24"/>
          <w:lang w:val="en-US" w:eastAsia="zh-CN"/>
        </w:rPr>
        <w:t>4</w:t>
      </w:r>
      <w:r>
        <w:rPr>
          <w:rFonts w:ascii="仿宋" w:hAnsi="仿宋" w:eastAsia="仿宋" w:cs="仿宋"/>
          <w:color w:val="FF0000"/>
          <w:sz w:val="24"/>
          <w:szCs w:val="24"/>
          <w:lang w:eastAsia="zh-CN"/>
        </w:rPr>
        <w:t>月</w:t>
      </w:r>
      <w:r>
        <w:rPr>
          <w:rFonts w:hint="eastAsia" w:ascii="仿宋" w:hAnsi="仿宋" w:eastAsia="仿宋" w:cs="仿宋"/>
          <w:color w:val="FF0000"/>
          <w:sz w:val="24"/>
          <w:szCs w:val="24"/>
          <w:lang w:val="en-US" w:eastAsia="zh-CN"/>
        </w:rPr>
        <w:t>14</w:t>
      </w:r>
      <w:r>
        <w:rPr>
          <w:rFonts w:ascii="仿宋" w:hAnsi="仿宋" w:eastAsia="仿宋" w:cs="仿宋"/>
          <w:color w:val="FF0000"/>
          <w:sz w:val="24"/>
          <w:szCs w:val="24"/>
          <w:lang w:eastAsia="zh-CN"/>
        </w:rPr>
        <w:t>日报名时间（上午08时30分至12时00分，下午14时30分至17时00分）</w:t>
      </w:r>
      <w:r>
        <w:rPr>
          <w:rFonts w:ascii="仿宋" w:hAnsi="仿宋" w:eastAsia="仿宋" w:cs="仿宋"/>
          <w:color w:val="FF0000"/>
          <w:sz w:val="24"/>
          <w:szCs w:val="24"/>
        </w:rPr>
        <w:t>。</w:t>
      </w:r>
    </w:p>
    <w:p w14:paraId="4FB439C9">
      <w:pPr>
        <w:pStyle w:val="2"/>
        <w:spacing w:before="36" w:line="400" w:lineRule="exact"/>
        <w:ind w:right="253" w:firstLine="480" w:firstLineChars="200"/>
        <w:rPr>
          <w:rFonts w:ascii="仿宋" w:hAnsi="仿宋" w:eastAsia="仿宋" w:cs="仿宋"/>
          <w:sz w:val="24"/>
        </w:rPr>
      </w:pPr>
      <w:r>
        <w:rPr>
          <w:rFonts w:hint="eastAsia" w:ascii="仿宋" w:hAnsi="仿宋" w:eastAsia="仿宋" w:cs="仿宋"/>
          <w:sz w:val="24"/>
        </w:rPr>
        <w:t>(二)获取竞选文件的地点：</w:t>
      </w:r>
      <w:r>
        <w:rPr>
          <w:rFonts w:hint="eastAsia" w:ascii="仿宋" w:hAnsi="仿宋" w:eastAsia="仿宋" w:cs="仿宋"/>
          <w:bCs/>
          <w:sz w:val="24"/>
        </w:rPr>
        <w:t>四川省内江市东兴区梧桐路1号二幢2单元27楼26号</w:t>
      </w:r>
      <w:r>
        <w:rPr>
          <w:rFonts w:hint="eastAsia" w:ascii="仿宋" w:hAnsi="仿宋" w:eastAsia="仿宋" w:cs="仿宋"/>
          <w:bCs/>
          <w:sz w:val="24"/>
          <w:lang w:eastAsia="zh-CN"/>
        </w:rPr>
        <w:t>，</w:t>
      </w:r>
      <w:r>
        <w:rPr>
          <w:rFonts w:hint="eastAsia" w:ascii="仿宋" w:hAnsi="仿宋" w:eastAsia="仿宋" w:cs="仿宋"/>
          <w:sz w:val="24"/>
        </w:rPr>
        <w:t>内江市川交公路勘察设计有限公司竞选文件发售办理处。</w:t>
      </w:r>
    </w:p>
    <w:p w14:paraId="77BF8BC9">
      <w:pPr>
        <w:pStyle w:val="2"/>
        <w:spacing w:before="36" w:line="400" w:lineRule="exact"/>
        <w:ind w:right="253" w:firstLine="480" w:firstLineChars="200"/>
        <w:rPr>
          <w:rFonts w:ascii="仿宋" w:hAnsi="仿宋" w:eastAsia="仿宋" w:cs="仿宋"/>
          <w:sz w:val="24"/>
        </w:rPr>
      </w:pPr>
      <w:r>
        <w:rPr>
          <w:rFonts w:hint="eastAsia" w:ascii="仿宋" w:hAnsi="仿宋" w:eastAsia="仿宋" w:cs="仿宋"/>
          <w:sz w:val="24"/>
        </w:rPr>
        <w:t xml:space="preserve"> (三)竞选文件资料费：人民币300.00元/份(竞选文件售后不退,竞选资格不得转让)。</w:t>
      </w:r>
    </w:p>
    <w:p w14:paraId="321B4A76">
      <w:pPr>
        <w:pStyle w:val="2"/>
        <w:spacing w:before="36" w:line="400" w:lineRule="exact"/>
        <w:ind w:right="253" w:firstLine="480" w:firstLineChars="200"/>
        <w:rPr>
          <w:rFonts w:ascii="仿宋" w:hAnsi="仿宋" w:eastAsia="仿宋" w:cs="仿宋"/>
          <w:sz w:val="24"/>
        </w:rPr>
      </w:pPr>
      <w:r>
        <w:rPr>
          <w:rFonts w:hint="eastAsia" w:ascii="仿宋" w:hAnsi="仿宋" w:eastAsia="仿宋" w:cs="仿宋"/>
          <w:sz w:val="24"/>
        </w:rPr>
        <w:t>(四)竞选人应在规定的时间内到指定地点获取本竞选文件，并登记，如在规定时间内未领取竞选文件并登记的竞选人均无资格参加该项目的采购。</w:t>
      </w:r>
    </w:p>
    <w:p w14:paraId="687D29B3">
      <w:pPr>
        <w:pStyle w:val="5"/>
        <w:spacing w:line="400" w:lineRule="exact"/>
        <w:ind w:firstLine="482" w:firstLineChars="200"/>
        <w:rPr>
          <w:rFonts w:hint="default" w:ascii="仿宋" w:hAnsi="仿宋" w:eastAsia="仿宋" w:cs="仿宋"/>
          <w:b/>
          <w:sz w:val="24"/>
          <w:szCs w:val="24"/>
        </w:rPr>
      </w:pPr>
      <w:r>
        <w:rPr>
          <w:rFonts w:ascii="仿宋" w:hAnsi="仿宋" w:eastAsia="仿宋" w:cs="仿宋"/>
          <w:b/>
          <w:sz w:val="24"/>
          <w:szCs w:val="24"/>
        </w:rPr>
        <w:t>1.</w:t>
      </w:r>
      <w:r>
        <w:rPr>
          <w:rFonts w:ascii="仿宋" w:hAnsi="仿宋" w:eastAsia="仿宋" w:cs="仿宋"/>
          <w:b/>
          <w:sz w:val="24"/>
          <w:szCs w:val="24"/>
          <w:lang w:eastAsia="zh-CN"/>
        </w:rPr>
        <w:t>7</w:t>
      </w:r>
      <w:r>
        <w:rPr>
          <w:rFonts w:ascii="仿宋" w:hAnsi="仿宋" w:eastAsia="仿宋" w:cs="仿宋"/>
          <w:b/>
          <w:sz w:val="24"/>
          <w:szCs w:val="24"/>
        </w:rPr>
        <w:t>.获取竞选文件的方式：</w:t>
      </w:r>
    </w:p>
    <w:p w14:paraId="651D23BB">
      <w:pPr>
        <w:pStyle w:val="2"/>
        <w:spacing w:before="36" w:line="400" w:lineRule="exact"/>
        <w:ind w:right="253" w:firstLine="480" w:firstLineChars="200"/>
        <w:rPr>
          <w:rFonts w:ascii="仿宋" w:hAnsi="仿宋" w:eastAsia="仿宋" w:cs="仿宋"/>
          <w:sz w:val="24"/>
          <w:lang w:eastAsia="zh-Hans"/>
        </w:rPr>
      </w:pPr>
      <w:r>
        <w:rPr>
          <w:rFonts w:hint="eastAsia" w:ascii="仿宋" w:hAnsi="仿宋" w:eastAsia="仿宋" w:cs="仿宋"/>
          <w:sz w:val="24"/>
          <w:lang w:eastAsia="zh-Hans"/>
        </w:rPr>
        <w:t>1.现场办理：现场购买</w:t>
      </w:r>
      <w:r>
        <w:rPr>
          <w:rFonts w:hint="eastAsia" w:ascii="仿宋" w:hAnsi="仿宋" w:eastAsia="仿宋" w:cs="仿宋"/>
          <w:sz w:val="24"/>
        </w:rPr>
        <w:t>竞选</w:t>
      </w:r>
      <w:r>
        <w:rPr>
          <w:rFonts w:hint="eastAsia" w:ascii="仿宋" w:hAnsi="仿宋" w:eastAsia="仿宋" w:cs="仿宋"/>
          <w:sz w:val="24"/>
          <w:lang w:eastAsia="zh-Hans"/>
        </w:rPr>
        <w:t>文件时应出示针对本项目的单位介绍信原件(须注明项目名称、项目编号、联系人及联系电话、电子邮箱)、加盖</w:t>
      </w:r>
      <w:r>
        <w:rPr>
          <w:rFonts w:hint="eastAsia" w:ascii="仿宋" w:hAnsi="仿宋" w:eastAsia="仿宋" w:cs="仿宋"/>
          <w:sz w:val="24"/>
        </w:rPr>
        <w:t>竞选人</w:t>
      </w:r>
      <w:r>
        <w:rPr>
          <w:rFonts w:hint="eastAsia" w:ascii="仿宋" w:hAnsi="仿宋" w:eastAsia="仿宋" w:cs="仿宋"/>
          <w:sz w:val="24"/>
          <w:lang w:eastAsia="zh-Hans"/>
        </w:rPr>
        <w:t>单位公章的经办人身份证复印件并出示身份证原件。</w:t>
      </w:r>
    </w:p>
    <w:p w14:paraId="4EF702FF">
      <w:pPr>
        <w:pStyle w:val="2"/>
        <w:spacing w:before="36" w:line="400" w:lineRule="exact"/>
        <w:ind w:right="253" w:firstLine="480" w:firstLineChars="200"/>
        <w:rPr>
          <w:rFonts w:ascii="仿宋" w:hAnsi="仿宋" w:eastAsia="仿宋" w:cs="仿宋"/>
          <w:sz w:val="24"/>
          <w:lang w:eastAsia="zh-Hans"/>
        </w:rPr>
      </w:pPr>
      <w:r>
        <w:rPr>
          <w:rFonts w:hint="eastAsia" w:ascii="仿宋" w:hAnsi="仿宋" w:eastAsia="仿宋" w:cs="仿宋"/>
          <w:sz w:val="24"/>
          <w:lang w:eastAsia="zh-Hans"/>
        </w:rPr>
        <w:t>2.网上(远程)办理：</w:t>
      </w:r>
    </w:p>
    <w:p w14:paraId="50BB3C96">
      <w:pPr>
        <w:pStyle w:val="2"/>
        <w:spacing w:before="36" w:line="400" w:lineRule="exact"/>
        <w:ind w:right="253" w:firstLine="480" w:firstLineChars="200"/>
        <w:rPr>
          <w:rFonts w:ascii="仿宋" w:hAnsi="仿宋" w:eastAsia="仿宋" w:cs="仿宋"/>
          <w:sz w:val="24"/>
          <w:lang w:eastAsia="zh-Hans"/>
        </w:rPr>
      </w:pPr>
      <w:r>
        <w:rPr>
          <w:rFonts w:hint="eastAsia" w:ascii="仿宋" w:hAnsi="仿宋" w:eastAsia="仿宋" w:cs="仿宋"/>
          <w:sz w:val="24"/>
          <w:lang w:eastAsia="zh-Hans"/>
        </w:rPr>
        <w:t>（1）</w:t>
      </w:r>
      <w:r>
        <w:rPr>
          <w:rFonts w:hint="eastAsia" w:ascii="仿宋" w:hAnsi="仿宋" w:eastAsia="仿宋" w:cs="仿宋"/>
          <w:sz w:val="24"/>
        </w:rPr>
        <w:t>竞选人</w:t>
      </w:r>
      <w:r>
        <w:rPr>
          <w:rFonts w:hint="eastAsia" w:ascii="仿宋" w:hAnsi="仿宋" w:eastAsia="仿宋" w:cs="仿宋"/>
          <w:sz w:val="24"/>
          <w:lang w:eastAsia="zh-Hans"/>
        </w:rPr>
        <w:t>网上(远程)办理购买</w:t>
      </w:r>
      <w:r>
        <w:rPr>
          <w:rFonts w:hint="eastAsia" w:ascii="仿宋" w:hAnsi="仿宋" w:eastAsia="仿宋" w:cs="仿宋"/>
          <w:sz w:val="24"/>
        </w:rPr>
        <w:t>竞选</w:t>
      </w:r>
      <w:r>
        <w:rPr>
          <w:rFonts w:hint="eastAsia" w:ascii="仿宋" w:hAnsi="仿宋" w:eastAsia="仿宋" w:cs="仿宋"/>
          <w:sz w:val="24"/>
          <w:lang w:eastAsia="zh-Hans"/>
        </w:rPr>
        <w:t>文件时，请先自行下载公告附件中的《报名信息登记表》、《介绍信(格式)》，并按相关要求填写信息(单位名称、经办人姓名、经办人手机号、单位座机、电子邮箱、包号等)。</w:t>
      </w:r>
    </w:p>
    <w:p w14:paraId="0F3C6BF0">
      <w:pPr>
        <w:pStyle w:val="2"/>
        <w:spacing w:before="36" w:line="400" w:lineRule="exact"/>
        <w:ind w:right="253" w:firstLine="480" w:firstLineChars="200"/>
        <w:rPr>
          <w:rFonts w:ascii="仿宋" w:hAnsi="仿宋" w:eastAsia="仿宋" w:cs="仿宋"/>
          <w:sz w:val="24"/>
        </w:rPr>
      </w:pPr>
      <w:r>
        <w:rPr>
          <w:rFonts w:hint="eastAsia" w:ascii="仿宋" w:hAnsi="仿宋" w:eastAsia="仿宋" w:cs="仿宋"/>
          <w:sz w:val="24"/>
          <w:lang w:eastAsia="zh-Hans"/>
        </w:rPr>
        <w:t>（2）将已填写的《报名信息登记表》、《介绍信》(附经办人身份证复印件)加盖</w:t>
      </w:r>
      <w:r>
        <w:rPr>
          <w:rFonts w:hint="eastAsia" w:ascii="仿宋" w:hAnsi="仿宋" w:eastAsia="仿宋" w:cs="仿宋"/>
          <w:sz w:val="24"/>
        </w:rPr>
        <w:t>竞选人</w:t>
      </w:r>
      <w:r>
        <w:rPr>
          <w:rFonts w:hint="eastAsia" w:ascii="仿宋" w:hAnsi="仿宋" w:eastAsia="仿宋" w:cs="仿宋"/>
          <w:sz w:val="24"/>
          <w:lang w:eastAsia="zh-Hans"/>
        </w:rPr>
        <w:t>单位公章后扫描成图片连同后买</w:t>
      </w:r>
      <w:r>
        <w:rPr>
          <w:rFonts w:hint="eastAsia" w:ascii="仿宋" w:hAnsi="仿宋" w:eastAsia="仿宋" w:cs="仿宋"/>
          <w:sz w:val="24"/>
        </w:rPr>
        <w:t>竞选</w:t>
      </w:r>
      <w:r>
        <w:rPr>
          <w:rFonts w:hint="eastAsia" w:ascii="仿宋" w:hAnsi="仿宋" w:eastAsia="仿宋" w:cs="仿宋"/>
          <w:sz w:val="24"/>
          <w:lang w:eastAsia="zh-Hans"/>
        </w:rPr>
        <w:t>文件支付凭证截图发送至</w:t>
      </w:r>
      <w:r>
        <w:rPr>
          <w:rFonts w:hint="eastAsia" w:ascii="仿宋" w:hAnsi="仿宋" w:eastAsia="仿宋" w:cs="仿宋"/>
          <w:sz w:val="24"/>
          <w:lang w:val="en-US" w:eastAsia="zh-CN"/>
        </w:rPr>
        <w:t>512783484</w:t>
      </w:r>
      <w:r>
        <w:rPr>
          <w:rFonts w:hint="eastAsia" w:ascii="仿宋" w:hAnsi="仿宋" w:eastAsia="仿宋" w:cs="仿宋"/>
          <w:sz w:val="24"/>
        </w:rPr>
        <w:t xml:space="preserve">@qq.com </w:t>
      </w:r>
      <w:r>
        <w:rPr>
          <w:rFonts w:hint="eastAsia" w:ascii="仿宋" w:hAnsi="仿宋" w:eastAsia="仿宋" w:cs="仿宋"/>
          <w:sz w:val="24"/>
          <w:lang w:eastAsia="zh-Hans"/>
        </w:rPr>
        <w:t>注：《报名信息登记表》、《介绍信》(附经办人身份证复印件)加盖单位公章的原件请于开标当日交至递交响应文件地点</w:t>
      </w:r>
      <w:r>
        <w:rPr>
          <w:rFonts w:hint="eastAsia" w:ascii="仿宋" w:hAnsi="仿宋" w:eastAsia="仿宋" w:cs="仿宋"/>
          <w:sz w:val="24"/>
        </w:rPr>
        <w:t>。</w:t>
      </w:r>
    </w:p>
    <w:p w14:paraId="281AC82E">
      <w:pPr>
        <w:pStyle w:val="2"/>
        <w:spacing w:before="36" w:line="400" w:lineRule="exact"/>
        <w:ind w:right="253" w:firstLine="480" w:firstLineChars="200"/>
        <w:rPr>
          <w:rFonts w:ascii="仿宋" w:hAnsi="仿宋" w:eastAsia="仿宋" w:cs="仿宋"/>
          <w:sz w:val="24"/>
          <w:lang w:eastAsia="zh-Hans"/>
        </w:rPr>
      </w:pPr>
      <w:r>
        <w:rPr>
          <w:rFonts w:hint="eastAsia" w:ascii="仿宋" w:hAnsi="仿宋" w:eastAsia="仿宋" w:cs="仿宋"/>
          <w:sz w:val="24"/>
          <w:lang w:eastAsia="zh-Hans"/>
        </w:rPr>
        <w:t>3.报名咨询电话：</w:t>
      </w:r>
      <w:r>
        <w:rPr>
          <w:rFonts w:hint="eastAsia" w:ascii="仿宋" w:hAnsi="仿宋" w:eastAsia="仿宋" w:cs="仿宋"/>
          <w:sz w:val="24"/>
        </w:rPr>
        <w:t>13990507713</w:t>
      </w:r>
      <w:r>
        <w:rPr>
          <w:rFonts w:hint="eastAsia" w:ascii="仿宋" w:hAnsi="仿宋" w:eastAsia="仿宋" w:cs="仿宋"/>
          <w:sz w:val="24"/>
          <w:lang w:eastAsia="zh-Hans"/>
        </w:rPr>
        <w:t>。</w:t>
      </w:r>
    </w:p>
    <w:p w14:paraId="33EC46F9">
      <w:pPr>
        <w:pStyle w:val="2"/>
        <w:spacing w:before="36" w:line="400" w:lineRule="exact"/>
        <w:ind w:right="253" w:firstLine="480" w:firstLineChars="200"/>
        <w:rPr>
          <w:rFonts w:ascii="仿宋" w:hAnsi="仿宋" w:eastAsia="仿宋" w:cs="仿宋"/>
          <w:sz w:val="24"/>
          <w:lang w:eastAsia="zh-Hans"/>
        </w:rPr>
      </w:pPr>
      <w:r>
        <w:rPr>
          <w:rFonts w:hint="eastAsia" w:ascii="仿宋" w:hAnsi="仿宋" w:eastAsia="仿宋" w:cs="仿宋"/>
          <w:sz w:val="24"/>
        </w:rPr>
        <w:t>如</w:t>
      </w:r>
      <w:r>
        <w:rPr>
          <w:rFonts w:hint="eastAsia" w:ascii="仿宋" w:hAnsi="仿宋" w:eastAsia="仿宋" w:cs="仿宋"/>
          <w:sz w:val="24"/>
          <w:lang w:eastAsia="zh-Hans"/>
        </w:rPr>
        <w:t>实认真填写项目信息及</w:t>
      </w:r>
      <w:r>
        <w:rPr>
          <w:rFonts w:hint="eastAsia" w:ascii="仿宋" w:hAnsi="仿宋" w:eastAsia="仿宋" w:cs="仿宋"/>
          <w:sz w:val="24"/>
        </w:rPr>
        <w:t>竞选人</w:t>
      </w:r>
      <w:r>
        <w:rPr>
          <w:rFonts w:hint="eastAsia" w:ascii="仿宋" w:hAnsi="仿宋" w:eastAsia="仿宋" w:cs="仿宋"/>
          <w:sz w:val="24"/>
          <w:lang w:eastAsia="zh-Hans"/>
        </w:rPr>
        <w:t>信息；若因</w:t>
      </w:r>
      <w:r>
        <w:rPr>
          <w:rFonts w:hint="eastAsia" w:ascii="仿宋" w:hAnsi="仿宋" w:eastAsia="仿宋" w:cs="仿宋"/>
          <w:sz w:val="24"/>
        </w:rPr>
        <w:t>竞选人</w:t>
      </w:r>
      <w:r>
        <w:rPr>
          <w:rFonts w:hint="eastAsia" w:ascii="仿宋" w:hAnsi="仿宋" w:eastAsia="仿宋" w:cs="仿宋"/>
          <w:sz w:val="24"/>
          <w:lang w:eastAsia="zh-Hans"/>
        </w:rPr>
        <w:t>提供的错误信息，对其</w:t>
      </w:r>
      <w:r>
        <w:rPr>
          <w:rFonts w:hint="eastAsia" w:ascii="仿宋" w:hAnsi="仿宋" w:eastAsia="仿宋" w:cs="仿宋"/>
          <w:sz w:val="24"/>
        </w:rPr>
        <w:t>竞选</w:t>
      </w:r>
      <w:r>
        <w:rPr>
          <w:rFonts w:hint="eastAsia" w:ascii="仿宋" w:hAnsi="仿宋" w:eastAsia="仿宋" w:cs="仿宋"/>
          <w:sz w:val="24"/>
          <w:lang w:eastAsia="zh-Hans"/>
        </w:rPr>
        <w:t>采购事宜造成影响的，由</w:t>
      </w:r>
      <w:r>
        <w:rPr>
          <w:rFonts w:hint="eastAsia" w:ascii="仿宋" w:hAnsi="仿宋" w:eastAsia="仿宋" w:cs="仿宋"/>
          <w:sz w:val="24"/>
        </w:rPr>
        <w:t>竞选人</w:t>
      </w:r>
      <w:r>
        <w:rPr>
          <w:rFonts w:hint="eastAsia" w:ascii="仿宋" w:hAnsi="仿宋" w:eastAsia="仿宋" w:cs="仿宋"/>
          <w:sz w:val="24"/>
          <w:lang w:eastAsia="zh-Hans"/>
        </w:rPr>
        <w:t>自行承担所有责任(若</w:t>
      </w:r>
      <w:r>
        <w:rPr>
          <w:rFonts w:hint="eastAsia" w:ascii="仿宋" w:hAnsi="仿宋" w:eastAsia="仿宋" w:cs="仿宋"/>
          <w:sz w:val="24"/>
        </w:rPr>
        <w:t>竞选人</w:t>
      </w:r>
      <w:r>
        <w:rPr>
          <w:rFonts w:hint="eastAsia" w:ascii="仿宋" w:hAnsi="仿宋" w:eastAsia="仿宋" w:cs="仿宋"/>
          <w:sz w:val="24"/>
          <w:lang w:eastAsia="zh-Hans"/>
        </w:rPr>
        <w:t>需变更报名信息，请于获取</w:t>
      </w:r>
      <w:r>
        <w:rPr>
          <w:rFonts w:hint="eastAsia" w:ascii="仿宋" w:hAnsi="仿宋" w:eastAsia="仿宋" w:cs="仿宋"/>
          <w:sz w:val="24"/>
        </w:rPr>
        <w:t>竞选</w:t>
      </w:r>
      <w:r>
        <w:rPr>
          <w:rFonts w:hint="eastAsia" w:ascii="仿宋" w:hAnsi="仿宋" w:eastAsia="仿宋" w:cs="仿宋"/>
          <w:sz w:val="24"/>
          <w:lang w:eastAsia="zh-Hans"/>
        </w:rPr>
        <w:t>文件截止之日前到采购代理机构重新登记)。</w:t>
      </w:r>
    </w:p>
    <w:p w14:paraId="4BB7D5C1">
      <w:pPr>
        <w:pStyle w:val="5"/>
        <w:spacing w:line="400" w:lineRule="exact"/>
        <w:ind w:firstLine="482" w:firstLineChars="200"/>
        <w:rPr>
          <w:rFonts w:hint="default" w:ascii="仿宋" w:hAnsi="仿宋" w:eastAsia="仿宋" w:cs="仿宋"/>
          <w:sz w:val="24"/>
          <w:szCs w:val="24"/>
        </w:rPr>
      </w:pPr>
      <w:r>
        <w:rPr>
          <w:rFonts w:ascii="仿宋" w:hAnsi="仿宋" w:eastAsia="仿宋" w:cs="仿宋"/>
          <w:b/>
          <w:sz w:val="24"/>
          <w:szCs w:val="24"/>
        </w:rPr>
        <w:t>1.</w:t>
      </w:r>
      <w:r>
        <w:rPr>
          <w:rFonts w:ascii="仿宋" w:hAnsi="仿宋" w:eastAsia="仿宋" w:cs="仿宋"/>
          <w:b/>
          <w:sz w:val="24"/>
          <w:szCs w:val="24"/>
          <w:lang w:eastAsia="zh-CN"/>
        </w:rPr>
        <w:t>8</w:t>
      </w:r>
      <w:r>
        <w:rPr>
          <w:rFonts w:ascii="仿宋" w:hAnsi="仿宋" w:eastAsia="仿宋" w:cs="仿宋"/>
          <w:b/>
          <w:sz w:val="24"/>
          <w:szCs w:val="24"/>
        </w:rPr>
        <w:t>.</w:t>
      </w:r>
      <w:r>
        <w:rPr>
          <w:rFonts w:ascii="仿宋" w:hAnsi="仿宋" w:eastAsia="仿宋" w:cs="仿宋"/>
          <w:b/>
          <w:sz w:val="24"/>
          <w:szCs w:val="24"/>
          <w:lang w:eastAsia="zh-CN"/>
        </w:rPr>
        <w:t>竞选</w:t>
      </w:r>
      <w:r>
        <w:rPr>
          <w:rFonts w:ascii="仿宋" w:hAnsi="仿宋" w:eastAsia="仿宋" w:cs="仿宋"/>
          <w:b/>
          <w:sz w:val="24"/>
          <w:szCs w:val="24"/>
        </w:rPr>
        <w:t>截止时间及开标时间、方式、地点</w:t>
      </w:r>
    </w:p>
    <w:p w14:paraId="36222DE6">
      <w:pPr>
        <w:pStyle w:val="2"/>
        <w:spacing w:before="36" w:line="400" w:lineRule="exact"/>
        <w:ind w:right="253" w:firstLine="480" w:firstLineChars="200"/>
        <w:rPr>
          <w:rFonts w:ascii="仿宋" w:hAnsi="仿宋" w:eastAsia="仿宋" w:cs="仿宋"/>
          <w:color w:val="FF0000"/>
          <w:sz w:val="24"/>
          <w:lang w:eastAsia="zh-Hans"/>
        </w:rPr>
      </w:pPr>
      <w:r>
        <w:rPr>
          <w:rFonts w:hint="eastAsia" w:ascii="仿宋" w:hAnsi="仿宋" w:eastAsia="仿宋" w:cs="仿宋"/>
          <w:color w:val="FF0000"/>
          <w:sz w:val="24"/>
        </w:rPr>
        <w:t>1.</w:t>
      </w:r>
      <w:r>
        <w:rPr>
          <w:rFonts w:hint="eastAsia" w:ascii="仿宋" w:hAnsi="仿宋" w:eastAsia="仿宋" w:cs="仿宋"/>
          <w:color w:val="FF0000"/>
          <w:sz w:val="24"/>
          <w:lang w:eastAsia="zh-Hans"/>
        </w:rPr>
        <w:t>递交响应文件截止时间：</w:t>
      </w:r>
      <w:r>
        <w:rPr>
          <w:rFonts w:hint="eastAsia" w:ascii="仿宋" w:hAnsi="仿宋" w:eastAsia="仿宋" w:cs="仿宋"/>
          <w:b/>
          <w:color w:val="FF0000"/>
          <w:sz w:val="24"/>
          <w:lang w:eastAsia="zh-Hans"/>
        </w:rPr>
        <w:t>202</w:t>
      </w:r>
      <w:r>
        <w:rPr>
          <w:rFonts w:hint="eastAsia" w:ascii="仿宋" w:hAnsi="仿宋" w:eastAsia="仿宋" w:cs="仿宋"/>
          <w:b/>
          <w:color w:val="FF0000"/>
          <w:sz w:val="24"/>
        </w:rPr>
        <w:t>5</w:t>
      </w:r>
      <w:r>
        <w:rPr>
          <w:rFonts w:hint="eastAsia" w:ascii="仿宋" w:hAnsi="仿宋" w:eastAsia="仿宋" w:cs="仿宋"/>
          <w:b/>
          <w:color w:val="FF0000"/>
          <w:sz w:val="24"/>
          <w:lang w:eastAsia="zh-Hans"/>
        </w:rPr>
        <w:t>年</w:t>
      </w:r>
      <w:r>
        <w:rPr>
          <w:rFonts w:hint="eastAsia" w:ascii="仿宋" w:hAnsi="仿宋" w:eastAsia="仿宋" w:cs="仿宋"/>
          <w:b/>
          <w:color w:val="FF0000"/>
          <w:sz w:val="24"/>
          <w:lang w:val="en-US" w:eastAsia="zh-CN"/>
        </w:rPr>
        <w:t>4</w:t>
      </w:r>
      <w:r>
        <w:rPr>
          <w:rFonts w:hint="eastAsia" w:ascii="仿宋" w:hAnsi="仿宋" w:eastAsia="仿宋" w:cs="仿宋"/>
          <w:b/>
          <w:color w:val="FF0000"/>
          <w:sz w:val="24"/>
          <w:lang w:eastAsia="zh-Hans"/>
        </w:rPr>
        <w:t>月</w:t>
      </w:r>
      <w:r>
        <w:rPr>
          <w:rFonts w:hint="eastAsia" w:ascii="仿宋" w:hAnsi="仿宋" w:eastAsia="仿宋" w:cs="仿宋"/>
          <w:b/>
          <w:color w:val="FF0000"/>
          <w:sz w:val="24"/>
          <w:lang w:val="en-US" w:eastAsia="zh-CN"/>
        </w:rPr>
        <w:t>16</w:t>
      </w:r>
      <w:r>
        <w:rPr>
          <w:rFonts w:hint="eastAsia" w:ascii="仿宋" w:hAnsi="仿宋" w:eastAsia="仿宋" w:cs="仿宋"/>
          <w:b/>
          <w:color w:val="FF0000"/>
          <w:sz w:val="24"/>
        </w:rPr>
        <w:t>日</w:t>
      </w:r>
      <w:r>
        <w:rPr>
          <w:rFonts w:hint="eastAsia" w:ascii="仿宋" w:hAnsi="仿宋" w:eastAsia="仿宋" w:cs="仿宋"/>
          <w:b/>
          <w:color w:val="FF0000"/>
          <w:sz w:val="24"/>
          <w:lang w:val="en-US" w:eastAsia="zh-CN"/>
        </w:rPr>
        <w:t>9</w:t>
      </w:r>
      <w:r>
        <w:rPr>
          <w:rFonts w:hint="eastAsia" w:ascii="仿宋" w:hAnsi="仿宋" w:eastAsia="仿宋" w:cs="仿宋"/>
          <w:b/>
          <w:color w:val="FF0000"/>
          <w:sz w:val="24"/>
          <w:lang w:eastAsia="zh-Hans"/>
        </w:rPr>
        <w:t>:</w:t>
      </w:r>
      <w:r>
        <w:rPr>
          <w:rFonts w:hint="eastAsia" w:ascii="仿宋" w:hAnsi="仿宋" w:eastAsia="仿宋" w:cs="仿宋"/>
          <w:b/>
          <w:color w:val="FF0000"/>
          <w:sz w:val="24"/>
          <w:lang w:val="en-US" w:eastAsia="zh-CN"/>
        </w:rPr>
        <w:t>30</w:t>
      </w:r>
      <w:r>
        <w:rPr>
          <w:rFonts w:hint="eastAsia" w:ascii="仿宋" w:hAnsi="仿宋" w:eastAsia="仿宋" w:cs="仿宋"/>
          <w:color w:val="FF0000"/>
          <w:sz w:val="24"/>
          <w:lang w:eastAsia="zh-Hans"/>
        </w:rPr>
        <w:t>（北京时间）。</w:t>
      </w:r>
    </w:p>
    <w:p w14:paraId="7787A4A7">
      <w:pPr>
        <w:pStyle w:val="2"/>
        <w:spacing w:before="36" w:line="400" w:lineRule="exact"/>
        <w:ind w:right="253" w:firstLine="480" w:firstLineChars="200"/>
        <w:rPr>
          <w:rFonts w:ascii="仿宋" w:hAnsi="仿宋" w:eastAsia="仿宋" w:cs="仿宋"/>
          <w:sz w:val="24"/>
        </w:rPr>
      </w:pPr>
      <w:r>
        <w:rPr>
          <w:rFonts w:hint="eastAsia" w:ascii="仿宋" w:hAnsi="仿宋" w:eastAsia="仿宋" w:cs="仿宋"/>
          <w:sz w:val="24"/>
        </w:rPr>
        <w:t>2.</w:t>
      </w:r>
      <w:r>
        <w:rPr>
          <w:rFonts w:hint="eastAsia" w:ascii="仿宋" w:hAnsi="仿宋" w:eastAsia="仿宋" w:cs="仿宋"/>
          <w:sz w:val="24"/>
          <w:lang w:eastAsia="zh-Hans"/>
        </w:rPr>
        <w:t>递交响应文件地点：</w:t>
      </w:r>
      <w:r>
        <w:rPr>
          <w:rFonts w:hint="eastAsia" w:ascii="仿宋" w:hAnsi="仿宋" w:eastAsia="仿宋" w:cs="仿宋"/>
          <w:bCs/>
          <w:sz w:val="24"/>
        </w:rPr>
        <w:t>四川省内江市东兴区梧桐路1号二幢2单元27楼26号</w:t>
      </w:r>
      <w:r>
        <w:rPr>
          <w:rFonts w:hint="eastAsia" w:ascii="仿宋" w:hAnsi="仿宋" w:eastAsia="仿宋" w:cs="仿宋"/>
          <w:bCs/>
          <w:sz w:val="24"/>
          <w:lang w:eastAsia="zh-CN"/>
        </w:rPr>
        <w:t>，</w:t>
      </w:r>
      <w:r>
        <w:rPr>
          <w:rFonts w:hint="eastAsia" w:ascii="仿宋" w:hAnsi="仿宋" w:eastAsia="仿宋" w:cs="仿宋"/>
          <w:bCs/>
          <w:sz w:val="24"/>
        </w:rPr>
        <w:t>内江市川交公路勘察设计有限公</w:t>
      </w:r>
      <w:bookmarkStart w:id="0" w:name="_GoBack"/>
      <w:bookmarkEnd w:id="0"/>
      <w:r>
        <w:rPr>
          <w:rFonts w:hint="eastAsia" w:ascii="仿宋" w:hAnsi="仿宋" w:eastAsia="仿宋" w:cs="仿宋"/>
          <w:bCs/>
          <w:sz w:val="24"/>
        </w:rPr>
        <w:t>司</w:t>
      </w:r>
      <w:r>
        <w:rPr>
          <w:rFonts w:hint="eastAsia" w:ascii="仿宋" w:hAnsi="仿宋" w:eastAsia="仿宋" w:cs="仿宋"/>
          <w:sz w:val="24"/>
        </w:rPr>
        <w:t>。</w:t>
      </w:r>
    </w:p>
    <w:p w14:paraId="074EB836">
      <w:pPr>
        <w:pStyle w:val="2"/>
        <w:spacing w:before="36" w:line="400" w:lineRule="exact"/>
        <w:ind w:right="253" w:firstLine="480" w:firstLineChars="200"/>
        <w:rPr>
          <w:rFonts w:ascii="仿宋" w:hAnsi="仿宋" w:eastAsia="仿宋" w:cs="仿宋"/>
          <w:sz w:val="24"/>
          <w:lang w:eastAsia="zh-Hans"/>
        </w:rPr>
      </w:pPr>
      <w:r>
        <w:rPr>
          <w:rFonts w:hint="eastAsia" w:ascii="仿宋" w:hAnsi="仿宋" w:eastAsia="仿宋" w:cs="仿宋"/>
          <w:sz w:val="24"/>
          <w:lang w:eastAsia="zh-Hans"/>
        </w:rPr>
        <w:t>请在规定的时间内将响应文件递交至指定地点，逾期送达或不符合</w:t>
      </w:r>
      <w:r>
        <w:rPr>
          <w:rFonts w:hint="eastAsia" w:ascii="仿宋" w:hAnsi="仿宋" w:eastAsia="仿宋" w:cs="仿宋"/>
          <w:sz w:val="24"/>
        </w:rPr>
        <w:t>竞选文件</w:t>
      </w:r>
      <w:r>
        <w:rPr>
          <w:rFonts w:hint="eastAsia" w:ascii="仿宋" w:hAnsi="仿宋" w:eastAsia="仿宋" w:cs="仿宋"/>
          <w:sz w:val="24"/>
          <w:lang w:eastAsia="zh-Hans"/>
        </w:rPr>
        <w:t>相关规定的响应文件恕不接受。本次不接受邮寄的响应文件。</w:t>
      </w:r>
    </w:p>
    <w:p w14:paraId="6D3E75ED">
      <w:pPr>
        <w:pStyle w:val="5"/>
        <w:spacing w:line="400" w:lineRule="exact"/>
        <w:ind w:firstLine="482" w:firstLineChars="200"/>
        <w:rPr>
          <w:rFonts w:hint="default" w:ascii="仿宋" w:hAnsi="仿宋" w:eastAsia="仿宋" w:cs="仿宋"/>
          <w:sz w:val="24"/>
          <w:szCs w:val="24"/>
        </w:rPr>
      </w:pPr>
      <w:r>
        <w:rPr>
          <w:rFonts w:ascii="仿宋" w:hAnsi="仿宋" w:eastAsia="仿宋" w:cs="仿宋"/>
          <w:b/>
          <w:sz w:val="24"/>
          <w:szCs w:val="24"/>
        </w:rPr>
        <w:t>1.</w:t>
      </w:r>
      <w:r>
        <w:rPr>
          <w:rFonts w:ascii="仿宋" w:hAnsi="仿宋" w:eastAsia="仿宋" w:cs="仿宋"/>
          <w:b/>
          <w:sz w:val="24"/>
          <w:szCs w:val="24"/>
          <w:lang w:eastAsia="zh-CN"/>
        </w:rPr>
        <w:t>9</w:t>
      </w:r>
      <w:r>
        <w:rPr>
          <w:rFonts w:ascii="仿宋" w:hAnsi="仿宋" w:eastAsia="仿宋" w:cs="仿宋"/>
          <w:b/>
          <w:sz w:val="24"/>
          <w:szCs w:val="24"/>
        </w:rPr>
        <w:t>.联系方式</w:t>
      </w:r>
    </w:p>
    <w:p w14:paraId="02DD1231">
      <w:pPr>
        <w:pStyle w:val="5"/>
        <w:spacing w:line="400" w:lineRule="exact"/>
        <w:ind w:firstLine="482" w:firstLineChars="200"/>
        <w:rPr>
          <w:rFonts w:hint="default" w:ascii="仿宋" w:hAnsi="仿宋" w:eastAsia="仿宋" w:cs="仿宋"/>
          <w:sz w:val="24"/>
          <w:szCs w:val="24"/>
        </w:rPr>
      </w:pPr>
      <w:r>
        <w:rPr>
          <w:rFonts w:ascii="仿宋" w:hAnsi="仿宋" w:eastAsia="仿宋" w:cs="仿宋"/>
          <w:b/>
          <w:sz w:val="24"/>
          <w:szCs w:val="24"/>
          <w:lang w:eastAsia="zh-CN"/>
        </w:rPr>
        <w:t>采购人</w:t>
      </w:r>
      <w:r>
        <w:rPr>
          <w:rFonts w:ascii="仿宋" w:hAnsi="仿宋" w:eastAsia="仿宋" w:cs="仿宋"/>
          <w:b/>
          <w:sz w:val="24"/>
          <w:szCs w:val="24"/>
        </w:rPr>
        <w:t>： 内江市第一人民医院</w:t>
      </w:r>
    </w:p>
    <w:p w14:paraId="732E07C0">
      <w:pPr>
        <w:pStyle w:val="5"/>
        <w:spacing w:line="400" w:lineRule="exact"/>
        <w:ind w:firstLine="480" w:firstLineChars="200"/>
        <w:rPr>
          <w:rFonts w:hint="default" w:ascii="仿宋" w:hAnsi="仿宋" w:eastAsia="仿宋" w:cs="仿宋"/>
          <w:sz w:val="24"/>
          <w:szCs w:val="24"/>
        </w:rPr>
      </w:pPr>
      <w:r>
        <w:rPr>
          <w:rFonts w:ascii="仿宋" w:hAnsi="仿宋" w:eastAsia="仿宋" w:cs="仿宋"/>
          <w:sz w:val="24"/>
          <w:szCs w:val="24"/>
        </w:rPr>
        <w:t>地址： 四川省内江市市中区沱中路41号、汉安大道西段1866号</w:t>
      </w:r>
    </w:p>
    <w:p w14:paraId="2F3C0207">
      <w:pPr>
        <w:pStyle w:val="5"/>
        <w:spacing w:line="400" w:lineRule="exact"/>
        <w:ind w:firstLine="480" w:firstLineChars="200"/>
        <w:rPr>
          <w:rFonts w:hint="default" w:ascii="仿宋" w:hAnsi="仿宋" w:eastAsia="仿宋" w:cs="仿宋"/>
          <w:sz w:val="24"/>
          <w:szCs w:val="24"/>
        </w:rPr>
      </w:pPr>
      <w:r>
        <w:rPr>
          <w:rFonts w:ascii="仿宋" w:hAnsi="仿宋" w:eastAsia="仿宋" w:cs="仿宋"/>
          <w:sz w:val="24"/>
          <w:szCs w:val="24"/>
        </w:rPr>
        <w:t>邮编： 641000</w:t>
      </w:r>
    </w:p>
    <w:p w14:paraId="2C6B0C6B">
      <w:pPr>
        <w:pStyle w:val="5"/>
        <w:spacing w:line="400" w:lineRule="exact"/>
        <w:ind w:firstLine="480" w:firstLineChars="200"/>
        <w:rPr>
          <w:rFonts w:hint="default" w:ascii="仿宋" w:hAnsi="仿宋" w:eastAsia="仿宋" w:cs="仿宋"/>
          <w:sz w:val="24"/>
          <w:szCs w:val="24"/>
        </w:rPr>
      </w:pPr>
      <w:r>
        <w:rPr>
          <w:rFonts w:ascii="仿宋" w:hAnsi="仿宋" w:eastAsia="仿宋" w:cs="仿宋"/>
          <w:sz w:val="24"/>
          <w:szCs w:val="24"/>
        </w:rPr>
        <w:t>联系人：</w:t>
      </w:r>
      <w:r>
        <w:rPr>
          <w:rFonts w:ascii="仿宋" w:hAnsi="仿宋" w:eastAsia="仿宋" w:cs="仿宋"/>
          <w:sz w:val="24"/>
          <w:szCs w:val="24"/>
          <w:lang w:eastAsia="zh-CN"/>
        </w:rPr>
        <w:t>郑老师</w:t>
      </w:r>
      <w:r>
        <w:rPr>
          <w:rFonts w:ascii="仿宋" w:hAnsi="仿宋" w:eastAsia="仿宋" w:cs="仿宋"/>
          <w:sz w:val="24"/>
          <w:szCs w:val="24"/>
        </w:rPr>
        <w:t xml:space="preserve"> </w:t>
      </w:r>
    </w:p>
    <w:p w14:paraId="4919565B">
      <w:pPr>
        <w:pStyle w:val="5"/>
        <w:spacing w:line="400" w:lineRule="exact"/>
        <w:ind w:firstLine="480" w:firstLineChars="200"/>
        <w:rPr>
          <w:rFonts w:hint="default" w:ascii="仿宋" w:hAnsi="仿宋" w:eastAsia="仿宋" w:cs="仿宋"/>
          <w:sz w:val="24"/>
          <w:szCs w:val="24"/>
        </w:rPr>
      </w:pPr>
      <w:r>
        <w:rPr>
          <w:rFonts w:ascii="仿宋" w:hAnsi="仿宋" w:eastAsia="仿宋" w:cs="仿宋"/>
          <w:sz w:val="24"/>
          <w:szCs w:val="24"/>
        </w:rPr>
        <w:t>联系电话：</w:t>
      </w:r>
      <w:r>
        <w:rPr>
          <w:rFonts w:ascii="仿宋" w:hAnsi="仿宋" w:eastAsia="仿宋" w:cs="仿宋"/>
          <w:sz w:val="24"/>
          <w:szCs w:val="24"/>
          <w:lang w:eastAsia="zh-CN"/>
        </w:rPr>
        <w:t>0832-2256120</w:t>
      </w:r>
    </w:p>
    <w:p w14:paraId="21AC23FC">
      <w:pPr>
        <w:pStyle w:val="5"/>
        <w:spacing w:line="400" w:lineRule="exact"/>
        <w:ind w:firstLine="482" w:firstLineChars="200"/>
        <w:rPr>
          <w:rFonts w:hint="default" w:ascii="仿宋" w:hAnsi="仿宋" w:eastAsia="仿宋" w:cs="仿宋"/>
          <w:sz w:val="24"/>
          <w:szCs w:val="24"/>
        </w:rPr>
      </w:pPr>
      <w:r>
        <w:rPr>
          <w:rFonts w:ascii="仿宋" w:hAnsi="仿宋" w:eastAsia="仿宋" w:cs="仿宋"/>
          <w:b/>
          <w:sz w:val="24"/>
          <w:szCs w:val="24"/>
        </w:rPr>
        <w:t xml:space="preserve">代理机构： </w:t>
      </w:r>
      <w:r>
        <w:fldChar w:fldCharType="begin"/>
      </w:r>
      <w:r>
        <w:instrText xml:space="preserve"> HYPERLINK "http://www.baidu.com/link?url=ZpZRSEWIERiYAdO1wALsMwFxy8pIyVvtqBwW7s5DD67wuuLxxDuyI7nkYIS0IuHk_uVZPBNXJSMrJvwXHgAuFa4EK8M6I-AGoxik_1vcTwy" \t "https://www.baidu.com/_blank" </w:instrText>
      </w:r>
      <w:r>
        <w:fldChar w:fldCharType="separate"/>
      </w:r>
      <w:r>
        <w:rPr>
          <w:rFonts w:ascii="仿宋" w:hAnsi="仿宋" w:eastAsia="仿宋" w:cs="仿宋"/>
          <w:b/>
          <w:sz w:val="24"/>
          <w:szCs w:val="24"/>
          <w:lang w:eastAsia="zh-CN"/>
        </w:rPr>
        <w:t>内江市川交公路勘察设计有限公司</w:t>
      </w:r>
      <w:r>
        <w:rPr>
          <w:rFonts w:ascii="仿宋" w:hAnsi="仿宋" w:eastAsia="仿宋" w:cs="仿宋"/>
          <w:b/>
          <w:sz w:val="24"/>
          <w:szCs w:val="24"/>
          <w:lang w:eastAsia="zh-CN"/>
        </w:rPr>
        <w:fldChar w:fldCharType="end"/>
      </w:r>
    </w:p>
    <w:p w14:paraId="3C37A600">
      <w:pPr>
        <w:pStyle w:val="5"/>
        <w:spacing w:line="400" w:lineRule="exact"/>
        <w:ind w:firstLine="480" w:firstLineChars="200"/>
        <w:rPr>
          <w:rFonts w:hint="default" w:ascii="仿宋" w:hAnsi="仿宋" w:eastAsia="仿宋" w:cs="仿宋"/>
          <w:sz w:val="24"/>
          <w:szCs w:val="24"/>
        </w:rPr>
      </w:pPr>
      <w:r>
        <w:rPr>
          <w:rFonts w:ascii="仿宋" w:hAnsi="仿宋" w:eastAsia="仿宋" w:cs="仿宋"/>
          <w:sz w:val="24"/>
          <w:szCs w:val="24"/>
        </w:rPr>
        <w:t>地址：</w:t>
      </w:r>
      <w:r>
        <w:rPr>
          <w:rFonts w:ascii="仿宋" w:hAnsi="仿宋" w:eastAsia="仿宋" w:cs="仿宋"/>
          <w:bCs/>
          <w:sz w:val="24"/>
        </w:rPr>
        <w:t>四川省内江市东兴区梧桐路1号二幢2单元27楼26号</w:t>
      </w:r>
      <w:r>
        <w:rPr>
          <w:rFonts w:ascii="仿宋" w:hAnsi="仿宋" w:eastAsia="仿宋" w:cs="仿宋"/>
          <w:sz w:val="24"/>
          <w:szCs w:val="24"/>
        </w:rPr>
        <w:t>；</w:t>
      </w:r>
    </w:p>
    <w:p w14:paraId="791D13FF">
      <w:pPr>
        <w:pStyle w:val="5"/>
        <w:spacing w:line="400" w:lineRule="exact"/>
        <w:ind w:firstLine="480" w:firstLineChars="200"/>
        <w:rPr>
          <w:rFonts w:hint="default" w:ascii="仿宋" w:hAnsi="仿宋" w:eastAsia="仿宋" w:cs="仿宋"/>
          <w:sz w:val="24"/>
          <w:szCs w:val="24"/>
        </w:rPr>
      </w:pPr>
      <w:r>
        <w:rPr>
          <w:rFonts w:ascii="仿宋" w:hAnsi="仿宋" w:eastAsia="仿宋" w:cs="仿宋"/>
          <w:sz w:val="24"/>
          <w:szCs w:val="24"/>
        </w:rPr>
        <w:t>邮编： 641000</w:t>
      </w:r>
    </w:p>
    <w:p w14:paraId="5062ECB2">
      <w:pPr>
        <w:pStyle w:val="5"/>
        <w:spacing w:line="400" w:lineRule="exact"/>
        <w:ind w:firstLine="480" w:firstLineChars="200"/>
        <w:rPr>
          <w:rFonts w:hint="default" w:ascii="仿宋" w:hAnsi="仿宋" w:eastAsia="仿宋" w:cs="仿宋"/>
          <w:sz w:val="24"/>
          <w:szCs w:val="24"/>
        </w:rPr>
      </w:pPr>
      <w:r>
        <w:rPr>
          <w:rFonts w:ascii="仿宋" w:hAnsi="仿宋" w:eastAsia="仿宋" w:cs="仿宋"/>
          <w:sz w:val="24"/>
          <w:szCs w:val="24"/>
        </w:rPr>
        <w:t>联系人：</w:t>
      </w:r>
      <w:r>
        <w:rPr>
          <w:rFonts w:ascii="仿宋" w:hAnsi="仿宋" w:eastAsia="仿宋" w:cs="仿宋"/>
          <w:sz w:val="24"/>
          <w:szCs w:val="24"/>
          <w:lang w:eastAsia="zh-CN"/>
        </w:rPr>
        <w:t>吴先生</w:t>
      </w:r>
    </w:p>
    <w:p w14:paraId="2F1E4BA1">
      <w:pPr>
        <w:pStyle w:val="5"/>
        <w:spacing w:line="400" w:lineRule="exact"/>
        <w:ind w:firstLine="480" w:firstLineChars="200"/>
        <w:rPr>
          <w:rFonts w:hint="default" w:ascii="仿宋" w:hAnsi="仿宋" w:eastAsia="仿宋" w:cs="仿宋"/>
          <w:sz w:val="24"/>
          <w:szCs w:val="24"/>
        </w:rPr>
      </w:pPr>
      <w:r>
        <w:rPr>
          <w:rFonts w:ascii="仿宋" w:hAnsi="仿宋" w:eastAsia="仿宋" w:cs="仿宋"/>
          <w:sz w:val="24"/>
          <w:szCs w:val="24"/>
        </w:rPr>
        <w:t>联系电话：</w:t>
      </w:r>
      <w:r>
        <w:rPr>
          <w:rFonts w:ascii="仿宋" w:hAnsi="仿宋" w:eastAsia="仿宋" w:cs="仿宋"/>
          <w:sz w:val="24"/>
          <w:szCs w:val="24"/>
          <w:lang w:eastAsia="zh-CN"/>
        </w:rPr>
        <w:t>13990507713</w:t>
      </w:r>
    </w:p>
    <w:p w14:paraId="04CC10A2">
      <w:pPr>
        <w:pStyle w:val="5"/>
        <w:spacing w:line="400" w:lineRule="exact"/>
        <w:ind w:firstLine="480"/>
        <w:rPr>
          <w:rFonts w:hint="default" w:ascii="仿宋" w:hAnsi="仿宋" w:eastAsia="仿宋" w:cs="仿宋"/>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hMWE3NTkxNzZmNGI1MDVkZjYwMjhiNGQ2YjQxMDkifQ=="/>
  </w:docVars>
  <w:rsids>
    <w:rsidRoot w:val="00720166"/>
    <w:rsid w:val="003C342F"/>
    <w:rsid w:val="00720166"/>
    <w:rsid w:val="00CC6D03"/>
    <w:rsid w:val="00FE1576"/>
    <w:rsid w:val="065847C1"/>
    <w:rsid w:val="0825681F"/>
    <w:rsid w:val="0C986D2B"/>
    <w:rsid w:val="13141A10"/>
    <w:rsid w:val="1E3359BF"/>
    <w:rsid w:val="256E78ED"/>
    <w:rsid w:val="2E077D30"/>
    <w:rsid w:val="2FCAF245"/>
    <w:rsid w:val="3D3942C4"/>
    <w:rsid w:val="3E7B05D3"/>
    <w:rsid w:val="409B1673"/>
    <w:rsid w:val="51875E8B"/>
    <w:rsid w:val="5B096272"/>
    <w:rsid w:val="6123734A"/>
    <w:rsid w:val="67D64E10"/>
    <w:rsid w:val="6CAF4524"/>
    <w:rsid w:val="78EF6B5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paragraph" w:customStyle="1" w:styleId="5">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1957</Words>
  <Characters>2189</Characters>
  <Lines>17</Lines>
  <Paragraphs>4</Paragraphs>
  <TotalTime>0</TotalTime>
  <ScaleCrop>false</ScaleCrop>
  <LinksUpToDate>false</LinksUpToDate>
  <CharactersWithSpaces>2202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郭</cp:lastModifiedBy>
  <dcterms:modified xsi:type="dcterms:W3CDTF">2025-04-10T07:56:28Z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3904669EA0A91F076671B567CD45375E_43</vt:lpwstr>
  </property>
  <property fmtid="{D5CDD505-2E9C-101B-9397-08002B2CF9AE}" pid="4" name="KSOTemplateDocerSaveRecord">
    <vt:lpwstr>eyJoZGlkIjoiNWU1ZTcyN2UzZTk4NzhhZTBlZTMzNDViODhkOGE4YmUiLCJ1c2VySWQiOiI0MzgyMTYwMzgifQ==</vt:lpwstr>
  </property>
</Properties>
</file>