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44F72B0B">
      <w:pPr>
        <w:pStyle w:val="6"/>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1F455CFA">
      <w:pPr>
        <w:pStyle w:val="6"/>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7A6D0B39">
      <w:pPr>
        <w:pStyle w:val="6"/>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p w14:paraId="19FAF368">
      <w:pPr>
        <w:pStyle w:val="6"/>
        <w:spacing w:line="360" w:lineRule="auto"/>
        <w:ind w:firstLine="480" w:firstLineChars="200"/>
        <w:jc w:val="left"/>
        <w:outlineLvl w:val="2"/>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2025年口腔科耗材第一批配送服务采购项目，共24个品类，数量均按计划，挂网价采购，据实结算。配送服务期2年。</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531"/>
        <w:gridCol w:w="2079"/>
        <w:gridCol w:w="1893"/>
        <w:gridCol w:w="1513"/>
        <w:gridCol w:w="1527"/>
      </w:tblGrid>
      <w:tr w14:paraId="1AEE5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89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4620D29">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121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1A01846">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11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8E82BED">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最高单价限价（元）</w:t>
            </w:r>
          </w:p>
        </w:tc>
        <w:tc>
          <w:tcPr>
            <w:tcW w:w="88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1F6F615">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89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6D8E82F">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r>
      <w:tr w14:paraId="0600C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59F61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71EEE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纤维桩</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B9A03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300</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E3B77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5044D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0A0C6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A64E9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A0008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齿科酸蚀剂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B99B7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25</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7D45D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33146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r>
      <w:tr w14:paraId="5CF36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48CAC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73CCD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齿科藻酸盐印模材料</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EF35F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88</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CDEDA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144E7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袋</w:t>
            </w:r>
          </w:p>
        </w:tc>
      </w:tr>
      <w:tr w14:paraId="7CE91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2F76A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3-2</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34290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齿科藻酸盐印模材料</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3B93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50</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F1CEB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A3C1E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袋</w:t>
            </w:r>
          </w:p>
        </w:tc>
      </w:tr>
      <w:tr w14:paraId="335C4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16BC3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B4845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机用根管锉</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101AA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149.9</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D1708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35EF8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57507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C47F1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4F05C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光固化复合树脂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5D656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挂网价</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160D8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6CFBC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r>
      <w:tr w14:paraId="0DD95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3686B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0BB5B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硅橡胶印模材料</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33842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308</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88E4F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EE22E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袋</w:t>
            </w:r>
          </w:p>
        </w:tc>
      </w:tr>
      <w:tr w14:paraId="4D2D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A014E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A621A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硅橡胶印模材料</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E85E9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挂网价</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2F92E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A6690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袋</w:t>
            </w:r>
          </w:p>
        </w:tc>
      </w:tr>
      <w:tr w14:paraId="290A5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39896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BED2E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正畸丝</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0A9E6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40</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E065D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EDCCF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36913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998D9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805AA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牙科脱敏剂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54784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120</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6D2DF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6D384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瓶</w:t>
            </w:r>
          </w:p>
        </w:tc>
      </w:tr>
      <w:tr w14:paraId="399BF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9C1E0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E2687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牙胶尖</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B4794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40</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727C6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27D61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38B10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D6013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9-2</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F83B7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牙胶尖</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D39B0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28</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C0EE7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74C43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3A4C0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0B16D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10-1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52246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牙釉质粘合树脂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8A380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172</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9B726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085AA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24D8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EA107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10-2</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4489C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牙釉质粘合树脂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4FE34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217.16</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6B72A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62A85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5093C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68C3C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10-3</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36A4A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牙釉质粘合树脂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74EE5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273.53</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8D5BD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AA34D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0275B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E1378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693C8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一次性使用口腔器械盒</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F7F4A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1.25</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8F9A8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94545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套</w:t>
            </w:r>
          </w:p>
        </w:tc>
      </w:tr>
      <w:tr w14:paraId="3112B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D3F8D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12-1</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DE329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义齿基托树脂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334D4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47</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1D4C4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ABBD5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瓶</w:t>
            </w:r>
          </w:p>
        </w:tc>
      </w:tr>
      <w:tr w14:paraId="4B5C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34F2A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12-2</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5636D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义齿基托树脂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DED06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32</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4925A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4D1A2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瓶</w:t>
            </w:r>
          </w:p>
        </w:tc>
      </w:tr>
      <w:tr w14:paraId="1A1B3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839B8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13</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7A063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暂时填充材料</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61AEE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54.94</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6A92A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F5DA2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7C36F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C822C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14</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B9604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正畸弹力圈</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47A8B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250</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23B7E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4D3FE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袋</w:t>
            </w:r>
          </w:p>
        </w:tc>
      </w:tr>
      <w:tr w14:paraId="0C293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85539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15</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813D9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正畸丝</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7D729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19.8</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209B2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28A12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563EB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EBC7A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16</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26069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正畸丝</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BB32A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14.8</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728FF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175E8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0951A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048B2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17</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68FB0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根管充填材料</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EE1FD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389.4</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36057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FD420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盒</w:t>
            </w:r>
          </w:p>
        </w:tc>
      </w:tr>
      <w:tr w14:paraId="4138E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B9534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18</w:t>
            </w:r>
          </w:p>
        </w:tc>
        <w:tc>
          <w:tcPr>
            <w:tcW w:w="121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CC5D8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氟保护剂</w:t>
            </w:r>
          </w:p>
        </w:tc>
        <w:tc>
          <w:tcPr>
            <w:tcW w:w="11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F6860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280</w:t>
            </w:r>
          </w:p>
        </w:tc>
        <w:tc>
          <w:tcPr>
            <w:tcW w:w="8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38D79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9929E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瓶</w:t>
            </w:r>
          </w:p>
        </w:tc>
      </w:tr>
    </w:tbl>
    <w:p w14:paraId="2BB4B1DA">
      <w:pPr>
        <w:pStyle w:val="6"/>
        <w:spacing w:line="360" w:lineRule="auto"/>
        <w:jc w:val="left"/>
        <w:outlineLvl w:val="2"/>
        <w:rPr>
          <w:rFonts w:hint="eastAsia" w:ascii="仿宋" w:hAnsi="仿宋" w:eastAsia="仿宋" w:cs="仿宋"/>
          <w:color w:val="auto"/>
          <w:sz w:val="24"/>
          <w:highlight w:val="none"/>
          <w:u w:val="none"/>
          <w:lang w:val="en-US" w:eastAsia="zh-CN"/>
        </w:rPr>
      </w:pPr>
    </w:p>
    <w:p w14:paraId="473A03B7">
      <w:pPr>
        <w:pStyle w:val="6"/>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161F0DBC">
      <w:pPr>
        <w:pStyle w:val="6"/>
        <w:spacing w:line="360" w:lineRule="auto"/>
        <w:jc w:val="left"/>
        <w:outlineLvl w:val="1"/>
        <w:rPr>
          <w:rFonts w:hint="eastAsia" w:ascii="仿宋" w:hAnsi="仿宋" w:eastAsia="仿宋" w:cs="仿宋"/>
          <w:sz w:val="24"/>
          <w:szCs w:val="24"/>
          <w:lang w:eastAsia="zh-CN"/>
        </w:rPr>
      </w:pPr>
      <w:r>
        <w:rPr>
          <w:rFonts w:hint="eastAsia" w:ascii="仿宋" w:hAnsi="仿宋" w:eastAsia="仿宋" w:cs="仿宋"/>
          <w:b/>
          <w:sz w:val="24"/>
          <w:szCs w:val="24"/>
          <w:lang w:eastAsia="zh-CN"/>
        </w:rPr>
        <w:t>二、服务内容及要求</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80"/>
        <w:gridCol w:w="1446"/>
        <w:gridCol w:w="3436"/>
        <w:gridCol w:w="1874"/>
      </w:tblGrid>
      <w:tr w14:paraId="3C32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749E9D2A">
            <w:pPr>
              <w:numPr>
                <w:ilvl w:val="0"/>
                <w:numId w:val="0"/>
              </w:numPr>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编号</w:t>
            </w:r>
          </w:p>
        </w:tc>
        <w:tc>
          <w:tcPr>
            <w:tcW w:w="1280" w:type="dxa"/>
            <w:noWrap w:val="0"/>
            <w:vAlign w:val="center"/>
          </w:tcPr>
          <w:p w14:paraId="0FF28E58">
            <w:pPr>
              <w:numPr>
                <w:ilvl w:val="0"/>
                <w:numId w:val="0"/>
              </w:numPr>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标的名称</w:t>
            </w:r>
          </w:p>
        </w:tc>
        <w:tc>
          <w:tcPr>
            <w:tcW w:w="1446" w:type="dxa"/>
            <w:noWrap w:val="0"/>
            <w:vAlign w:val="center"/>
          </w:tcPr>
          <w:p w14:paraId="5F91150C">
            <w:pPr>
              <w:numPr>
                <w:ilvl w:val="0"/>
                <w:numId w:val="0"/>
              </w:numPr>
              <w:tabs>
                <w:tab w:val="left" w:pos="403"/>
              </w:tabs>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配送医用耗材代码</w:t>
            </w:r>
          </w:p>
        </w:tc>
        <w:tc>
          <w:tcPr>
            <w:tcW w:w="3436" w:type="dxa"/>
            <w:noWrap w:val="0"/>
            <w:vAlign w:val="center"/>
          </w:tcPr>
          <w:p w14:paraId="55BD118E">
            <w:pPr>
              <w:numPr>
                <w:ilvl w:val="0"/>
                <w:numId w:val="0"/>
              </w:numPr>
              <w:tabs>
                <w:tab w:val="left" w:pos="403"/>
              </w:tabs>
              <w:spacing w:line="240" w:lineRule="auto"/>
              <w:jc w:val="center"/>
              <w:rPr>
                <w:rFonts w:hint="eastAsia"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★配送耗材预期用途</w:t>
            </w:r>
          </w:p>
        </w:tc>
        <w:tc>
          <w:tcPr>
            <w:tcW w:w="1874" w:type="dxa"/>
            <w:noWrap w:val="0"/>
            <w:vAlign w:val="center"/>
          </w:tcPr>
          <w:p w14:paraId="1A852C06">
            <w:pPr>
              <w:numPr>
                <w:ilvl w:val="0"/>
                <w:numId w:val="0"/>
              </w:numPr>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使用科室预期使用的规格、型号及配置、组成等情况</w:t>
            </w:r>
          </w:p>
        </w:tc>
      </w:tr>
      <w:tr w14:paraId="1C70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44" w:type="dxa"/>
            <w:noWrap w:val="0"/>
            <w:vAlign w:val="center"/>
          </w:tcPr>
          <w:p w14:paraId="7B87FA01">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1280" w:type="dxa"/>
            <w:noWrap w:val="0"/>
            <w:vAlign w:val="center"/>
          </w:tcPr>
          <w:p w14:paraId="20D1F94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纤维桩</w:t>
            </w:r>
          </w:p>
        </w:tc>
        <w:tc>
          <w:tcPr>
            <w:tcW w:w="1446" w:type="dxa"/>
            <w:noWrap w:val="0"/>
            <w:vAlign w:val="center"/>
          </w:tcPr>
          <w:p w14:paraId="003C22C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C070903144</w:t>
            </w:r>
          </w:p>
        </w:tc>
        <w:tc>
          <w:tcPr>
            <w:tcW w:w="3436" w:type="dxa"/>
            <w:noWrap w:val="0"/>
            <w:vAlign w:val="center"/>
          </w:tcPr>
          <w:p w14:paraId="792A1927">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非金属复合牙科修复材料，常与树脂核及冠修复体共同使用来修复大面积牙体缺损。</w:t>
            </w:r>
          </w:p>
        </w:tc>
        <w:tc>
          <w:tcPr>
            <w:tcW w:w="1874" w:type="dxa"/>
            <w:noWrap w:val="0"/>
            <w:vAlign w:val="center"/>
          </w:tcPr>
          <w:p w14:paraId="46BCDCA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w:t>
            </w:r>
          </w:p>
        </w:tc>
      </w:tr>
      <w:tr w14:paraId="1845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6ABD5C03">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1280" w:type="dxa"/>
            <w:noWrap w:val="0"/>
            <w:vAlign w:val="center"/>
          </w:tcPr>
          <w:p w14:paraId="506BD7B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齿科酸蚀剂</w:t>
            </w:r>
          </w:p>
        </w:tc>
        <w:tc>
          <w:tcPr>
            <w:tcW w:w="1446" w:type="dxa"/>
            <w:noWrap w:val="0"/>
            <w:vAlign w:val="center"/>
          </w:tcPr>
          <w:p w14:paraId="5DD5E24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C070403142</w:t>
            </w:r>
          </w:p>
        </w:tc>
        <w:tc>
          <w:tcPr>
            <w:tcW w:w="3436" w:type="dxa"/>
            <w:noWrap w:val="0"/>
            <w:vAlign w:val="center"/>
          </w:tcPr>
          <w:p w14:paraId="31A24B28">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用于密封和直接复合材料修复，以及陶瓷或者复合修复材料的粘结。</w:t>
            </w:r>
          </w:p>
        </w:tc>
        <w:tc>
          <w:tcPr>
            <w:tcW w:w="1874" w:type="dxa"/>
            <w:noWrap w:val="0"/>
            <w:vAlign w:val="center"/>
          </w:tcPr>
          <w:p w14:paraId="2D13EE5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5ml</w:t>
            </w:r>
          </w:p>
        </w:tc>
      </w:tr>
      <w:tr w14:paraId="6A77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3646C5BC">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3-1</w:t>
            </w:r>
          </w:p>
        </w:tc>
        <w:tc>
          <w:tcPr>
            <w:tcW w:w="1280" w:type="dxa"/>
            <w:noWrap w:val="0"/>
            <w:vAlign w:val="center"/>
          </w:tcPr>
          <w:p w14:paraId="391F32A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齿科藻酸盐印模材料</w:t>
            </w:r>
          </w:p>
        </w:tc>
        <w:tc>
          <w:tcPr>
            <w:tcW w:w="1446" w:type="dxa"/>
            <w:noWrap w:val="0"/>
            <w:vAlign w:val="center"/>
          </w:tcPr>
          <w:p w14:paraId="55528BD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C070801146</w:t>
            </w:r>
          </w:p>
        </w:tc>
        <w:tc>
          <w:tcPr>
            <w:tcW w:w="3436" w:type="dxa"/>
            <w:noWrap w:val="0"/>
            <w:vAlign w:val="center"/>
          </w:tcPr>
          <w:p w14:paraId="421AE271">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用于制取牙齿及口腔软硬组织的印模材料。</w:t>
            </w:r>
          </w:p>
        </w:tc>
        <w:tc>
          <w:tcPr>
            <w:tcW w:w="1874" w:type="dxa"/>
            <w:noWrap w:val="0"/>
            <w:vAlign w:val="center"/>
          </w:tcPr>
          <w:p w14:paraId="4F98E6D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500g/袋</w:t>
            </w:r>
          </w:p>
        </w:tc>
      </w:tr>
      <w:tr w14:paraId="67D7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64631041">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3-2</w:t>
            </w:r>
          </w:p>
        </w:tc>
        <w:tc>
          <w:tcPr>
            <w:tcW w:w="1280" w:type="dxa"/>
            <w:noWrap w:val="0"/>
            <w:vAlign w:val="center"/>
          </w:tcPr>
          <w:p w14:paraId="7714EB2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齿科藻酸盐印模材料</w:t>
            </w:r>
          </w:p>
        </w:tc>
        <w:tc>
          <w:tcPr>
            <w:tcW w:w="1446" w:type="dxa"/>
            <w:noWrap w:val="0"/>
            <w:vAlign w:val="center"/>
          </w:tcPr>
          <w:p w14:paraId="11A6EA8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C070801146</w:t>
            </w:r>
          </w:p>
        </w:tc>
        <w:tc>
          <w:tcPr>
            <w:tcW w:w="3436" w:type="dxa"/>
            <w:noWrap w:val="0"/>
            <w:vAlign w:val="center"/>
          </w:tcPr>
          <w:p w14:paraId="0F88E149">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用于所有可以使用藻酸盐印模材取模的场合。用于口腔精准印模、种植牙精准取模用。</w:t>
            </w:r>
          </w:p>
        </w:tc>
        <w:tc>
          <w:tcPr>
            <w:tcW w:w="1874" w:type="dxa"/>
            <w:noWrap w:val="0"/>
            <w:vAlign w:val="center"/>
          </w:tcPr>
          <w:p w14:paraId="67C0359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水晶型，454g/袋</w:t>
            </w:r>
          </w:p>
        </w:tc>
      </w:tr>
      <w:tr w14:paraId="0553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476E76D2">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1280" w:type="dxa"/>
            <w:noWrap w:val="0"/>
            <w:vAlign w:val="center"/>
          </w:tcPr>
          <w:p w14:paraId="7D3ED30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机用根管锉</w:t>
            </w:r>
          </w:p>
        </w:tc>
        <w:tc>
          <w:tcPr>
            <w:tcW w:w="1446" w:type="dxa"/>
            <w:noWrap w:val="0"/>
            <w:vAlign w:val="center"/>
          </w:tcPr>
          <w:p w14:paraId="312D473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C070301140</w:t>
            </w:r>
          </w:p>
        </w:tc>
        <w:tc>
          <w:tcPr>
            <w:tcW w:w="3436" w:type="dxa"/>
            <w:noWrap w:val="0"/>
            <w:vAlign w:val="center"/>
          </w:tcPr>
          <w:p w14:paraId="692B08D6">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去除牙本质和根管塑形（机用型）</w:t>
            </w:r>
          </w:p>
        </w:tc>
        <w:tc>
          <w:tcPr>
            <w:tcW w:w="1874" w:type="dxa"/>
            <w:noWrap w:val="0"/>
            <w:vAlign w:val="center"/>
          </w:tcPr>
          <w:p w14:paraId="47EDE67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21mm、25mm等各型号</w:t>
            </w:r>
          </w:p>
        </w:tc>
      </w:tr>
      <w:tr w14:paraId="2A96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7C50E3A1">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5</w:t>
            </w:r>
          </w:p>
        </w:tc>
        <w:tc>
          <w:tcPr>
            <w:tcW w:w="1280" w:type="dxa"/>
            <w:noWrap w:val="0"/>
            <w:vAlign w:val="center"/>
          </w:tcPr>
          <w:p w14:paraId="2218AD7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光固化复合树脂</w:t>
            </w:r>
          </w:p>
        </w:tc>
        <w:tc>
          <w:tcPr>
            <w:tcW w:w="1446" w:type="dxa"/>
            <w:noWrap w:val="0"/>
            <w:vAlign w:val="center"/>
          </w:tcPr>
          <w:p w14:paraId="4F3CB17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C070501143</w:t>
            </w:r>
          </w:p>
        </w:tc>
        <w:tc>
          <w:tcPr>
            <w:tcW w:w="3436" w:type="dxa"/>
            <w:noWrap w:val="0"/>
            <w:vAlign w:val="center"/>
          </w:tcPr>
          <w:p w14:paraId="2B8F20F2">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用于牙齿的充填性修复</w:t>
            </w:r>
          </w:p>
        </w:tc>
        <w:tc>
          <w:tcPr>
            <w:tcW w:w="1874" w:type="dxa"/>
            <w:noWrap w:val="0"/>
            <w:vAlign w:val="center"/>
          </w:tcPr>
          <w:p w14:paraId="1F81733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各型号</w:t>
            </w:r>
          </w:p>
        </w:tc>
      </w:tr>
      <w:tr w14:paraId="67DF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55E2EC3B">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6-1</w:t>
            </w:r>
          </w:p>
        </w:tc>
        <w:tc>
          <w:tcPr>
            <w:tcW w:w="1280" w:type="dxa"/>
            <w:noWrap w:val="0"/>
            <w:vAlign w:val="center"/>
          </w:tcPr>
          <w:p w14:paraId="58AA82C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硅橡胶印模材料</w:t>
            </w:r>
          </w:p>
        </w:tc>
        <w:tc>
          <w:tcPr>
            <w:tcW w:w="1446" w:type="dxa"/>
            <w:noWrap w:val="0"/>
            <w:vAlign w:val="center"/>
          </w:tcPr>
          <w:p w14:paraId="269DF7F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C070801146</w:t>
            </w:r>
          </w:p>
        </w:tc>
        <w:tc>
          <w:tcPr>
            <w:tcW w:w="3436" w:type="dxa"/>
            <w:noWrap w:val="0"/>
            <w:vAlign w:val="center"/>
          </w:tcPr>
          <w:p w14:paraId="61F816E9">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用于制取牙齿及口腔软硬组织的印模材料。</w:t>
            </w:r>
          </w:p>
        </w:tc>
        <w:tc>
          <w:tcPr>
            <w:tcW w:w="1874" w:type="dxa"/>
            <w:noWrap w:val="0"/>
            <w:vAlign w:val="center"/>
          </w:tcPr>
          <w:p w14:paraId="059884D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50ml*2、轻体</w:t>
            </w:r>
          </w:p>
        </w:tc>
      </w:tr>
      <w:tr w14:paraId="34DD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7D135C8A">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6-1</w:t>
            </w:r>
          </w:p>
        </w:tc>
        <w:tc>
          <w:tcPr>
            <w:tcW w:w="1280" w:type="dxa"/>
            <w:noWrap w:val="0"/>
            <w:vAlign w:val="center"/>
          </w:tcPr>
          <w:p w14:paraId="5170244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硅橡胶印模材料</w:t>
            </w:r>
          </w:p>
        </w:tc>
        <w:tc>
          <w:tcPr>
            <w:tcW w:w="1446" w:type="dxa"/>
            <w:noWrap w:val="0"/>
            <w:vAlign w:val="center"/>
          </w:tcPr>
          <w:p w14:paraId="3F83227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C070801146</w:t>
            </w:r>
          </w:p>
        </w:tc>
        <w:tc>
          <w:tcPr>
            <w:tcW w:w="3436" w:type="dxa"/>
            <w:noWrap w:val="0"/>
            <w:vAlign w:val="center"/>
          </w:tcPr>
          <w:p w14:paraId="36AEDD2A">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用于制取牙齿及口腔软硬组织的印模材料。</w:t>
            </w:r>
          </w:p>
        </w:tc>
        <w:tc>
          <w:tcPr>
            <w:tcW w:w="1874" w:type="dxa"/>
            <w:noWrap w:val="0"/>
            <w:vAlign w:val="center"/>
          </w:tcPr>
          <w:p w14:paraId="5FAA57B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250ml*2、重体</w:t>
            </w:r>
          </w:p>
        </w:tc>
      </w:tr>
      <w:tr w14:paraId="36FE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282F06C4">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7</w:t>
            </w:r>
          </w:p>
        </w:tc>
        <w:tc>
          <w:tcPr>
            <w:tcW w:w="1280" w:type="dxa"/>
            <w:noWrap w:val="0"/>
            <w:vAlign w:val="center"/>
          </w:tcPr>
          <w:p w14:paraId="27BA639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正畸丝</w:t>
            </w:r>
          </w:p>
        </w:tc>
        <w:tc>
          <w:tcPr>
            <w:tcW w:w="1446" w:type="dxa"/>
            <w:noWrap w:val="0"/>
            <w:vAlign w:val="center"/>
          </w:tcPr>
          <w:p w14:paraId="3C5F7E8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C071105148</w:t>
            </w:r>
          </w:p>
        </w:tc>
        <w:tc>
          <w:tcPr>
            <w:tcW w:w="3436" w:type="dxa"/>
            <w:noWrap w:val="0"/>
            <w:vAlign w:val="center"/>
          </w:tcPr>
          <w:p w14:paraId="65289AB1">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用于固定托槽的作用。</w:t>
            </w:r>
          </w:p>
        </w:tc>
        <w:tc>
          <w:tcPr>
            <w:tcW w:w="1874" w:type="dxa"/>
            <w:noWrap w:val="0"/>
            <w:vAlign w:val="center"/>
          </w:tcPr>
          <w:p w14:paraId="775008C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结扎丝、100g</w:t>
            </w:r>
          </w:p>
        </w:tc>
      </w:tr>
      <w:tr w14:paraId="029B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37CA6345">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8</w:t>
            </w:r>
          </w:p>
        </w:tc>
        <w:tc>
          <w:tcPr>
            <w:tcW w:w="1280" w:type="dxa"/>
            <w:noWrap w:val="0"/>
            <w:vAlign w:val="center"/>
          </w:tcPr>
          <w:p w14:paraId="59E22A5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牙科脱敏剂</w:t>
            </w:r>
          </w:p>
        </w:tc>
        <w:tc>
          <w:tcPr>
            <w:tcW w:w="1446" w:type="dxa"/>
            <w:noWrap w:val="0"/>
            <w:vAlign w:val="center"/>
          </w:tcPr>
          <w:p w14:paraId="4DC1D3F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C070504143</w:t>
            </w:r>
          </w:p>
        </w:tc>
        <w:tc>
          <w:tcPr>
            <w:tcW w:w="3436" w:type="dxa"/>
            <w:noWrap w:val="0"/>
            <w:vAlign w:val="center"/>
          </w:tcPr>
          <w:p w14:paraId="342C36AF">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用于牙本质敏感症的直接脱敏治疗、暴露的牙颈部脱敏或牙体治疗的预备过程中牙齿过敏症状的缓解及预防。</w:t>
            </w:r>
          </w:p>
        </w:tc>
        <w:tc>
          <w:tcPr>
            <w:tcW w:w="1874" w:type="dxa"/>
            <w:noWrap w:val="0"/>
            <w:vAlign w:val="center"/>
          </w:tcPr>
          <w:p w14:paraId="13B3F26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各型号</w:t>
            </w:r>
          </w:p>
        </w:tc>
      </w:tr>
      <w:tr w14:paraId="5061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1B72C055">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9-1</w:t>
            </w:r>
          </w:p>
        </w:tc>
        <w:tc>
          <w:tcPr>
            <w:tcW w:w="1280" w:type="dxa"/>
            <w:noWrap w:val="0"/>
            <w:vAlign w:val="center"/>
          </w:tcPr>
          <w:p w14:paraId="3DF67DF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牙胶尖</w:t>
            </w:r>
          </w:p>
        </w:tc>
        <w:tc>
          <w:tcPr>
            <w:tcW w:w="1446" w:type="dxa"/>
            <w:noWrap w:val="0"/>
            <w:vAlign w:val="center"/>
          </w:tcPr>
          <w:p w14:paraId="29B2F8E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C070304140</w:t>
            </w:r>
          </w:p>
        </w:tc>
        <w:tc>
          <w:tcPr>
            <w:tcW w:w="3436" w:type="dxa"/>
            <w:noWrap w:val="0"/>
            <w:vAlign w:val="center"/>
          </w:tcPr>
          <w:p w14:paraId="3C02ABAF">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用于牙髓炎及根尖周围组织疾病，于患牙处打孔清洗后填充根管，配合药物使用达到治疗的目的,适用于前牙。</w:t>
            </w:r>
          </w:p>
        </w:tc>
        <w:tc>
          <w:tcPr>
            <w:tcW w:w="1874" w:type="dxa"/>
            <w:noWrap w:val="0"/>
            <w:vAlign w:val="center"/>
          </w:tcPr>
          <w:p w14:paraId="75CE3BD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04、06锥度（各型号）</w:t>
            </w:r>
          </w:p>
        </w:tc>
      </w:tr>
      <w:tr w14:paraId="09AF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1E1748D7">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9-2</w:t>
            </w:r>
          </w:p>
        </w:tc>
        <w:tc>
          <w:tcPr>
            <w:tcW w:w="1280" w:type="dxa"/>
            <w:noWrap w:val="0"/>
            <w:vAlign w:val="center"/>
          </w:tcPr>
          <w:p w14:paraId="3675214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牙胶尖</w:t>
            </w:r>
          </w:p>
        </w:tc>
        <w:tc>
          <w:tcPr>
            <w:tcW w:w="1446" w:type="dxa"/>
            <w:noWrap w:val="0"/>
            <w:vAlign w:val="center"/>
          </w:tcPr>
          <w:p w14:paraId="1E44A28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C070304140</w:t>
            </w:r>
          </w:p>
        </w:tc>
        <w:tc>
          <w:tcPr>
            <w:tcW w:w="3436" w:type="dxa"/>
            <w:noWrap w:val="0"/>
            <w:vAlign w:val="center"/>
          </w:tcPr>
          <w:p w14:paraId="2D2FE6D7">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用于牙髓炎及根尖周围组织疾病，于患牙处打孔清洗后填充根管，配合药物使用达到治疗的目的，适用于后牙。</w:t>
            </w:r>
          </w:p>
        </w:tc>
        <w:tc>
          <w:tcPr>
            <w:tcW w:w="1874" w:type="dxa"/>
            <w:noWrap w:val="0"/>
            <w:vAlign w:val="center"/>
          </w:tcPr>
          <w:p w14:paraId="04C78D5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02锥度（各型号）</w:t>
            </w:r>
          </w:p>
        </w:tc>
      </w:tr>
      <w:tr w14:paraId="0884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21268632">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10-1</w:t>
            </w:r>
          </w:p>
        </w:tc>
        <w:tc>
          <w:tcPr>
            <w:tcW w:w="1280" w:type="dxa"/>
            <w:noWrap w:val="0"/>
            <w:vAlign w:val="center"/>
          </w:tcPr>
          <w:p w14:paraId="0197D96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牙釉质粘合树脂</w:t>
            </w:r>
          </w:p>
        </w:tc>
        <w:tc>
          <w:tcPr>
            <w:tcW w:w="1446" w:type="dxa"/>
            <w:noWrap w:val="0"/>
            <w:vAlign w:val="center"/>
          </w:tcPr>
          <w:p w14:paraId="6D4DBEA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C070402142</w:t>
            </w:r>
          </w:p>
        </w:tc>
        <w:tc>
          <w:tcPr>
            <w:tcW w:w="3436" w:type="dxa"/>
            <w:noWrap w:val="0"/>
            <w:vAlign w:val="center"/>
          </w:tcPr>
          <w:p w14:paraId="2E39DE72">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用于正畸附件的粘接；</w:t>
            </w:r>
          </w:p>
        </w:tc>
        <w:tc>
          <w:tcPr>
            <w:tcW w:w="1874" w:type="dxa"/>
            <w:noWrap w:val="0"/>
            <w:vAlign w:val="center"/>
          </w:tcPr>
          <w:p w14:paraId="02180A8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蓝胶型</w:t>
            </w:r>
          </w:p>
        </w:tc>
      </w:tr>
      <w:tr w14:paraId="555E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3CB0171B">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10-2</w:t>
            </w:r>
          </w:p>
        </w:tc>
        <w:tc>
          <w:tcPr>
            <w:tcW w:w="1280" w:type="dxa"/>
            <w:noWrap w:val="0"/>
            <w:vAlign w:val="center"/>
          </w:tcPr>
          <w:p w14:paraId="5B272EB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牙釉质粘合树脂</w:t>
            </w:r>
          </w:p>
        </w:tc>
        <w:tc>
          <w:tcPr>
            <w:tcW w:w="1446" w:type="dxa"/>
            <w:noWrap w:val="0"/>
            <w:vAlign w:val="center"/>
          </w:tcPr>
          <w:p w14:paraId="0C71337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C070402142</w:t>
            </w:r>
          </w:p>
        </w:tc>
        <w:tc>
          <w:tcPr>
            <w:tcW w:w="3436" w:type="dxa"/>
            <w:noWrap w:val="0"/>
            <w:vAlign w:val="center"/>
          </w:tcPr>
          <w:p w14:paraId="776D007B">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用于正畸附件的粘接；</w:t>
            </w:r>
          </w:p>
        </w:tc>
        <w:tc>
          <w:tcPr>
            <w:tcW w:w="1874" w:type="dxa"/>
            <w:noWrap w:val="0"/>
            <w:vAlign w:val="center"/>
          </w:tcPr>
          <w:p w14:paraId="620AE88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光固化型</w:t>
            </w:r>
          </w:p>
        </w:tc>
      </w:tr>
      <w:tr w14:paraId="2121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4C50A0C2">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10-3</w:t>
            </w:r>
          </w:p>
        </w:tc>
        <w:tc>
          <w:tcPr>
            <w:tcW w:w="1280" w:type="dxa"/>
            <w:noWrap w:val="0"/>
            <w:vAlign w:val="center"/>
          </w:tcPr>
          <w:p w14:paraId="73FB585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牙釉质粘合树脂</w:t>
            </w:r>
          </w:p>
        </w:tc>
        <w:tc>
          <w:tcPr>
            <w:tcW w:w="1446" w:type="dxa"/>
            <w:noWrap w:val="0"/>
            <w:vAlign w:val="center"/>
          </w:tcPr>
          <w:p w14:paraId="02011F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C070402142</w:t>
            </w:r>
          </w:p>
        </w:tc>
        <w:tc>
          <w:tcPr>
            <w:tcW w:w="3436" w:type="dxa"/>
            <w:noWrap w:val="0"/>
            <w:vAlign w:val="center"/>
          </w:tcPr>
          <w:p w14:paraId="589D8187">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用于正畸附件的粘接；</w:t>
            </w:r>
          </w:p>
        </w:tc>
        <w:tc>
          <w:tcPr>
            <w:tcW w:w="1874" w:type="dxa"/>
            <w:noWrap w:val="0"/>
            <w:vAlign w:val="center"/>
          </w:tcPr>
          <w:p w14:paraId="311A76F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温变型</w:t>
            </w:r>
          </w:p>
        </w:tc>
      </w:tr>
      <w:tr w14:paraId="1738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19B6F779">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11</w:t>
            </w:r>
          </w:p>
        </w:tc>
        <w:tc>
          <w:tcPr>
            <w:tcW w:w="1280" w:type="dxa"/>
            <w:noWrap w:val="0"/>
            <w:vAlign w:val="center"/>
          </w:tcPr>
          <w:p w14:paraId="0D8A48D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一次性使用口腔器械盒</w:t>
            </w:r>
          </w:p>
        </w:tc>
        <w:tc>
          <w:tcPr>
            <w:tcW w:w="1446" w:type="dxa"/>
            <w:noWrap w:val="0"/>
            <w:vAlign w:val="center"/>
          </w:tcPr>
          <w:p w14:paraId="3B429A4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C140202000</w:t>
            </w:r>
          </w:p>
        </w:tc>
        <w:tc>
          <w:tcPr>
            <w:tcW w:w="3436" w:type="dxa"/>
            <w:noWrap w:val="0"/>
            <w:vAlign w:val="center"/>
          </w:tcPr>
          <w:p w14:paraId="424CB670">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供医护人员对口腔科病人进行诊疗时使用；</w:t>
            </w:r>
          </w:p>
        </w:tc>
        <w:tc>
          <w:tcPr>
            <w:tcW w:w="1874" w:type="dxa"/>
            <w:noWrap w:val="0"/>
            <w:vAlign w:val="center"/>
          </w:tcPr>
          <w:p w14:paraId="273F4C6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w:t>
            </w:r>
          </w:p>
        </w:tc>
      </w:tr>
      <w:tr w14:paraId="15F3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6D47D148">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12-1</w:t>
            </w:r>
          </w:p>
        </w:tc>
        <w:tc>
          <w:tcPr>
            <w:tcW w:w="1280" w:type="dxa"/>
            <w:noWrap w:val="0"/>
            <w:vAlign w:val="center"/>
          </w:tcPr>
          <w:p w14:paraId="0606F5A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义齿基托树脂</w:t>
            </w:r>
          </w:p>
        </w:tc>
        <w:tc>
          <w:tcPr>
            <w:tcW w:w="1446" w:type="dxa"/>
            <w:noWrap w:val="0"/>
            <w:vAlign w:val="center"/>
          </w:tcPr>
          <w:p w14:paraId="4F422DB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C0706011440</w:t>
            </w:r>
          </w:p>
        </w:tc>
        <w:tc>
          <w:tcPr>
            <w:tcW w:w="3436" w:type="dxa"/>
            <w:noWrap w:val="0"/>
            <w:vAlign w:val="center"/>
          </w:tcPr>
          <w:p w14:paraId="744831E0">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用于专业牙科技工室制造义齿基托的工作</w:t>
            </w:r>
          </w:p>
        </w:tc>
        <w:tc>
          <w:tcPr>
            <w:tcW w:w="1874" w:type="dxa"/>
            <w:noWrap w:val="0"/>
            <w:vAlign w:val="center"/>
          </w:tcPr>
          <w:p w14:paraId="1CCB646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液，Ⅱ型，500ml</w:t>
            </w:r>
          </w:p>
        </w:tc>
      </w:tr>
      <w:tr w14:paraId="2383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41749981">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12-2</w:t>
            </w:r>
          </w:p>
        </w:tc>
        <w:tc>
          <w:tcPr>
            <w:tcW w:w="1280" w:type="dxa"/>
            <w:noWrap w:val="0"/>
            <w:vAlign w:val="center"/>
          </w:tcPr>
          <w:p w14:paraId="1F7B78C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义齿基托树脂</w:t>
            </w:r>
          </w:p>
        </w:tc>
        <w:tc>
          <w:tcPr>
            <w:tcW w:w="1446" w:type="dxa"/>
            <w:noWrap w:val="0"/>
            <w:vAlign w:val="center"/>
          </w:tcPr>
          <w:p w14:paraId="2518C73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C0706011440</w:t>
            </w:r>
          </w:p>
        </w:tc>
        <w:tc>
          <w:tcPr>
            <w:tcW w:w="3436" w:type="dxa"/>
            <w:noWrap w:val="0"/>
            <w:vAlign w:val="center"/>
          </w:tcPr>
          <w:p w14:paraId="7AA056CD">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用于专业牙科技工室制造义齿基托的工作</w:t>
            </w:r>
          </w:p>
        </w:tc>
        <w:tc>
          <w:tcPr>
            <w:tcW w:w="1874" w:type="dxa"/>
            <w:noWrap w:val="0"/>
            <w:vAlign w:val="center"/>
          </w:tcPr>
          <w:p w14:paraId="094F307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液，Ⅱ型，100g</w:t>
            </w:r>
          </w:p>
        </w:tc>
      </w:tr>
      <w:tr w14:paraId="2A6A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1855594D">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13</w:t>
            </w:r>
          </w:p>
        </w:tc>
        <w:tc>
          <w:tcPr>
            <w:tcW w:w="1280" w:type="dxa"/>
            <w:noWrap w:val="0"/>
            <w:vAlign w:val="center"/>
          </w:tcPr>
          <w:p w14:paraId="7D44899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暂时填充材料</w:t>
            </w:r>
          </w:p>
        </w:tc>
        <w:tc>
          <w:tcPr>
            <w:tcW w:w="1446" w:type="dxa"/>
            <w:noWrap w:val="0"/>
            <w:vAlign w:val="center"/>
          </w:tcPr>
          <w:p w14:paraId="2F2DC19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C0704011410</w:t>
            </w:r>
          </w:p>
        </w:tc>
        <w:tc>
          <w:tcPr>
            <w:tcW w:w="3436" w:type="dxa"/>
            <w:noWrap w:val="0"/>
            <w:vAlign w:val="center"/>
          </w:tcPr>
          <w:p w14:paraId="5CDF98EC">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牙科暂时性修复用填充材料；</w:t>
            </w:r>
          </w:p>
        </w:tc>
        <w:tc>
          <w:tcPr>
            <w:tcW w:w="1874" w:type="dxa"/>
            <w:noWrap w:val="0"/>
            <w:vAlign w:val="center"/>
          </w:tcPr>
          <w:p w14:paraId="53C9F08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15g、氧化锌临时</w:t>
            </w:r>
          </w:p>
        </w:tc>
      </w:tr>
      <w:tr w14:paraId="2DF9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4000D5D5">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14</w:t>
            </w:r>
          </w:p>
        </w:tc>
        <w:tc>
          <w:tcPr>
            <w:tcW w:w="1280" w:type="dxa"/>
            <w:noWrap w:val="0"/>
            <w:vAlign w:val="center"/>
          </w:tcPr>
          <w:p w14:paraId="2071511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正畸弹力圈</w:t>
            </w:r>
          </w:p>
        </w:tc>
        <w:tc>
          <w:tcPr>
            <w:tcW w:w="1446" w:type="dxa"/>
            <w:noWrap w:val="0"/>
            <w:vAlign w:val="center"/>
          </w:tcPr>
          <w:p w14:paraId="02DAC46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C071108148</w:t>
            </w:r>
          </w:p>
        </w:tc>
        <w:tc>
          <w:tcPr>
            <w:tcW w:w="3436" w:type="dxa"/>
            <w:noWrap w:val="0"/>
            <w:vAlign w:val="center"/>
          </w:tcPr>
          <w:p w14:paraId="5D0C6787">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用于人体牙齿列正畸用，牵引橡皮圈。</w:t>
            </w:r>
          </w:p>
        </w:tc>
        <w:tc>
          <w:tcPr>
            <w:tcW w:w="1874" w:type="dxa"/>
            <w:noWrap w:val="0"/>
            <w:vAlign w:val="center"/>
          </w:tcPr>
          <w:p w14:paraId="6693CE5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各型号</w:t>
            </w:r>
          </w:p>
        </w:tc>
      </w:tr>
      <w:tr w14:paraId="11CB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5A536953">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15</w:t>
            </w:r>
          </w:p>
        </w:tc>
        <w:tc>
          <w:tcPr>
            <w:tcW w:w="1280" w:type="dxa"/>
            <w:noWrap w:val="0"/>
            <w:vAlign w:val="center"/>
          </w:tcPr>
          <w:p w14:paraId="4E68D52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正畸丝</w:t>
            </w:r>
          </w:p>
        </w:tc>
        <w:tc>
          <w:tcPr>
            <w:tcW w:w="1446" w:type="dxa"/>
            <w:noWrap w:val="0"/>
            <w:vAlign w:val="center"/>
          </w:tcPr>
          <w:p w14:paraId="77E5C05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C071105148</w:t>
            </w:r>
          </w:p>
        </w:tc>
        <w:tc>
          <w:tcPr>
            <w:tcW w:w="3436" w:type="dxa"/>
            <w:noWrap w:val="0"/>
            <w:vAlign w:val="center"/>
          </w:tcPr>
          <w:p w14:paraId="2B037703">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通过加大压力能使牙根发生缓慢移动。改善牙齿排列</w:t>
            </w:r>
          </w:p>
        </w:tc>
        <w:tc>
          <w:tcPr>
            <w:tcW w:w="1874" w:type="dxa"/>
            <w:noWrap w:val="0"/>
            <w:vAlign w:val="center"/>
          </w:tcPr>
          <w:p w14:paraId="0298E21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镍钛合金方丝的各型号</w:t>
            </w:r>
          </w:p>
        </w:tc>
      </w:tr>
      <w:tr w14:paraId="2587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50DE4CFF">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16</w:t>
            </w:r>
          </w:p>
        </w:tc>
        <w:tc>
          <w:tcPr>
            <w:tcW w:w="1280" w:type="dxa"/>
            <w:noWrap w:val="0"/>
            <w:vAlign w:val="center"/>
          </w:tcPr>
          <w:p w14:paraId="675E13D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正畸丝</w:t>
            </w:r>
          </w:p>
        </w:tc>
        <w:tc>
          <w:tcPr>
            <w:tcW w:w="1446" w:type="dxa"/>
            <w:noWrap w:val="0"/>
            <w:vAlign w:val="center"/>
          </w:tcPr>
          <w:p w14:paraId="1099098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C071105148</w:t>
            </w:r>
          </w:p>
        </w:tc>
        <w:tc>
          <w:tcPr>
            <w:tcW w:w="3436" w:type="dxa"/>
            <w:noWrap w:val="0"/>
            <w:vAlign w:val="center"/>
          </w:tcPr>
          <w:p w14:paraId="7C29E138">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通过加大压力能使牙根发生缓慢移动。改善牙齿排列</w:t>
            </w:r>
          </w:p>
        </w:tc>
        <w:tc>
          <w:tcPr>
            <w:tcW w:w="1874" w:type="dxa"/>
            <w:noWrap w:val="0"/>
            <w:vAlign w:val="center"/>
          </w:tcPr>
          <w:p w14:paraId="5A228D7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镍钛合金圆丝的各型号</w:t>
            </w:r>
          </w:p>
        </w:tc>
      </w:tr>
      <w:tr w14:paraId="52A2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786C6D6C">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17</w:t>
            </w:r>
          </w:p>
        </w:tc>
        <w:tc>
          <w:tcPr>
            <w:tcW w:w="1280" w:type="dxa"/>
            <w:noWrap w:val="0"/>
            <w:vAlign w:val="center"/>
          </w:tcPr>
          <w:p w14:paraId="6F959F1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根管充填材料</w:t>
            </w:r>
          </w:p>
        </w:tc>
        <w:tc>
          <w:tcPr>
            <w:tcW w:w="1446" w:type="dxa"/>
            <w:noWrap w:val="0"/>
            <w:vAlign w:val="center"/>
          </w:tcPr>
          <w:p w14:paraId="152C37D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C070304140</w:t>
            </w:r>
          </w:p>
        </w:tc>
        <w:tc>
          <w:tcPr>
            <w:tcW w:w="3436" w:type="dxa"/>
            <w:noWrap w:val="0"/>
            <w:vAlign w:val="center"/>
          </w:tcPr>
          <w:p w14:paraId="09E9B994">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与牙胶尖配合使用，密封恒牙列根管。</w:t>
            </w:r>
          </w:p>
        </w:tc>
        <w:tc>
          <w:tcPr>
            <w:tcW w:w="1874" w:type="dxa"/>
            <w:noWrap w:val="0"/>
            <w:vAlign w:val="center"/>
          </w:tcPr>
          <w:p w14:paraId="436AD57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3ml*2</w:t>
            </w:r>
          </w:p>
        </w:tc>
      </w:tr>
      <w:tr w14:paraId="0741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44" w:type="dxa"/>
            <w:noWrap w:val="0"/>
            <w:vAlign w:val="center"/>
          </w:tcPr>
          <w:p w14:paraId="249F2B39">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val="0"/>
                <w:bCs w:val="0"/>
                <w:color w:val="auto"/>
                <w:sz w:val="24"/>
                <w:szCs w:val="24"/>
                <w:highlight w:val="none"/>
                <w:shd w:val="clear" w:color="auto" w:fill="auto"/>
                <w:lang w:val="en-US" w:eastAsia="zh-CN"/>
              </w:rPr>
              <w:t>18</w:t>
            </w:r>
          </w:p>
        </w:tc>
        <w:tc>
          <w:tcPr>
            <w:tcW w:w="1280" w:type="dxa"/>
            <w:noWrap w:val="0"/>
            <w:vAlign w:val="center"/>
          </w:tcPr>
          <w:p w14:paraId="7B16DF8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氟保护剂</w:t>
            </w:r>
          </w:p>
        </w:tc>
        <w:tc>
          <w:tcPr>
            <w:tcW w:w="1446" w:type="dxa"/>
            <w:noWrap w:val="0"/>
            <w:vAlign w:val="center"/>
          </w:tcPr>
          <w:p w14:paraId="6B9B06E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C071002147</w:t>
            </w:r>
          </w:p>
        </w:tc>
        <w:tc>
          <w:tcPr>
            <w:tcW w:w="3436" w:type="dxa"/>
            <w:noWrap w:val="0"/>
            <w:vAlign w:val="center"/>
          </w:tcPr>
          <w:p w14:paraId="23FBBB88">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牙本质小管封闭性：对牙齿过敏反应的治疗。</w:t>
            </w:r>
          </w:p>
        </w:tc>
        <w:tc>
          <w:tcPr>
            <w:tcW w:w="1874" w:type="dxa"/>
            <w:noWrap w:val="0"/>
            <w:vAlign w:val="center"/>
          </w:tcPr>
          <w:p w14:paraId="3658EAD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7g/瓶</w:t>
            </w:r>
          </w:p>
        </w:tc>
      </w:tr>
    </w:tbl>
    <w:p w14:paraId="2B492B92">
      <w:pPr>
        <w:pStyle w:val="6"/>
        <w:spacing w:line="360" w:lineRule="auto"/>
        <w:jc w:val="left"/>
        <w:outlineLvl w:val="2"/>
        <w:rPr>
          <w:rFonts w:hint="eastAsia" w:ascii="仿宋" w:hAnsi="仿宋" w:eastAsia="仿宋" w:cs="仿宋"/>
          <w:b/>
          <w:bCs/>
          <w:sz w:val="24"/>
          <w:szCs w:val="24"/>
        </w:rPr>
      </w:pPr>
    </w:p>
    <w:p w14:paraId="2E1187E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ascii="仿宋" w:hAnsi="仿宋" w:eastAsia="仿宋" w:cs="仿宋"/>
          <w:b/>
          <w:sz w:val="24"/>
          <w:szCs w:val="24"/>
          <w:lang w:eastAsia="zh-CN"/>
        </w:rPr>
        <w:t>三、挂网需求</w:t>
      </w:r>
    </w:p>
    <w:p w14:paraId="11BEDB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1.本项目所有标的均须提供挂网产品。</w:t>
      </w:r>
    </w:p>
    <w:p w14:paraId="020655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b/>
          <w:sz w:val="24"/>
          <w:szCs w:val="24"/>
          <w:lang w:val="en-US" w:eastAsia="zh-CN"/>
        </w:rPr>
      </w:pPr>
      <w:r>
        <w:rPr>
          <w:rFonts w:hint="eastAsia" w:ascii="仿宋" w:hAnsi="仿宋" w:eastAsia="仿宋" w:cs="仿宋"/>
          <w:b w:val="0"/>
          <w:bCs/>
          <w:sz w:val="24"/>
          <w:szCs w:val="24"/>
          <w:lang w:val="en-US" w:eastAsia="zh-CN"/>
        </w:rPr>
        <w:t>注：本项目中所指“挂网产品”，为“四川省药品和医用耗材招采管理系统”中已挂网产品（不含正在挂网和备案的产品）。</w:t>
      </w:r>
    </w:p>
    <w:p w14:paraId="634808D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ascii="仿宋" w:hAnsi="仿宋" w:eastAsia="仿宋" w:cs="仿宋"/>
          <w:b/>
          <w:sz w:val="24"/>
          <w:szCs w:val="24"/>
          <w:lang w:eastAsia="zh-CN"/>
        </w:rPr>
        <w:t>四、样品要求</w:t>
      </w:r>
    </w:p>
    <w:p w14:paraId="45AB20F2">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1.必须提供样品，以供评审专家现场评审。</w:t>
      </w:r>
    </w:p>
    <w:p w14:paraId="63A8A628">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2.提交的样品不符合实际需求或存在原理错误则视为无效响应。</w:t>
      </w:r>
    </w:p>
    <w:p w14:paraId="3CC4CBA2">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3.本项目投标人提供的样品，应与该投标人响应文件保持一致（具体参考《医疗器械说明书和标签管理规定》）。</w:t>
      </w:r>
    </w:p>
    <w:p w14:paraId="1344ED7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★五、商务要求：</w:t>
      </w:r>
    </w:p>
    <w:p w14:paraId="2156C5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w:t>
      </w:r>
      <w:r>
        <w:rPr>
          <w:rFonts w:hint="eastAsia" w:ascii="楷体" w:hAnsi="楷体" w:eastAsia="楷体" w:cs="楷体"/>
          <w:b/>
          <w:bCs/>
          <w:color w:val="auto"/>
          <w:sz w:val="24"/>
          <w:szCs w:val="24"/>
          <w:highlight w:val="none"/>
          <w:shd w:val="clear" w:color="auto" w:fill="auto"/>
          <w:lang w:val="en-US" w:eastAsia="zh-CN"/>
        </w:rPr>
        <w:t>服务期限及地点</w:t>
      </w:r>
    </w:p>
    <w:p w14:paraId="565385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（1）①服务期限：</w:t>
      </w:r>
      <w:r>
        <w:rPr>
          <w:rFonts w:hint="eastAsia" w:ascii="Times New Roman" w:hAnsi="Times New Roman" w:eastAsia="仿宋" w:cs="Times New Roman"/>
          <w:color w:val="auto"/>
          <w:sz w:val="24"/>
          <w:highlight w:val="none"/>
          <w:u w:val="single"/>
          <w:shd w:val="clear" w:color="auto" w:fill="auto"/>
          <w:lang w:val="en-US" w:eastAsia="zh-CN"/>
        </w:rPr>
        <w:t>配送服务期2年</w:t>
      </w:r>
      <w:r>
        <w:rPr>
          <w:rFonts w:hint="eastAsia" w:eastAsia="仿宋" w:cs="Times New Roman"/>
          <w:color w:val="auto"/>
          <w:sz w:val="24"/>
          <w:highlight w:val="none"/>
          <w:u w:val="single"/>
          <w:shd w:val="clear" w:color="auto" w:fill="auto"/>
          <w:lang w:val="en-US" w:eastAsia="zh-CN"/>
        </w:rPr>
        <w:t>。</w:t>
      </w:r>
    </w:p>
    <w:p w14:paraId="02DDBE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②每次配送时间必须严格按照采购人配送通知执行，中选人应于收到通知后2小时内响应。急用产品的配送时间不应超过4小时，一般产品原则上的配送时间不应超过2个工作日。</w:t>
      </w:r>
    </w:p>
    <w:p w14:paraId="1706B8D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（2）服务地点：内江市第一人民医院指定地点。</w:t>
      </w:r>
    </w:p>
    <w:p w14:paraId="060F12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2.付款方法和条件</w:t>
      </w:r>
    </w:p>
    <w:p w14:paraId="292E74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（1）结算方式：据实结算且由双方协商决定。</w:t>
      </w:r>
    </w:p>
    <w:p w14:paraId="65483F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2E3271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3.验收、交付标准和方法</w:t>
      </w:r>
    </w:p>
    <w:p w14:paraId="0B3832A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43B67C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7035DC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配送货物不符合验收标准，中选人经过2次维修或2次调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3A9C02F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2E8E5FD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4.售后服务</w:t>
      </w:r>
    </w:p>
    <w:p w14:paraId="3FC3D95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533C45E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（2）要求中选人指派专人负责与采购人联系售后服务事宜；在投标文件中列明售后联系人及联系电话。</w:t>
      </w:r>
    </w:p>
    <w:p w14:paraId="3004AAB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1B5BDC4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（4）耗材临近失效期，采购人提前三个月向中选人提出更换，中选人须在耗材失效前一个月更换完毕，不得以任何理由进行推诿。</w:t>
      </w:r>
    </w:p>
    <w:p w14:paraId="5603D46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（5）中选人必须随货提供其具备医疗器械经营企业的有关合法有效的手续（包括但不限于）：</w:t>
      </w:r>
    </w:p>
    <w:p w14:paraId="45EAFF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①产品所涉及逐级授权经销商的医疗器械生产（经营）许可证或生产（经营）企业备案表；</w:t>
      </w:r>
    </w:p>
    <w:p w14:paraId="44011D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②医疗器械产品注册证或备案凭证；</w:t>
      </w:r>
    </w:p>
    <w:p w14:paraId="0D8352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③医疗器械生产企业许可证；</w:t>
      </w:r>
    </w:p>
    <w:p w14:paraId="38DA0F7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④经销商获得的委托授权书（逐级）；</w:t>
      </w:r>
    </w:p>
    <w:p w14:paraId="7741364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⑤产品所涉及逐级授权经销商的企业法人营业执照。</w:t>
      </w:r>
    </w:p>
    <w:p w14:paraId="3271681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⑥采购人要求提供的相关资料。</w:t>
      </w:r>
    </w:p>
    <w:p w14:paraId="27ED194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5FB4FD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5.配送医用耗材质量保证</w:t>
      </w:r>
    </w:p>
    <w:p w14:paraId="16B618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（1）中选人须提供原厂生产的未曾使用过的、全新的合格的货品（含配套配件等），表面无划伤、无破损痕迹，且权属清楚，不得侵害他人的合法权利。</w:t>
      </w:r>
    </w:p>
    <w:p w14:paraId="32F8EC0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中选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090590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（3）中选人提供货品的设计技术专利、外形专利等均应符合我国有关法律法规及行业标准，凡因以上问题与第三方发生的任何纠纷，由中标人承担全部责任，中标人还应负责赔偿采购人由此而遭受的全部损失。</w:t>
      </w:r>
    </w:p>
    <w:p w14:paraId="7A1DCE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（4）中选人保证其配送货品的安全可靠性。在正常使用下不应对使用者造成任何人身伤害，如因产品质量或标示不明确而对使用者造成损失的，由中选人承担相应责任。</w:t>
      </w:r>
    </w:p>
    <w:p w14:paraId="0ECD46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选人应保证所供耗材原产地真实，医用耗材是全新的、未使用过的，质量符合国家标准（在无国家标准时，符合行业标准），不得以假充真，以次充好，确保临床医疗安全。如出现质量问题，中选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2BDF6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（6）中选人保证所供耗材有效期不低于1年，自通过最终验收之日起，确保采购人在使用耗材的过程中安全、有效。</w:t>
      </w:r>
    </w:p>
    <w:p w14:paraId="43C8950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6.包装和运输 </w:t>
      </w:r>
    </w:p>
    <w:p w14:paraId="7201C3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（1）中选人须严格按照《商品包装政府采购需求标准(试行)》、《快递包装政府采购需求标准(试行)》(财办库〔2020〕123 号)的要求进行产品及相关快递服务的包装。 </w:t>
      </w:r>
    </w:p>
    <w:p w14:paraId="7958FD2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（2）中选人应当按照约定的方式交付标的物。对于包装方式没有约定或者约定不明确的，应当按照通用的方式包装；没有通用方式的，应当采取足以保护标的物且有利于节约资源，保护生态环境的包装方式。 </w:t>
      </w:r>
    </w:p>
    <w:p w14:paraId="30DCCA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（3）本次采购的标的物需要运输，中选人在合同约定的时间内将标的物运输至合同约定地点。</w:t>
      </w:r>
    </w:p>
    <w:p w14:paraId="7ECEC6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六、合同管理</w:t>
      </w:r>
    </w:p>
    <w:p w14:paraId="0171E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3671AF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2年。</w:t>
      </w:r>
    </w:p>
    <w:p w14:paraId="510E30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双方协商确定</w:t>
      </w:r>
    </w:p>
    <w:p w14:paraId="7FA47DCF">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15716B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792207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（1）中选人逾期15日内不能配送采购人所需医用耗材的，应向采购人每日支付该批次货款千分之三的违约金。</w:t>
      </w:r>
    </w:p>
    <w:p w14:paraId="3FE803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（2）中选人逾期15日及以上不能配送以上产品的，视同不能供货，须向采购人支付该批次货款的10%的违约金，同时采购人可以单方面解除采购合同。</w:t>
      </w:r>
    </w:p>
    <w:p w14:paraId="6186D0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（3）若因中选人原因造成采购人被监管部门通报三次及以上的或者造成采购人违规采购，采购人有权单方面解除采购合同。同时，采购人有权要求中选人支付该批货物价款20%的违约金。</w:t>
      </w:r>
    </w:p>
    <w:p w14:paraId="2326C9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320865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（5）若根据法律规定或本协议约定产生采购人退、换货或拒绝收货情形，由中选人承担退换货产生的各项税、费或其他支出。</w:t>
      </w:r>
    </w:p>
    <w:p w14:paraId="5738E8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（6）中选人不能保证及时供货，除应当向采购人承担违约责任外，采购人仍有权单方面解除采购合同。</w:t>
      </w:r>
    </w:p>
    <w:p w14:paraId="6CB493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（7）因中选人配送的产品不合格造成采购人或第三人人身损害或财产损失的，由中选人承担赔偿责任。</w:t>
      </w:r>
    </w:p>
    <w:p w14:paraId="02CDD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8）若因中选人原因造成采购人挂网执行存在问题以及线上支付不及时、造成采购人未挂网采购的或者存在其他问题的，中选人应承担违约责任，且采购人有权要求中选人支付该批货物价款20%的违约金，采购人有权单方面解除合同。</w:t>
      </w:r>
    </w:p>
    <w:p w14:paraId="10C64A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7516EF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bidi="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1</w:t>
      </w:r>
      <w:r>
        <w:rPr>
          <w:rFonts w:hint="eastAsia"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）因货物的质量问题发生的争议，由法定质量鉴定机构或其认可的质量鉴定机构进行质量鉴定。货物符合标准的，鉴定费由采购人承担；货物不符合质量标准的，鉴定费由中选人承担。</w:t>
      </w:r>
    </w:p>
    <w:p w14:paraId="5B5B33E7">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2</w:t>
      </w:r>
      <w:r>
        <w:rPr>
          <w:rFonts w:hint="eastAsia"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）合同履行期间，若双方发生争议，可协商或由有关部门调解解决，协商或调解不成的，可向采购人所在地人民法院依法提起诉讼。</w:t>
      </w:r>
    </w:p>
    <w:p w14:paraId="3F0B516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七、</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51C14FCB">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722F20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009E36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798482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13CF7D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1BC33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4D45E28E">
      <w:pPr>
        <w:bidi w:val="0"/>
        <w:ind w:firstLine="482" w:firstLineChars="200"/>
        <w:rPr>
          <w:rFonts w:hint="eastAsia" w:ascii="仿宋" w:hAnsi="仿宋" w:eastAsia="仿宋" w:cs="仿宋"/>
          <w:b/>
          <w:bCs/>
          <w:sz w:val="24"/>
          <w:lang w:val="en-US" w:eastAsia="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060D726A">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F4EC7"/>
    <w:rsid w:val="16632DA0"/>
    <w:rsid w:val="3D736378"/>
    <w:rsid w:val="59270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3748</Words>
  <Characters>3813</Characters>
  <Lines>0</Lines>
  <Paragraphs>0</Paragraphs>
  <TotalTime>0</TotalTime>
  <ScaleCrop>false</ScaleCrop>
  <LinksUpToDate>false</LinksUpToDate>
  <CharactersWithSpaces>3819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刘颖</cp:lastModifiedBy>
  <dcterms:modified xsi:type="dcterms:W3CDTF">2025-09-08T03:23:25Z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120750298B304F25A6A2FC324DD9F423_12</vt:lpwstr>
  </property>
  <property fmtid="{D5CDD505-2E9C-101B-9397-08002B2CF9AE}" pid="4" name="KSOTemplateDocerSaveRecord">
    <vt:lpwstr>eyJoZGlkIjoiY2IwZDY0MGJkYWYyNjgwNWIzOWU4ZjZiZjdmOWQ1ODIiLCJ1c2VySWQiOiIzMjU2NzM0MjkifQ==</vt:lpwstr>
  </property>
</Properties>
</file>