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18684">
      <w:pPr>
        <w:spacing w:afterLines="50" w:line="360" w:lineRule="auto"/>
        <w:jc w:val="center"/>
        <w:rPr>
          <w:rFonts w:ascii="宋体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修正案审查申请表</w:t>
      </w:r>
    </w:p>
    <w:tbl>
      <w:tblPr>
        <w:tblStyle w:val="5"/>
        <w:tblW w:w="858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317"/>
        <w:gridCol w:w="4326"/>
      </w:tblGrid>
      <w:tr w14:paraId="63240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  <w:tcBorders>
              <w:top w:val="single" w:color="auto" w:sz="4" w:space="0"/>
            </w:tcBorders>
          </w:tcPr>
          <w:p w14:paraId="0DF24F2E">
            <w:pPr>
              <w:spacing w:line="480" w:lineRule="auto"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项目名称</w:t>
            </w:r>
          </w:p>
        </w:tc>
        <w:tc>
          <w:tcPr>
            <w:tcW w:w="5643" w:type="dxa"/>
            <w:gridSpan w:val="2"/>
            <w:tcBorders>
              <w:top w:val="single" w:color="auto" w:sz="4" w:space="0"/>
            </w:tcBorders>
          </w:tcPr>
          <w:p w14:paraId="260D3FFD">
            <w:pPr>
              <w:spacing w:line="480" w:lineRule="auto"/>
              <w:rPr>
                <w:rFonts w:ascii="宋体" w:cs="Times New Roman"/>
              </w:rPr>
            </w:pPr>
          </w:p>
        </w:tc>
      </w:tr>
      <w:tr w14:paraId="6206E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7F2ACD06">
            <w:pPr>
              <w:spacing w:line="480" w:lineRule="auto"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申办方</w:t>
            </w:r>
          </w:p>
        </w:tc>
        <w:tc>
          <w:tcPr>
            <w:tcW w:w="5643" w:type="dxa"/>
            <w:gridSpan w:val="2"/>
          </w:tcPr>
          <w:p w14:paraId="6FE702CE">
            <w:pPr>
              <w:spacing w:line="480" w:lineRule="auto"/>
              <w:rPr>
                <w:rFonts w:ascii="宋体" w:cs="Times New Roman"/>
              </w:rPr>
            </w:pPr>
          </w:p>
        </w:tc>
      </w:tr>
      <w:tr w14:paraId="1EEB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2F268761">
            <w:pPr>
              <w:spacing w:line="480" w:lineRule="auto"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方案版本号</w:t>
            </w:r>
            <w:r>
              <w:rPr>
                <w:rFonts w:ascii="宋体" w:hAnsi="宋体" w:cs="宋体"/>
                <w:b/>
                <w:bCs/>
              </w:rPr>
              <w:t>/</w:t>
            </w:r>
            <w:r>
              <w:rPr>
                <w:rFonts w:hint="eastAsia" w:ascii="宋体" w:hAnsi="宋体" w:cs="宋体"/>
                <w:b/>
                <w:bCs/>
              </w:rPr>
              <w:t>版本日期</w:t>
            </w:r>
          </w:p>
        </w:tc>
        <w:tc>
          <w:tcPr>
            <w:tcW w:w="5643" w:type="dxa"/>
            <w:gridSpan w:val="2"/>
          </w:tcPr>
          <w:p w14:paraId="58D4270B">
            <w:pPr>
              <w:spacing w:line="480" w:lineRule="auto"/>
              <w:rPr>
                <w:rFonts w:ascii="宋体" w:cs="Times New Roman"/>
              </w:rPr>
            </w:pPr>
          </w:p>
        </w:tc>
      </w:tr>
      <w:tr w14:paraId="42975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943" w:type="dxa"/>
          </w:tcPr>
          <w:p w14:paraId="5C1A0513">
            <w:pPr>
              <w:spacing w:line="480" w:lineRule="auto"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知情同意书版本号</w:t>
            </w:r>
            <w:r>
              <w:rPr>
                <w:rFonts w:ascii="宋体" w:hAnsi="宋体" w:cs="宋体"/>
                <w:b/>
                <w:bCs/>
              </w:rPr>
              <w:t>/</w:t>
            </w:r>
            <w:r>
              <w:rPr>
                <w:rFonts w:hint="eastAsia" w:ascii="宋体" w:hAnsi="宋体" w:cs="宋体"/>
                <w:b/>
                <w:bCs/>
              </w:rPr>
              <w:t>版本日期</w:t>
            </w:r>
          </w:p>
        </w:tc>
        <w:tc>
          <w:tcPr>
            <w:tcW w:w="5643" w:type="dxa"/>
            <w:gridSpan w:val="2"/>
          </w:tcPr>
          <w:p w14:paraId="73183A51">
            <w:pPr>
              <w:spacing w:line="480" w:lineRule="auto"/>
              <w:rPr>
                <w:rFonts w:ascii="宋体" w:cs="Times New Roman"/>
              </w:rPr>
            </w:pPr>
          </w:p>
        </w:tc>
      </w:tr>
      <w:tr w14:paraId="3D33A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7A972B05">
            <w:pPr>
              <w:spacing w:line="480" w:lineRule="auto"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伦理审查批件号</w:t>
            </w:r>
          </w:p>
        </w:tc>
        <w:tc>
          <w:tcPr>
            <w:tcW w:w="5643" w:type="dxa"/>
            <w:gridSpan w:val="2"/>
          </w:tcPr>
          <w:p w14:paraId="5820C3BB">
            <w:pPr>
              <w:spacing w:line="480" w:lineRule="auto"/>
              <w:rPr>
                <w:rFonts w:ascii="宋体" w:cs="Times New Roman"/>
              </w:rPr>
            </w:pPr>
          </w:p>
        </w:tc>
      </w:tr>
      <w:tr w14:paraId="4F2B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943" w:type="dxa"/>
          </w:tcPr>
          <w:p w14:paraId="07EFD99E">
            <w:pPr>
              <w:spacing w:line="480" w:lineRule="auto"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专业组</w:t>
            </w:r>
          </w:p>
        </w:tc>
        <w:tc>
          <w:tcPr>
            <w:tcW w:w="5643" w:type="dxa"/>
            <w:gridSpan w:val="2"/>
          </w:tcPr>
          <w:p w14:paraId="685B8915">
            <w:pPr>
              <w:spacing w:line="480" w:lineRule="auto"/>
              <w:rPr>
                <w:rFonts w:ascii="宋体" w:cs="Times New Roman"/>
              </w:rPr>
            </w:pPr>
          </w:p>
        </w:tc>
      </w:tr>
      <w:tr w14:paraId="7D55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586" w:type="dxa"/>
            <w:gridSpan w:val="3"/>
          </w:tcPr>
          <w:p w14:paraId="03483FC6">
            <w:pPr>
              <w:spacing w:beforeLines="50" w:afterLines="50" w:line="360" w:lineRule="auto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修正的具体内容及原因</w:t>
            </w:r>
            <w:r>
              <w:rPr>
                <w:rFonts w:hint="eastAsia" w:ascii="宋体" w:hAnsi="宋体" w:cs="宋体"/>
              </w:rPr>
              <w:t>（可递交附件表格）</w:t>
            </w:r>
          </w:p>
          <w:p w14:paraId="569C38F2">
            <w:pPr>
              <w:spacing w:line="360" w:lineRule="auto"/>
              <w:rPr>
                <w:rFonts w:ascii="宋体" w:cs="Times New Roman"/>
              </w:rPr>
            </w:pPr>
          </w:p>
          <w:p w14:paraId="3098987D">
            <w:pPr>
              <w:spacing w:line="360" w:lineRule="auto"/>
              <w:rPr>
                <w:rFonts w:ascii="宋体" w:cs="Times New Roman"/>
              </w:rPr>
            </w:pPr>
          </w:p>
        </w:tc>
      </w:tr>
      <w:tr w14:paraId="4698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</w:trPr>
        <w:tc>
          <w:tcPr>
            <w:tcW w:w="8586" w:type="dxa"/>
            <w:gridSpan w:val="3"/>
          </w:tcPr>
          <w:p w14:paraId="4FCCBA63">
            <w:pPr>
              <w:spacing w:beforeLines="50" w:afterLines="50" w:line="360" w:lineRule="auto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修正案对研究的影响</w:t>
            </w:r>
          </w:p>
          <w:p w14:paraId="46E91CED">
            <w:pPr>
              <w:spacing w:line="360" w:lineRule="auto"/>
              <w:ind w:left="31680" w:hanging="210" w:hanging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·修正案是否增加研究的预期风险：</w:t>
            </w:r>
            <w:r>
              <w:rPr>
                <w:rFonts w:ascii="宋体" w:hAnsi="宋体" w:cs="宋体"/>
              </w:rPr>
              <w:t xml:space="preserve">                 </w:t>
            </w: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34A0041B">
            <w:pPr>
              <w:spacing w:line="360" w:lineRule="auto"/>
              <w:ind w:left="31680" w:hanging="210" w:hanging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·修正案是否降低受试者预期收益：</w:t>
            </w:r>
            <w:r>
              <w:rPr>
                <w:rFonts w:ascii="宋体" w:hAnsi="宋体" w:cs="宋体"/>
              </w:rPr>
              <w:t xml:space="preserve">                 </w:t>
            </w: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6064ADC3">
            <w:pPr>
              <w:spacing w:line="360" w:lineRule="auto"/>
              <w:ind w:left="31680" w:hanging="210" w:hanging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·修正案是否涉及弱势群体：</w:t>
            </w:r>
            <w:r>
              <w:rPr>
                <w:rFonts w:ascii="宋体" w:hAnsi="宋体" w:cs="宋体"/>
              </w:rPr>
              <w:t xml:space="preserve">                       </w:t>
            </w: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0C1C75D4">
            <w:pPr>
              <w:spacing w:line="360" w:lineRule="auto"/>
              <w:ind w:left="31680" w:hanging="210" w:hanging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·修正案是否增加受试者参加研究的持续时间或花费：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6659B2CA">
            <w:pPr>
              <w:spacing w:line="360" w:lineRule="auto"/>
              <w:ind w:left="31680" w:hanging="210" w:hanging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·如果研究已经开始，修正案是否对已经纳入的受试者造成影响：口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不适用，口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58AC3683">
            <w:pPr>
              <w:spacing w:line="360" w:lineRule="auto"/>
              <w:ind w:left="31680" w:hanging="210" w:hanging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·方案修正是否需要同时修改知情同意书：</w:t>
            </w:r>
            <w:r>
              <w:rPr>
                <w:rFonts w:ascii="宋体" w:hAnsi="宋体" w:cs="宋体"/>
              </w:rPr>
              <w:t xml:space="preserve">           </w:t>
            </w: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7B946326">
            <w:pPr>
              <w:spacing w:line="360" w:lineRule="auto"/>
              <w:ind w:left="31680" w:hanging="210" w:hangingChars="100"/>
              <w:rPr>
                <w:rFonts w:ascii="宋体" w:cs="Times New Roman"/>
              </w:rPr>
            </w:pPr>
            <w:r>
              <w:rPr>
                <w:rFonts w:hint="eastAsia" w:ascii="宋体" w:hAnsi="宋体" w:cs="宋体"/>
              </w:rPr>
              <w:t>·在研受试者是否需要重新获取知情同意书：</w:t>
            </w:r>
            <w:r>
              <w:rPr>
                <w:rFonts w:ascii="宋体" w:hAnsi="宋体" w:cs="宋体"/>
              </w:rPr>
              <w:t xml:space="preserve">         </w:t>
            </w: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</w:tc>
      </w:tr>
      <w:tr w14:paraId="3E1D3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4260" w:type="dxa"/>
            <w:gridSpan w:val="2"/>
            <w:tcBorders>
              <w:bottom w:val="single" w:color="auto" w:sz="4" w:space="0"/>
              <w:right w:val="nil"/>
            </w:tcBorders>
          </w:tcPr>
          <w:p w14:paraId="37BF1E44">
            <w:pPr>
              <w:spacing w:beforeLines="50" w:line="360" w:lineRule="auto"/>
              <w:jc w:val="righ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主要研究者签名：</w:t>
            </w:r>
          </w:p>
          <w:p w14:paraId="04617D19">
            <w:pPr>
              <w:spacing w:beforeLines="50" w:line="360" w:lineRule="auto"/>
              <w:jc w:val="right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日期：</w:t>
            </w:r>
          </w:p>
        </w:tc>
        <w:tc>
          <w:tcPr>
            <w:tcW w:w="4326" w:type="dxa"/>
            <w:tcBorders>
              <w:left w:val="nil"/>
              <w:bottom w:val="single" w:color="auto" w:sz="4" w:space="0"/>
            </w:tcBorders>
          </w:tcPr>
          <w:p w14:paraId="13734A57">
            <w:pPr>
              <w:spacing w:line="360" w:lineRule="auto"/>
              <w:rPr>
                <w:rFonts w:ascii="宋体" w:cs="Times New Roman"/>
                <w:b/>
                <w:bCs/>
              </w:rPr>
            </w:pPr>
          </w:p>
        </w:tc>
      </w:tr>
    </w:tbl>
    <w:p w14:paraId="57E2BCAA">
      <w:pPr>
        <w:rPr>
          <w:rFonts w:cs="Times New Roman"/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63DFA">
    <w:pPr>
      <w:pStyle w:val="3"/>
      <w:jc w:val="center"/>
      <w:rPr>
        <w:rFonts w:cs="Times New Roman"/>
      </w:rPr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  <w:r>
      <w:rPr>
        <w:kern w:val="0"/>
      </w:rPr>
      <w:t>/</w:t>
    </w:r>
    <w:r>
      <w:rPr>
        <w:rFonts w:hint="eastAsia" w:cs="宋体"/>
        <w:kern w:val="0"/>
      </w:rPr>
      <w:t>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9A4F5">
    <w:pPr>
      <w:pStyle w:val="4"/>
      <w:jc w:val="left"/>
      <w:rPr>
        <w:rFonts w:hint="eastAsia" w:ascii="宋体" w:hAnsi="宋体" w:cs="宋体"/>
      </w:rPr>
    </w:pPr>
  </w:p>
  <w:p w14:paraId="13EA5E67">
    <w:pPr>
      <w:pStyle w:val="4"/>
      <w:jc w:val="left"/>
      <w:rPr>
        <w:rFonts w:hint="default" w:ascii="Calibri" w:hAnsi="Calibri" w:eastAsia="宋体" w:cs="宋体"/>
        <w:lang w:val="en-US" w:eastAsia="zh-CN"/>
      </w:rPr>
    </w:pPr>
    <w:r>
      <w:rPr>
        <w:rFonts w:hint="eastAsia" w:ascii="宋体" w:hAnsi="宋体" w:cs="宋体"/>
      </w:rPr>
      <w:t>内</w:t>
    </w:r>
    <w:r>
      <w:rPr>
        <w:rFonts w:hint="eastAsia" w:ascii="Calibri" w:hAnsi="Calibri" w:eastAsia="宋体" w:cs="宋体"/>
        <w:lang w:val="en-US" w:eastAsia="zh-CN"/>
      </w:rPr>
      <w:t xml:space="preserve">江市第一人民医院伦理审查委员会             </w:t>
    </w:r>
    <w:r>
      <w:rPr>
        <w:rFonts w:hint="eastAsia" w:cs="宋体"/>
        <w:lang w:val="en-US" w:eastAsia="zh-CN"/>
      </w:rPr>
      <w:t xml:space="preserve">             </w:t>
    </w:r>
    <w:r>
      <w:rPr>
        <w:rFonts w:hint="eastAsia" w:ascii="Calibri" w:hAnsi="Calibri" w:eastAsia="宋体" w:cs="宋体"/>
        <w:lang w:val="en-US" w:eastAsia="zh-CN"/>
      </w:rPr>
      <w:t xml:space="preserve">              </w:t>
    </w:r>
    <w:r>
      <w:rPr>
        <w:rFonts w:hint="eastAsia" w:ascii="Calibri" w:hAnsi="Calibri" w:eastAsia="宋体" w:cs="宋体"/>
        <w:lang w:val="en-US" w:eastAsia="zh-CN"/>
      </w:rPr>
      <w:t>IEC-GCP-AF/04-2.1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0370"/>
    <w:rsid w:val="0000739A"/>
    <w:rsid w:val="00014FB4"/>
    <w:rsid w:val="00030C0F"/>
    <w:rsid w:val="00191623"/>
    <w:rsid w:val="00235AC9"/>
    <w:rsid w:val="0025653A"/>
    <w:rsid w:val="0028287D"/>
    <w:rsid w:val="00283290"/>
    <w:rsid w:val="0030577F"/>
    <w:rsid w:val="003165B0"/>
    <w:rsid w:val="003225A0"/>
    <w:rsid w:val="0036405F"/>
    <w:rsid w:val="003A0370"/>
    <w:rsid w:val="00490304"/>
    <w:rsid w:val="00514A35"/>
    <w:rsid w:val="00594897"/>
    <w:rsid w:val="005E0A8E"/>
    <w:rsid w:val="005E2521"/>
    <w:rsid w:val="00642DFF"/>
    <w:rsid w:val="00656323"/>
    <w:rsid w:val="006A614B"/>
    <w:rsid w:val="006D67FB"/>
    <w:rsid w:val="006F2E5D"/>
    <w:rsid w:val="007210C0"/>
    <w:rsid w:val="00740350"/>
    <w:rsid w:val="00812852"/>
    <w:rsid w:val="0084727C"/>
    <w:rsid w:val="0085504F"/>
    <w:rsid w:val="008B5985"/>
    <w:rsid w:val="0093716C"/>
    <w:rsid w:val="009802BD"/>
    <w:rsid w:val="00A07D51"/>
    <w:rsid w:val="00A37C24"/>
    <w:rsid w:val="00B3599D"/>
    <w:rsid w:val="00B574DD"/>
    <w:rsid w:val="00D106FC"/>
    <w:rsid w:val="00D16375"/>
    <w:rsid w:val="00D70609"/>
    <w:rsid w:val="00E5356B"/>
    <w:rsid w:val="00E73734"/>
    <w:rsid w:val="00F009D1"/>
    <w:rsid w:val="00F142ED"/>
    <w:rsid w:val="00FC198E"/>
    <w:rsid w:val="00FE1038"/>
    <w:rsid w:val="3D28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cs="Calibri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semiHidden/>
    <w:locked/>
    <w:uiPriority w:val="99"/>
    <w:rPr>
      <w:sz w:val="18"/>
      <w:szCs w:val="18"/>
    </w:rPr>
  </w:style>
  <w:style w:type="character" w:customStyle="1" w:styleId="9">
    <w:name w:val="Footer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Balloon Text Char"/>
    <w:basedOn w:val="7"/>
    <w:link w:val="2"/>
    <w:semiHidden/>
    <w:qFormat/>
    <w:uiPriority w:val="99"/>
    <w:rPr>
      <w:rFonts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264</Words>
  <Characters>264</Characters>
  <Lines>0</Lines>
  <Paragraphs>0</Paragraphs>
  <TotalTime>0</TotalTime>
  <ScaleCrop>false</ScaleCrop>
  <LinksUpToDate>false</LinksUpToDate>
  <CharactersWithSpaces>357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2015-03-20T15:02:00Z</dcterms:created>
  <dc:creator>User</dc:creator>
  <cp:lastModifiedBy>_</cp:lastModifiedBy>
  <cp:lastPrinted>2018-05-07T06:35:00Z</cp:lastPrinted>
  <dcterms:modified xsi:type="dcterms:W3CDTF">2025-04-10T02:22:35Z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eyJoZGlkIjoiNTc2NmVjNDk0YThiZTdhYjcyOGMzMDgyNmIzZWM2YjgiLCJ1c2VySWQiOiIzNzc4Nzc5MDkifQ==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FD557619D14C4C3980AC700BF969BB59_12</vt:lpwstr>
  </property>
</Properties>
</file>