
<file path=[Content_Types].xml><?xml version="1.0" encoding="utf-8"?>
<Types xmlns="http://schemas.openxmlformats.org/package/2006/content-types">
  <Default Extension="png" ContentType="image/png"/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F05F55F">
      <w:pPr>
        <w:pStyle w:val="14"/>
        <w:jc w:val="center"/>
        <w:rPr>
          <w:rFonts w:hint="eastAsia" w:ascii="仿宋_GB2312" w:hAnsi="仿宋_GB2312" w:eastAsia="仿宋_GB2312" w:cs="仿宋_GB2312"/>
          <w:sz w:val="52"/>
          <w:szCs w:val="52"/>
          <w:lang w:val="en-US" w:eastAsia="zh-CN"/>
        </w:rPr>
      </w:pPr>
    </w:p>
    <w:p w14:paraId="5A3EC126">
      <w:pPr>
        <w:pStyle w:val="14"/>
        <w:jc w:val="center"/>
        <w:rPr>
          <w:rFonts w:hint="eastAsia" w:ascii="仿宋_GB2312" w:hAnsi="仿宋_GB2312" w:eastAsia="仿宋_GB2312" w:cs="仿宋_GB2312"/>
          <w:sz w:val="52"/>
          <w:szCs w:val="52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sz w:val="52"/>
          <w:szCs w:val="52"/>
          <w:highlight w:val="none"/>
          <w:lang w:val="en-US" w:eastAsia="zh-CN"/>
        </w:rPr>
        <w:t>四川知行招标代理有限公司</w:t>
      </w:r>
    </w:p>
    <w:p w14:paraId="0CB688D2">
      <w:pPr>
        <w:jc w:val="center"/>
        <w:rPr>
          <w:rFonts w:hint="eastAsia" w:ascii="仿宋_GB2312" w:hAnsi="仿宋_GB2312" w:eastAsia="仿宋_GB2312" w:cs="仿宋_GB2312"/>
          <w:b/>
          <w:bCs/>
          <w:sz w:val="52"/>
          <w:szCs w:val="52"/>
          <w:highlight w:val="none"/>
          <w:lang w:val="en-US" w:eastAsia="zh-CN"/>
        </w:rPr>
      </w:pPr>
    </w:p>
    <w:p w14:paraId="228A7C77">
      <w:pPr>
        <w:jc w:val="center"/>
        <w:rPr>
          <w:rFonts w:hint="eastAsia" w:ascii="仿宋_GB2312" w:hAnsi="仿宋_GB2312" w:eastAsia="仿宋_GB2312" w:cs="仿宋_GB2312"/>
          <w:b/>
          <w:bCs/>
          <w:sz w:val="52"/>
          <w:szCs w:val="5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sz w:val="52"/>
          <w:szCs w:val="52"/>
          <w:highlight w:val="none"/>
          <w:lang w:val="en-US" w:eastAsia="zh-CN"/>
        </w:rPr>
        <w:t>供</w:t>
      </w:r>
    </w:p>
    <w:p w14:paraId="6D9C26A7">
      <w:pPr>
        <w:jc w:val="center"/>
        <w:rPr>
          <w:rFonts w:hint="eastAsia" w:ascii="仿宋_GB2312" w:hAnsi="仿宋_GB2312" w:eastAsia="仿宋_GB2312" w:cs="仿宋_GB2312"/>
          <w:b/>
          <w:bCs/>
          <w:sz w:val="52"/>
          <w:szCs w:val="5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sz w:val="52"/>
          <w:szCs w:val="52"/>
          <w:highlight w:val="none"/>
          <w:lang w:val="en-US" w:eastAsia="zh-CN"/>
        </w:rPr>
        <w:t>应</w:t>
      </w:r>
    </w:p>
    <w:p w14:paraId="31FB2A6E">
      <w:pPr>
        <w:jc w:val="center"/>
        <w:rPr>
          <w:rFonts w:hint="eastAsia" w:ascii="仿宋_GB2312" w:hAnsi="仿宋_GB2312" w:eastAsia="仿宋_GB2312" w:cs="仿宋_GB2312"/>
          <w:b/>
          <w:bCs/>
          <w:sz w:val="52"/>
          <w:szCs w:val="5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sz w:val="52"/>
          <w:szCs w:val="52"/>
          <w:highlight w:val="none"/>
          <w:lang w:val="en-US" w:eastAsia="zh-CN"/>
        </w:rPr>
        <w:t>商</w:t>
      </w:r>
    </w:p>
    <w:p w14:paraId="03A38B87">
      <w:pPr>
        <w:jc w:val="center"/>
        <w:rPr>
          <w:rFonts w:hint="eastAsia" w:ascii="仿宋_GB2312" w:hAnsi="仿宋_GB2312" w:eastAsia="仿宋_GB2312" w:cs="仿宋_GB2312"/>
          <w:b/>
          <w:bCs/>
          <w:sz w:val="52"/>
          <w:szCs w:val="5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sz w:val="52"/>
          <w:szCs w:val="52"/>
          <w:highlight w:val="none"/>
          <w:lang w:val="en-US" w:eastAsia="zh-CN"/>
        </w:rPr>
        <w:t>报</w:t>
      </w:r>
    </w:p>
    <w:p w14:paraId="1083DAE4">
      <w:pPr>
        <w:jc w:val="center"/>
        <w:rPr>
          <w:rFonts w:hint="eastAsia" w:ascii="仿宋_GB2312" w:hAnsi="仿宋_GB2312" w:eastAsia="仿宋_GB2312" w:cs="仿宋_GB2312"/>
          <w:b/>
          <w:bCs/>
          <w:sz w:val="52"/>
          <w:szCs w:val="5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sz w:val="52"/>
          <w:szCs w:val="52"/>
          <w:highlight w:val="none"/>
          <w:lang w:val="en-US" w:eastAsia="zh-CN"/>
        </w:rPr>
        <w:t>名</w:t>
      </w:r>
    </w:p>
    <w:p w14:paraId="7BDD9FC2">
      <w:pPr>
        <w:jc w:val="center"/>
        <w:rPr>
          <w:rFonts w:hint="eastAsia" w:ascii="仿宋_GB2312" w:hAnsi="仿宋_GB2312" w:eastAsia="仿宋_GB2312" w:cs="仿宋_GB2312"/>
          <w:b/>
          <w:bCs/>
          <w:sz w:val="52"/>
          <w:szCs w:val="5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sz w:val="52"/>
          <w:szCs w:val="52"/>
          <w:highlight w:val="none"/>
          <w:lang w:val="en-US" w:eastAsia="zh-CN"/>
        </w:rPr>
        <w:t>指</w:t>
      </w:r>
    </w:p>
    <w:p w14:paraId="5D70197D">
      <w:pPr>
        <w:jc w:val="center"/>
        <w:rPr>
          <w:rFonts w:hint="eastAsia" w:ascii="仿宋_GB2312" w:hAnsi="仿宋_GB2312" w:eastAsia="仿宋_GB2312" w:cs="仿宋_GB2312"/>
          <w:b/>
          <w:bCs/>
          <w:sz w:val="52"/>
          <w:szCs w:val="5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sz w:val="52"/>
          <w:szCs w:val="52"/>
          <w:highlight w:val="none"/>
          <w:lang w:val="en-US" w:eastAsia="zh-CN"/>
        </w:rPr>
        <w:t>南</w:t>
      </w:r>
    </w:p>
    <w:p w14:paraId="5DB3398E">
      <w:pPr>
        <w:jc w:val="center"/>
        <w:rPr>
          <w:rFonts w:hint="eastAsia" w:ascii="仿宋_GB2312" w:hAnsi="仿宋_GB2312" w:eastAsia="仿宋_GB2312" w:cs="仿宋_GB2312"/>
          <w:b/>
          <w:bCs/>
          <w:sz w:val="28"/>
          <w:szCs w:val="28"/>
          <w:highlight w:val="none"/>
          <w:lang w:val="en-US" w:eastAsia="zh-CN"/>
        </w:rPr>
      </w:pPr>
    </w:p>
    <w:p w14:paraId="1CD257B8">
      <w:pPr>
        <w:jc w:val="center"/>
        <w:rPr>
          <w:rFonts w:hint="eastAsia" w:ascii="仿宋_GB2312" w:hAnsi="仿宋_GB2312" w:eastAsia="仿宋_GB2312" w:cs="仿宋_GB2312"/>
          <w:b/>
          <w:bCs/>
          <w:sz w:val="28"/>
          <w:szCs w:val="28"/>
          <w:highlight w:val="none"/>
          <w:lang w:val="en-US" w:eastAsia="zh-CN"/>
        </w:rPr>
      </w:pPr>
    </w:p>
    <w:p w14:paraId="6F08586A">
      <w:pPr>
        <w:jc w:val="center"/>
        <w:rPr>
          <w:rFonts w:hint="eastAsia" w:ascii="仿宋_GB2312" w:hAnsi="仿宋_GB2312" w:eastAsia="仿宋_GB2312" w:cs="仿宋_GB2312"/>
          <w:b/>
          <w:bCs/>
          <w:sz w:val="28"/>
          <w:szCs w:val="28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sz w:val="28"/>
          <w:szCs w:val="28"/>
          <w:highlight w:val="none"/>
          <w:lang w:val="en-US" w:eastAsia="zh-CN"/>
        </w:rPr>
        <w:t>二〇二六年</w:t>
      </w:r>
    </w:p>
    <w:p w14:paraId="52F47835">
      <w:pPr>
        <w:rPr>
          <w:rFonts w:hint="eastAsia" w:ascii="仿宋_GB2312" w:hAnsi="仿宋_GB2312" w:eastAsia="仿宋_GB2312" w:cs="仿宋_GB2312"/>
          <w:b/>
          <w:bCs/>
          <w:sz w:val="28"/>
          <w:szCs w:val="28"/>
          <w:highlight w:val="none"/>
          <w:lang w:val="en-US" w:eastAsia="zh-CN"/>
        </w:rPr>
      </w:pPr>
    </w:p>
    <w:p w14:paraId="7857DAFE">
      <w:pPr>
        <w:rPr>
          <w:rFonts w:hint="eastAsia" w:ascii="仿宋_GB2312" w:hAnsi="仿宋_GB2312" w:eastAsia="仿宋_GB2312" w:cs="仿宋_GB2312"/>
          <w:b/>
          <w:bCs/>
          <w:sz w:val="28"/>
          <w:szCs w:val="28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sz w:val="28"/>
          <w:szCs w:val="28"/>
          <w:highlight w:val="none"/>
          <w:lang w:val="en-US" w:eastAsia="zh-CN"/>
        </w:rPr>
        <w:br w:type="page"/>
      </w:r>
    </w:p>
    <w:p w14:paraId="753F3591">
      <w:pPr>
        <w:jc w:val="center"/>
        <w:rPr>
          <w:rFonts w:hint="eastAsia" w:ascii="仿宋_GB2312" w:hAnsi="仿宋_GB2312" w:eastAsia="仿宋_GB2312" w:cs="仿宋_GB2312"/>
          <w:b/>
          <w:bCs/>
          <w:sz w:val="48"/>
          <w:szCs w:val="48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sz w:val="48"/>
          <w:szCs w:val="48"/>
          <w:highlight w:val="none"/>
          <w:lang w:val="en-US" w:eastAsia="zh-CN"/>
        </w:rPr>
        <w:t>报名流程</w:t>
      </w:r>
    </w:p>
    <w:p w14:paraId="59E3E555">
      <w:pPr>
        <w:pStyle w:val="6"/>
        <w:rPr>
          <w:rFonts w:hint="eastAsia" w:ascii="仿宋_GB2312" w:hAnsi="仿宋_GB2312" w:eastAsia="仿宋_GB2312" w:cs="仿宋_GB2312"/>
          <w:b/>
          <w:bCs/>
          <w:sz w:val="36"/>
          <w:szCs w:val="36"/>
          <w:highlight w:val="none"/>
          <w:lang w:val="en-US" w:eastAsia="zh-CN"/>
        </w:rPr>
      </w:pPr>
    </w:p>
    <w:p w14:paraId="2889802C">
      <w:pPr>
        <w:pStyle w:val="6"/>
        <w:numPr>
          <w:ilvl w:val="0"/>
          <w:numId w:val="0"/>
        </w:numPr>
        <w:jc w:val="left"/>
        <w:rPr>
          <w:rFonts w:hint="eastAsia" w:ascii="仿宋_GB2312" w:hAnsi="仿宋_GB2312" w:eastAsia="仿宋_GB2312" w:cs="仿宋_GB2312"/>
          <w:b/>
          <w:bCs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  <w:highlight w:val="none"/>
          <w:lang w:val="en-US" w:eastAsia="zh-CN"/>
        </w:rPr>
        <w:t>项目公告附件下载报名相关资料；</w:t>
      </w:r>
    </w:p>
    <w:p w14:paraId="63B9AF62">
      <w:pPr>
        <w:pStyle w:val="6"/>
        <w:numPr>
          <w:ilvl w:val="0"/>
          <w:numId w:val="0"/>
        </w:numPr>
        <w:jc w:val="left"/>
        <w:rPr>
          <w:rFonts w:hint="eastAsia" w:ascii="仿宋_GB2312" w:hAnsi="仿宋_GB2312" w:eastAsia="仿宋_GB2312" w:cs="仿宋_GB2312"/>
          <w:b/>
          <w:bCs/>
          <w:color w:val="auto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color w:val="auto"/>
          <w:sz w:val="32"/>
          <w:szCs w:val="32"/>
          <w:highlight w:val="none"/>
          <w:lang w:val="en-US" w:eastAsia="zh-CN"/>
        </w:rPr>
        <w:t>步骤一：按下列要求填写完整的报名信息；</w:t>
      </w:r>
    </w:p>
    <w:p w14:paraId="09C283E4">
      <w:pPr>
        <w:pStyle w:val="6"/>
        <w:numPr>
          <w:ilvl w:val="0"/>
          <w:numId w:val="0"/>
        </w:numPr>
        <w:ind w:leftChars="0" w:firstLine="640" w:firstLineChars="200"/>
        <w:jc w:val="left"/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highlight w:val="none"/>
          <w:lang w:val="en-US" w:eastAsia="zh-CN"/>
        </w:rPr>
        <w:t>①按要求填写报名信息登记表：单位名称、经办人姓名、经办人手机号、单位座机号、邮箱号、包号等；</w:t>
      </w:r>
    </w:p>
    <w:p w14:paraId="41730DEC">
      <w:pPr>
        <w:pStyle w:val="6"/>
        <w:numPr>
          <w:ilvl w:val="0"/>
          <w:numId w:val="0"/>
        </w:numPr>
        <w:ind w:leftChars="0" w:firstLine="640" w:firstLineChars="200"/>
        <w:jc w:val="left"/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highlight w:val="none"/>
          <w:lang w:val="en-US" w:eastAsia="zh-CN"/>
        </w:rPr>
        <w:t>②介绍信模板填写、身份证复印件。</w:t>
      </w:r>
    </w:p>
    <w:p w14:paraId="2013DCB9">
      <w:pPr>
        <w:pStyle w:val="6"/>
        <w:numPr>
          <w:ilvl w:val="0"/>
          <w:numId w:val="0"/>
        </w:numPr>
        <w:ind w:leftChars="0"/>
        <w:jc w:val="left"/>
        <w:rPr>
          <w:rFonts w:hint="eastAsia" w:ascii="仿宋_GB2312" w:hAnsi="仿宋_GB2312" w:eastAsia="仿宋_GB2312" w:cs="仿宋_GB2312"/>
          <w:b/>
          <w:bCs/>
          <w:color w:val="auto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color w:val="auto"/>
          <w:sz w:val="32"/>
          <w:szCs w:val="32"/>
          <w:highlight w:val="none"/>
          <w:lang w:val="en-US" w:eastAsia="zh-CN"/>
        </w:rPr>
        <w:t>步骤二：将填写完整的报名资料发至邮箱：</w:t>
      </w:r>
    </w:p>
    <w:p w14:paraId="3EC2902A">
      <w:pPr>
        <w:pStyle w:val="6"/>
        <w:numPr>
          <w:ilvl w:val="0"/>
          <w:numId w:val="0"/>
        </w:numPr>
        <w:ind w:leftChars="0" w:firstLine="640" w:firstLineChars="200"/>
        <w:jc w:val="left"/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highlight w:val="none"/>
          <w:lang w:val="en-US" w:eastAsia="zh-CN"/>
        </w:rPr>
        <w:t>将《报名信息登记表》、《介绍信》（附经办人身份证复印件）加盖单位公章后发送至指定邮箱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highlight w:val="none"/>
          <w:u w:val="none"/>
          <w:lang w:val="en-US" w:eastAsia="zh-CN"/>
        </w:rPr>
        <w:fldChar w:fldCharType="begin"/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highlight w:val="none"/>
          <w:u w:val="none"/>
          <w:lang w:val="en-US" w:eastAsia="zh-CN"/>
        </w:rPr>
        <w:instrText xml:space="preserve"> HYPERLINK "mailto:1990412425@qq.com" </w:instrTex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highlight w:val="none"/>
          <w:u w:val="none"/>
          <w:lang w:val="en-US" w:eastAsia="zh-CN"/>
        </w:rPr>
        <w:fldChar w:fldCharType="separate"/>
      </w:r>
      <w:r>
        <w:rPr>
          <w:rStyle w:val="13"/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highlight w:val="none"/>
          <w:u w:val="none"/>
          <w:lang w:val="en-US" w:eastAsia="zh-CN"/>
        </w:rPr>
        <w:t>1990412425@qq.com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highlight w:val="none"/>
          <w:u w:val="none"/>
          <w:lang w:val="en-US" w:eastAsia="zh-CN"/>
        </w:rPr>
        <w:fldChar w:fldCharType="end"/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highlight w:val="none"/>
          <w:lang w:val="en-US" w:eastAsia="zh-CN"/>
        </w:rPr>
        <w:t>；</w:t>
      </w:r>
    </w:p>
    <w:p w14:paraId="7D501F17">
      <w:pPr>
        <w:pStyle w:val="6"/>
        <w:numPr>
          <w:ilvl w:val="0"/>
          <w:numId w:val="0"/>
        </w:numPr>
        <w:ind w:leftChars="0"/>
        <w:jc w:val="left"/>
        <w:rPr>
          <w:rFonts w:hint="eastAsia" w:ascii="仿宋_GB2312" w:hAnsi="仿宋_GB2312" w:eastAsia="仿宋_GB2312" w:cs="仿宋_GB2312"/>
          <w:b/>
          <w:bCs/>
          <w:color w:val="auto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color w:val="auto"/>
          <w:sz w:val="32"/>
          <w:szCs w:val="32"/>
          <w:highlight w:val="none"/>
          <w:lang w:val="en-US" w:eastAsia="zh-CN"/>
        </w:rPr>
        <w:t>步骤三：缴费</w:t>
      </w:r>
    </w:p>
    <w:p w14:paraId="441F3ACB">
      <w:pPr>
        <w:pStyle w:val="6"/>
        <w:numPr>
          <w:ilvl w:val="0"/>
          <w:numId w:val="0"/>
        </w:numPr>
        <w:ind w:leftChars="0" w:firstLine="640" w:firstLineChars="200"/>
        <w:jc w:val="left"/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highlight w:val="none"/>
          <w:lang w:val="en-US" w:eastAsia="zh-CN"/>
        </w:rPr>
        <w:t>1、微信扫二维码进行缴费，缴费成功与报名成功后，代理公司将发送完整的采购文件给该供应商。</w:t>
      </w:r>
    </w:p>
    <w:p w14:paraId="76B8BE14">
      <w:pPr>
        <w:pStyle w:val="6"/>
        <w:numPr>
          <w:ilvl w:val="0"/>
          <w:numId w:val="0"/>
        </w:numPr>
        <w:ind w:leftChars="0" w:firstLine="640" w:firstLineChars="200"/>
        <w:jc w:val="left"/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highlight w:val="none"/>
          <w:lang w:val="en-US" w:eastAsia="zh-CN"/>
        </w:rPr>
        <w:t>2、联系电话：0832-2196162。</w:t>
      </w:r>
    </w:p>
    <w:p w14:paraId="67086DCB">
      <w:pPr>
        <w:pStyle w:val="6"/>
        <w:numPr>
          <w:ilvl w:val="0"/>
          <w:numId w:val="0"/>
        </w:numPr>
        <w:ind w:leftChars="0"/>
        <w:jc w:val="left"/>
        <w:rPr>
          <w:rFonts w:hint="eastAsia" w:ascii="仿宋_GB2312" w:hAnsi="仿宋_GB2312" w:eastAsia="仿宋_GB2312" w:cs="仿宋_GB2312"/>
          <w:b/>
          <w:bCs/>
          <w:color w:val="auto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color w:val="auto"/>
          <w:sz w:val="32"/>
          <w:szCs w:val="32"/>
          <w:highlight w:val="none"/>
          <w:lang w:val="en-US" w:eastAsia="zh-CN"/>
        </w:rPr>
        <w:t>步骤四：报名资料原件</w:t>
      </w:r>
    </w:p>
    <w:p w14:paraId="1B59C2C7">
      <w:pPr>
        <w:pStyle w:val="6"/>
        <w:numPr>
          <w:ilvl w:val="0"/>
          <w:numId w:val="0"/>
        </w:numPr>
        <w:ind w:leftChars="0" w:firstLine="640" w:firstLineChars="200"/>
        <w:jc w:val="left"/>
        <w:rPr>
          <w:rFonts w:hint="eastAsia" w:ascii="仿宋_GB2312" w:hAnsi="仿宋_GB2312" w:eastAsia="仿宋_GB2312" w:cs="仿宋_GB2312"/>
          <w:b w:val="0"/>
          <w:bCs w:val="0"/>
          <w:color w:val="auto"/>
          <w:sz w:val="22"/>
          <w:szCs w:val="28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highlight w:val="none"/>
          <w:lang w:val="en-US" w:eastAsia="zh-CN"/>
        </w:rPr>
        <w:t>供应商开标当天将《报名信息登记表》、《介绍信》（附经办人身份证复印件）加盖单位公章的原件递交至四川知行招标代理有限公司报名处。</w:t>
      </w:r>
    </w:p>
    <w:p w14:paraId="433710A7">
      <w:pPr>
        <w:bidi w:val="0"/>
        <w:jc w:val="left"/>
        <w:rPr>
          <w:rFonts w:hint="eastAsia" w:ascii="仿宋_GB2312" w:hAnsi="仿宋_GB2312" w:eastAsia="仿宋_GB2312" w:cs="仿宋_GB2312"/>
          <w:color w:val="auto"/>
          <w:sz w:val="22"/>
          <w:szCs w:val="28"/>
          <w:lang w:val="en-US" w:eastAsia="zh-CN"/>
        </w:rPr>
      </w:pPr>
    </w:p>
    <w:p w14:paraId="41C581B2">
      <w:pPr>
        <w:bidi w:val="0"/>
        <w:jc w:val="left"/>
        <w:rPr>
          <w:rFonts w:hint="eastAsia" w:ascii="仿宋_GB2312" w:hAnsi="仿宋_GB2312" w:eastAsia="仿宋_GB2312" w:cs="仿宋_GB2312"/>
          <w:sz w:val="22"/>
          <w:szCs w:val="28"/>
          <w:lang w:val="en-US" w:eastAsia="zh-CN"/>
        </w:rPr>
      </w:pPr>
    </w:p>
    <w:p w14:paraId="248776BE">
      <w:pPr>
        <w:bidi w:val="0"/>
        <w:rPr>
          <w:rFonts w:hint="eastAsia" w:ascii="仿宋_GB2312" w:hAnsi="仿宋_GB2312" w:eastAsia="仿宋_GB2312" w:cs="仿宋_GB2312"/>
          <w:lang w:val="en-US" w:eastAsia="zh-CN"/>
        </w:rPr>
      </w:pPr>
    </w:p>
    <w:p w14:paraId="5A9F7BF0">
      <w:pPr>
        <w:jc w:val="both"/>
        <w:rPr>
          <w:rFonts w:hint="eastAsia" w:ascii="仿宋_GB2312" w:hAnsi="仿宋_GB2312" w:eastAsia="仿宋_GB2312" w:cs="仿宋_GB2312"/>
          <w:b/>
          <w:bCs/>
          <w:sz w:val="32"/>
          <w:szCs w:val="32"/>
          <w:lang w:eastAsia="zh-CN"/>
        </w:rPr>
      </w:pPr>
    </w:p>
    <w:p w14:paraId="6664552D">
      <w:pPr>
        <w:jc w:val="left"/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  <w:sectPr>
          <w:headerReference r:id="rId3" w:type="default"/>
          <w:pgSz w:w="11906" w:h="16838"/>
          <w:pgMar w:top="1440" w:right="1800" w:bottom="1440" w:left="1800" w:header="1191" w:footer="992" w:gutter="0"/>
          <w:cols w:space="425" w:num="1"/>
          <w:docGrid w:type="lines" w:linePitch="312" w:charSpace="0"/>
        </w:sectPr>
      </w:pPr>
    </w:p>
    <w:p w14:paraId="654F1815">
      <w:pPr>
        <w:jc w:val="both"/>
        <w:rPr>
          <w:rFonts w:hint="eastAsia" w:ascii="仿宋_GB2312" w:hAnsi="仿宋_GB2312" w:eastAsia="仿宋_GB2312" w:cs="仿宋_GB2312"/>
          <w:b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  <w:t>附件一：</w:t>
      </w:r>
    </w:p>
    <w:p w14:paraId="3127E0A5">
      <w:pPr>
        <w:jc w:val="center"/>
        <w:rPr>
          <w:rFonts w:hint="eastAsia" w:ascii="仿宋_GB2312" w:hAnsi="仿宋_GB2312" w:eastAsia="仿宋_GB2312" w:cs="仿宋_GB2312"/>
          <w:b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sz w:val="32"/>
          <w:szCs w:val="32"/>
          <w:lang w:val="en-US" w:eastAsia="zh-CN"/>
        </w:rPr>
        <w:t>2026年疝修补片、复合补片、可吸收钉修补固定器配送服务采购项目</w:t>
      </w:r>
    </w:p>
    <w:p w14:paraId="0FB9E803">
      <w:pPr>
        <w:jc w:val="center"/>
        <w:rPr>
          <w:rFonts w:hint="eastAsia" w:ascii="仿宋_GB2312" w:hAnsi="仿宋_GB2312" w:eastAsia="仿宋_GB2312" w:cs="仿宋_GB2312"/>
          <w:b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sz w:val="32"/>
          <w:szCs w:val="32"/>
          <w:lang w:eastAsia="zh-CN"/>
        </w:rPr>
        <w:t>采购文件</w:t>
      </w:r>
      <w:r>
        <w:rPr>
          <w:rFonts w:hint="eastAsia" w:ascii="仿宋_GB2312" w:hAnsi="仿宋_GB2312" w:eastAsia="仿宋_GB2312" w:cs="仿宋_GB2312"/>
          <w:b/>
          <w:sz w:val="32"/>
          <w:szCs w:val="32"/>
        </w:rPr>
        <w:t>购买登记表</w:t>
      </w:r>
    </w:p>
    <w:p w14:paraId="22400572">
      <w:pPr>
        <w:topLinePunct/>
        <w:spacing w:line="400" w:lineRule="exact"/>
        <w:rPr>
          <w:rFonts w:hint="eastAsia" w:ascii="仿宋_GB2312" w:hAnsi="仿宋_GB2312" w:eastAsia="仿宋_GB2312" w:cs="仿宋_GB2312"/>
          <w:sz w:val="28"/>
          <w:szCs w:val="28"/>
          <w:u w:val="single"/>
          <w:lang w:val="en-US"/>
        </w:rPr>
      </w:pPr>
      <w:r>
        <w:rPr>
          <w:rFonts w:hint="eastAsia" w:ascii="仿宋_GB2312" w:hAnsi="仿宋_GB2312" w:eastAsia="仿宋_GB2312" w:cs="仿宋_GB2312"/>
          <w:sz w:val="28"/>
          <w:szCs w:val="28"/>
        </w:rPr>
        <w:t>采 购 人:</w:t>
      </w:r>
      <w:r>
        <w:rPr>
          <w:rFonts w:hint="eastAsia" w:ascii="仿宋_GB2312" w:hAnsi="仿宋_GB2312" w:eastAsia="仿宋_GB2312" w:cs="仿宋_GB2312"/>
          <w:sz w:val="28"/>
          <w:szCs w:val="28"/>
          <w:u w:val="single"/>
          <w:lang w:eastAsia="zh-CN"/>
        </w:rPr>
        <w:t>内江市第一人民医院</w:t>
      </w:r>
      <w:r>
        <w:rPr>
          <w:rFonts w:hint="eastAsia" w:ascii="仿宋_GB2312" w:hAnsi="仿宋_GB2312" w:eastAsia="仿宋_GB2312" w:cs="仿宋_GB2312"/>
          <w:sz w:val="28"/>
          <w:szCs w:val="28"/>
          <w:u w:val="single"/>
          <w:lang w:val="en-US" w:eastAsia="zh-CN"/>
        </w:rPr>
        <w:t xml:space="preserve"> </w:t>
      </w:r>
      <w:r>
        <w:rPr>
          <w:rFonts w:hint="eastAsia" w:ascii="仿宋_GB2312" w:hAnsi="仿宋_GB2312" w:eastAsia="仿宋_GB2312" w:cs="仿宋_GB2312"/>
          <w:sz w:val="28"/>
          <w:szCs w:val="28"/>
          <w:u w:val="single"/>
        </w:rPr>
        <w:t xml:space="preserve">      </w:t>
      </w:r>
      <w:r>
        <w:rPr>
          <w:rFonts w:hint="eastAsia" w:ascii="仿宋_GB2312" w:hAnsi="仿宋_GB2312" w:eastAsia="仿宋_GB2312" w:cs="仿宋_GB2312"/>
          <w:sz w:val="28"/>
          <w:szCs w:val="28"/>
        </w:rPr>
        <w:t xml:space="preserve">             </w:t>
      </w:r>
      <w:r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  <w:t xml:space="preserve"> </w:t>
      </w:r>
      <w:r>
        <w:rPr>
          <w:rFonts w:hint="eastAsia" w:ascii="仿宋_GB2312" w:hAnsi="仿宋_GB2312" w:eastAsia="仿宋_GB2312" w:cs="仿宋_GB2312"/>
          <w:sz w:val="28"/>
          <w:szCs w:val="28"/>
        </w:rPr>
        <w:t xml:space="preserve">   </w:t>
      </w:r>
      <w:r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  <w:t xml:space="preserve">             </w:t>
      </w:r>
      <w:r>
        <w:rPr>
          <w:rFonts w:hint="eastAsia" w:ascii="仿宋_GB2312" w:hAnsi="仿宋_GB2312" w:eastAsia="仿宋_GB2312" w:cs="仿宋_GB2312"/>
          <w:sz w:val="28"/>
          <w:szCs w:val="28"/>
        </w:rPr>
        <w:t>项目编号:</w:t>
      </w:r>
      <w:bookmarkStart w:id="0" w:name="_GoBack"/>
      <w:bookmarkEnd w:id="0"/>
      <w:r>
        <w:rPr>
          <w:rFonts w:hint="eastAsia" w:ascii="仿宋_GB2312" w:hAnsi="仿宋_GB2312" w:eastAsia="仿宋_GB2312" w:cs="仿宋_GB2312"/>
          <w:sz w:val="28"/>
          <w:szCs w:val="28"/>
          <w:u w:val="single"/>
          <w:lang w:val="en-US" w:eastAsia="zh-CN"/>
        </w:rPr>
        <w:t xml:space="preserve">NJYYJX-ZX-260405      </w:t>
      </w:r>
    </w:p>
    <w:p w14:paraId="59A513D5">
      <w:pPr>
        <w:tabs>
          <w:tab w:val="left" w:pos="13860"/>
        </w:tabs>
        <w:spacing w:line="360" w:lineRule="auto"/>
        <w:rPr>
          <w:rFonts w:hint="eastAsia" w:ascii="仿宋_GB2312" w:hAnsi="仿宋_GB2312" w:eastAsia="仿宋_GB2312" w:cs="仿宋_GB2312"/>
          <w:sz w:val="18"/>
          <w:szCs w:val="18"/>
          <w:u w:val="single"/>
        </w:rPr>
      </w:pPr>
      <w:r>
        <w:rPr>
          <w:rFonts w:hint="eastAsia" w:ascii="仿宋_GB2312" w:hAnsi="仿宋_GB2312" w:eastAsia="仿宋_GB2312" w:cs="仿宋_GB2312"/>
          <w:sz w:val="28"/>
          <w:szCs w:val="28"/>
          <w:lang w:eastAsia="zh-CN"/>
        </w:rPr>
        <w:t>竞选</w:t>
      </w:r>
      <w:r>
        <w:rPr>
          <w:rFonts w:hint="eastAsia" w:ascii="仿宋_GB2312" w:hAnsi="仿宋_GB2312" w:eastAsia="仿宋_GB2312" w:cs="仿宋_GB2312"/>
          <w:sz w:val="28"/>
          <w:szCs w:val="28"/>
        </w:rPr>
        <w:t>时间:</w:t>
      </w:r>
      <w:r>
        <w:rPr>
          <w:rFonts w:hint="eastAsia" w:ascii="仿宋_GB2312" w:hAnsi="仿宋_GB2312" w:eastAsia="仿宋_GB2312" w:cs="仿宋_GB2312"/>
          <w:sz w:val="28"/>
          <w:szCs w:val="28"/>
          <w:u w:val="single"/>
          <w:lang w:val="en-US" w:eastAsia="zh-Hans"/>
        </w:rPr>
        <w:t>202</w:t>
      </w:r>
      <w:r>
        <w:rPr>
          <w:rFonts w:hint="eastAsia" w:ascii="仿宋_GB2312" w:hAnsi="仿宋_GB2312" w:eastAsia="仿宋_GB2312" w:cs="仿宋_GB2312"/>
          <w:sz w:val="28"/>
          <w:szCs w:val="28"/>
          <w:u w:val="single"/>
          <w:lang w:val="en-US" w:eastAsia="zh-CN"/>
        </w:rPr>
        <w:t>6</w:t>
      </w:r>
      <w:r>
        <w:rPr>
          <w:rFonts w:hint="eastAsia" w:ascii="仿宋_GB2312" w:hAnsi="仿宋_GB2312" w:eastAsia="仿宋_GB2312" w:cs="仿宋_GB2312"/>
          <w:sz w:val="28"/>
          <w:szCs w:val="28"/>
          <w:u w:val="single"/>
          <w:lang w:val="en-US" w:eastAsia="zh-Hans"/>
        </w:rPr>
        <w:t>年</w:t>
      </w:r>
      <w:r>
        <w:rPr>
          <w:rFonts w:hint="eastAsia" w:ascii="仿宋_GB2312" w:hAnsi="仿宋_GB2312" w:eastAsia="仿宋_GB2312" w:cs="仿宋_GB2312"/>
          <w:sz w:val="28"/>
          <w:szCs w:val="28"/>
          <w:u w:val="single"/>
          <w:lang w:val="en-US" w:eastAsia="zh-CN"/>
        </w:rPr>
        <w:t>04</w:t>
      </w:r>
      <w:r>
        <w:rPr>
          <w:rFonts w:hint="eastAsia" w:ascii="仿宋_GB2312" w:hAnsi="仿宋_GB2312" w:eastAsia="仿宋_GB2312" w:cs="仿宋_GB2312"/>
          <w:sz w:val="28"/>
          <w:szCs w:val="28"/>
          <w:u w:val="single"/>
          <w:lang w:val="en-US" w:eastAsia="zh-Hans"/>
        </w:rPr>
        <w:t>月</w:t>
      </w:r>
      <w:r>
        <w:rPr>
          <w:rFonts w:hint="eastAsia" w:ascii="仿宋_GB2312" w:hAnsi="仿宋_GB2312" w:eastAsia="仿宋_GB2312" w:cs="仿宋_GB2312"/>
          <w:sz w:val="28"/>
          <w:szCs w:val="28"/>
          <w:u w:val="single"/>
          <w:lang w:val="en-US" w:eastAsia="zh-CN"/>
        </w:rPr>
        <w:t>22日15</w:t>
      </w:r>
      <w:r>
        <w:rPr>
          <w:rFonts w:hint="eastAsia" w:ascii="仿宋_GB2312" w:hAnsi="仿宋_GB2312" w:eastAsia="仿宋_GB2312" w:cs="仿宋_GB2312"/>
          <w:sz w:val="28"/>
          <w:szCs w:val="28"/>
          <w:u w:val="single"/>
          <w:lang w:val="en-US" w:eastAsia="zh-Hans"/>
        </w:rPr>
        <w:t>:</w:t>
      </w:r>
      <w:r>
        <w:rPr>
          <w:rFonts w:hint="eastAsia" w:ascii="仿宋_GB2312" w:hAnsi="仿宋_GB2312" w:eastAsia="仿宋_GB2312" w:cs="仿宋_GB2312"/>
          <w:sz w:val="28"/>
          <w:szCs w:val="28"/>
          <w:u w:val="single"/>
          <w:lang w:val="en-US" w:eastAsia="zh-CN"/>
        </w:rPr>
        <w:t>00</w:t>
      </w:r>
      <w:r>
        <w:rPr>
          <w:rFonts w:hint="eastAsia" w:ascii="仿宋_GB2312" w:hAnsi="仿宋_GB2312" w:eastAsia="仿宋_GB2312" w:cs="仿宋_GB2312"/>
          <w:sz w:val="28"/>
          <w:szCs w:val="28"/>
          <w:u w:val="single"/>
        </w:rPr>
        <w:t xml:space="preserve"> </w:t>
      </w:r>
      <w:r>
        <w:rPr>
          <w:rFonts w:hint="eastAsia" w:ascii="仿宋_GB2312" w:hAnsi="仿宋_GB2312" w:eastAsia="仿宋_GB2312" w:cs="仿宋_GB2312"/>
          <w:sz w:val="28"/>
          <w:szCs w:val="28"/>
          <w:u w:val="single"/>
          <w:lang w:val="en-US" w:eastAsia="zh-CN"/>
        </w:rPr>
        <w:t xml:space="preserve">   </w:t>
      </w:r>
      <w:r>
        <w:rPr>
          <w:rFonts w:hint="eastAsia" w:ascii="仿宋_GB2312" w:hAnsi="仿宋_GB2312" w:eastAsia="仿宋_GB2312" w:cs="仿宋_GB2312"/>
          <w:sz w:val="28"/>
          <w:szCs w:val="28"/>
          <w:u w:val="single"/>
        </w:rPr>
        <w:t xml:space="preserve"> </w:t>
      </w:r>
      <w:r>
        <w:rPr>
          <w:rFonts w:hint="eastAsia" w:ascii="仿宋_GB2312" w:hAnsi="仿宋_GB2312" w:eastAsia="仿宋_GB2312" w:cs="仿宋_GB2312"/>
          <w:sz w:val="28"/>
          <w:szCs w:val="28"/>
        </w:rPr>
        <w:t xml:space="preserve">  </w:t>
      </w:r>
      <w:r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  <w:t xml:space="preserve"> </w:t>
      </w:r>
      <w:r>
        <w:rPr>
          <w:rFonts w:hint="eastAsia" w:ascii="仿宋_GB2312" w:hAnsi="仿宋_GB2312" w:eastAsia="仿宋_GB2312" w:cs="仿宋_GB2312"/>
          <w:sz w:val="28"/>
          <w:szCs w:val="28"/>
        </w:rPr>
        <w:t xml:space="preserve">        </w:t>
      </w:r>
      <w:r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  <w:t xml:space="preserve">                 竞选</w:t>
      </w:r>
      <w:r>
        <w:rPr>
          <w:rFonts w:hint="eastAsia" w:ascii="仿宋_GB2312" w:hAnsi="仿宋_GB2312" w:eastAsia="仿宋_GB2312" w:cs="仿宋_GB2312"/>
          <w:sz w:val="28"/>
          <w:szCs w:val="28"/>
        </w:rPr>
        <w:t>地点:</w:t>
      </w:r>
      <w:r>
        <w:rPr>
          <w:rFonts w:hint="eastAsia" w:ascii="仿宋_GB2312" w:hAnsi="仿宋_GB2312" w:eastAsia="仿宋_GB2312" w:cs="仿宋_GB2312"/>
          <w:sz w:val="28"/>
          <w:szCs w:val="28"/>
          <w:u w:val="single"/>
        </w:rPr>
        <w:t>四川知行招标代理有限公司</w:t>
      </w:r>
    </w:p>
    <w:tbl>
      <w:tblPr>
        <w:tblStyle w:val="10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476"/>
        <w:gridCol w:w="3555"/>
        <w:gridCol w:w="2011"/>
        <w:gridCol w:w="2011"/>
        <w:gridCol w:w="2011"/>
        <w:gridCol w:w="2012"/>
      </w:tblGrid>
      <w:tr w14:paraId="1321CB3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2476" w:type="dxa"/>
            <w:tcBorders>
              <w:top w:val="double" w:color="auto" w:sz="4" w:space="0"/>
              <w:left w:val="double" w:color="auto" w:sz="4" w:space="0"/>
            </w:tcBorders>
            <w:noWrap w:val="0"/>
            <w:vAlign w:val="center"/>
          </w:tcPr>
          <w:p w14:paraId="2C5E9343">
            <w:pPr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购买单位全称</w:t>
            </w:r>
          </w:p>
        </w:tc>
        <w:tc>
          <w:tcPr>
            <w:tcW w:w="11600" w:type="dxa"/>
            <w:gridSpan w:val="5"/>
            <w:tcBorders>
              <w:top w:val="double" w:color="auto" w:sz="4" w:space="0"/>
              <w:right w:val="double" w:color="auto" w:sz="4" w:space="0"/>
            </w:tcBorders>
            <w:noWrap w:val="0"/>
            <w:vAlign w:val="center"/>
          </w:tcPr>
          <w:p w14:paraId="4768B43B">
            <w:pPr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</w:tr>
      <w:tr w14:paraId="471AAEC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8" w:hRule="atLeast"/>
        </w:trPr>
        <w:tc>
          <w:tcPr>
            <w:tcW w:w="2476" w:type="dxa"/>
            <w:tcBorders>
              <w:top w:val="double" w:color="auto" w:sz="4" w:space="0"/>
              <w:left w:val="double" w:color="auto" w:sz="4" w:space="0"/>
            </w:tcBorders>
            <w:noWrap w:val="0"/>
            <w:vAlign w:val="center"/>
          </w:tcPr>
          <w:p w14:paraId="37FD1060">
            <w:pPr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购 买 包 号</w:t>
            </w:r>
          </w:p>
        </w:tc>
        <w:tc>
          <w:tcPr>
            <w:tcW w:w="11600" w:type="dxa"/>
            <w:gridSpan w:val="5"/>
            <w:tcBorders>
              <w:top w:val="double" w:color="auto" w:sz="4" w:space="0"/>
              <w:right w:val="double" w:color="auto" w:sz="4" w:space="0"/>
            </w:tcBorders>
            <w:noWrap w:val="0"/>
            <w:vAlign w:val="center"/>
          </w:tcPr>
          <w:p w14:paraId="79E844E0">
            <w:pPr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/</w:t>
            </w:r>
          </w:p>
        </w:tc>
      </w:tr>
      <w:tr w14:paraId="21FC3C1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2476" w:type="dxa"/>
            <w:tcBorders>
              <w:left w:val="double" w:color="auto" w:sz="4" w:space="0"/>
            </w:tcBorders>
            <w:noWrap w:val="0"/>
            <w:vAlign w:val="center"/>
          </w:tcPr>
          <w:p w14:paraId="59D4DC1F">
            <w:pPr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购 买 日 期</w:t>
            </w:r>
          </w:p>
        </w:tc>
        <w:tc>
          <w:tcPr>
            <w:tcW w:w="11600" w:type="dxa"/>
            <w:gridSpan w:val="5"/>
            <w:tcBorders>
              <w:right w:val="double" w:color="auto" w:sz="4" w:space="0"/>
            </w:tcBorders>
            <w:noWrap w:val="0"/>
            <w:vAlign w:val="center"/>
          </w:tcPr>
          <w:p w14:paraId="27E29FB1">
            <w:pPr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年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 xml:space="preserve">  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月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 xml:space="preserve">  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日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 xml:space="preserve">  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时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 xml:space="preserve">  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分</w:t>
            </w:r>
          </w:p>
        </w:tc>
      </w:tr>
      <w:tr w14:paraId="7D2272F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14076" w:type="dxa"/>
            <w:gridSpan w:val="6"/>
            <w:tcBorders>
              <w:left w:val="double" w:color="auto" w:sz="4" w:space="0"/>
              <w:right w:val="double" w:color="auto" w:sz="4" w:space="0"/>
            </w:tcBorders>
            <w:noWrap w:val="0"/>
            <w:vAlign w:val="center"/>
          </w:tcPr>
          <w:p w14:paraId="33BDC774">
            <w:pPr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联    系    方    式</w:t>
            </w:r>
          </w:p>
        </w:tc>
      </w:tr>
      <w:tr w14:paraId="2F9F7AC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6031" w:type="dxa"/>
            <w:gridSpan w:val="2"/>
            <w:tcBorders>
              <w:left w:val="double" w:color="auto" w:sz="4" w:space="0"/>
            </w:tcBorders>
            <w:noWrap w:val="0"/>
            <w:vAlign w:val="center"/>
          </w:tcPr>
          <w:p w14:paraId="46937836">
            <w:pPr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公司地址</w:t>
            </w:r>
          </w:p>
        </w:tc>
        <w:tc>
          <w:tcPr>
            <w:tcW w:w="2011" w:type="dxa"/>
            <w:tcBorders>
              <w:left w:val="double" w:color="auto" w:sz="4" w:space="0"/>
            </w:tcBorders>
            <w:noWrap w:val="0"/>
            <w:vAlign w:val="center"/>
          </w:tcPr>
          <w:p w14:paraId="12D47CFB">
            <w:pPr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座机</w:t>
            </w:r>
          </w:p>
        </w:tc>
        <w:tc>
          <w:tcPr>
            <w:tcW w:w="2011" w:type="dxa"/>
            <w:noWrap w:val="0"/>
            <w:vAlign w:val="center"/>
          </w:tcPr>
          <w:p w14:paraId="183F9E6E">
            <w:pPr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手机</w:t>
            </w:r>
          </w:p>
        </w:tc>
        <w:tc>
          <w:tcPr>
            <w:tcW w:w="2011" w:type="dxa"/>
            <w:noWrap w:val="0"/>
            <w:vAlign w:val="center"/>
          </w:tcPr>
          <w:p w14:paraId="4C3F1C9F">
            <w:pPr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邮箱</w:t>
            </w:r>
          </w:p>
        </w:tc>
        <w:tc>
          <w:tcPr>
            <w:tcW w:w="2012" w:type="dxa"/>
            <w:tcBorders>
              <w:right w:val="double" w:color="auto" w:sz="4" w:space="0"/>
            </w:tcBorders>
            <w:noWrap w:val="0"/>
            <w:vAlign w:val="center"/>
          </w:tcPr>
          <w:p w14:paraId="76399FEB">
            <w:pPr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备注</w:t>
            </w:r>
          </w:p>
        </w:tc>
      </w:tr>
      <w:tr w14:paraId="5C65D0B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6031" w:type="dxa"/>
            <w:gridSpan w:val="2"/>
            <w:tcBorders>
              <w:left w:val="double" w:color="auto" w:sz="4" w:space="0"/>
            </w:tcBorders>
            <w:noWrap w:val="0"/>
            <w:vAlign w:val="center"/>
          </w:tcPr>
          <w:p w14:paraId="07B1508A">
            <w:pPr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  <w:tc>
          <w:tcPr>
            <w:tcW w:w="2011" w:type="dxa"/>
            <w:tcBorders>
              <w:left w:val="double" w:color="auto" w:sz="4" w:space="0"/>
            </w:tcBorders>
            <w:noWrap w:val="0"/>
            <w:vAlign w:val="center"/>
          </w:tcPr>
          <w:p w14:paraId="2DCE2B99">
            <w:pPr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  <w:tc>
          <w:tcPr>
            <w:tcW w:w="2011" w:type="dxa"/>
            <w:noWrap w:val="0"/>
            <w:vAlign w:val="center"/>
          </w:tcPr>
          <w:p w14:paraId="41DEC510">
            <w:pPr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</w:pPr>
          </w:p>
        </w:tc>
        <w:tc>
          <w:tcPr>
            <w:tcW w:w="2011" w:type="dxa"/>
            <w:noWrap w:val="0"/>
            <w:vAlign w:val="center"/>
          </w:tcPr>
          <w:p w14:paraId="2440881B">
            <w:pPr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  <w:tc>
          <w:tcPr>
            <w:tcW w:w="2012" w:type="dxa"/>
            <w:tcBorders>
              <w:right w:val="double" w:color="auto" w:sz="4" w:space="0"/>
            </w:tcBorders>
            <w:noWrap w:val="0"/>
            <w:vAlign w:val="center"/>
          </w:tcPr>
          <w:p w14:paraId="40D86E2A">
            <w:pPr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</w:tr>
      <w:tr w14:paraId="6F17B4E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8042" w:type="dxa"/>
            <w:gridSpan w:val="3"/>
            <w:tcBorders>
              <w:left w:val="double" w:color="auto" w:sz="4" w:space="0"/>
              <w:bottom w:val="double" w:color="auto" w:sz="4" w:space="0"/>
              <w:right w:val="single" w:color="auto" w:sz="4" w:space="0"/>
            </w:tcBorders>
            <w:noWrap w:val="0"/>
            <w:vAlign w:val="center"/>
          </w:tcPr>
          <w:p w14:paraId="5620992C">
            <w:pPr>
              <w:jc w:val="left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报名人签名：</w:t>
            </w:r>
          </w:p>
        </w:tc>
        <w:tc>
          <w:tcPr>
            <w:tcW w:w="6034" w:type="dxa"/>
            <w:gridSpan w:val="3"/>
            <w:tcBorders>
              <w:left w:val="single" w:color="auto" w:sz="4" w:space="0"/>
              <w:bottom w:val="double" w:color="auto" w:sz="4" w:space="0"/>
              <w:right w:val="double" w:color="auto" w:sz="4" w:space="0"/>
            </w:tcBorders>
            <w:noWrap w:val="0"/>
            <w:vAlign w:val="center"/>
          </w:tcPr>
          <w:p w14:paraId="274CD630">
            <w:pPr>
              <w:jc w:val="left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受理报名人签名：</w:t>
            </w:r>
          </w:p>
        </w:tc>
      </w:tr>
    </w:tbl>
    <w:p w14:paraId="7127D957">
      <w:pPr>
        <w:jc w:val="left"/>
        <w:rPr>
          <w:rFonts w:hint="eastAsia" w:ascii="仿宋_GB2312" w:hAnsi="仿宋_GB2312" w:eastAsia="仿宋_GB2312" w:cs="仿宋_GB2312"/>
          <w:sz w:val="28"/>
          <w:szCs w:val="28"/>
        </w:rPr>
      </w:pPr>
      <w:r>
        <w:rPr>
          <w:rFonts w:hint="eastAsia" w:ascii="仿宋_GB2312" w:hAnsi="仿宋_GB2312" w:eastAsia="仿宋_GB2312" w:cs="仿宋_GB2312"/>
          <w:sz w:val="28"/>
          <w:szCs w:val="28"/>
        </w:rPr>
        <w:t>注：1、填写的单位名称必须与参加</w:t>
      </w:r>
      <w:r>
        <w:rPr>
          <w:rFonts w:hint="eastAsia" w:ascii="仿宋_GB2312" w:hAnsi="仿宋_GB2312" w:eastAsia="仿宋_GB2312" w:cs="仿宋_GB2312"/>
          <w:sz w:val="28"/>
          <w:szCs w:val="28"/>
          <w:lang w:eastAsia="zh-CN"/>
        </w:rPr>
        <w:t>竞选</w:t>
      </w:r>
      <w:r>
        <w:rPr>
          <w:rFonts w:hint="eastAsia" w:ascii="仿宋_GB2312" w:hAnsi="仿宋_GB2312" w:eastAsia="仿宋_GB2312" w:cs="仿宋_GB2312"/>
          <w:sz w:val="28"/>
          <w:szCs w:val="28"/>
        </w:rPr>
        <w:t>的单位名称一致；</w:t>
      </w:r>
    </w:p>
    <w:p w14:paraId="637993C9">
      <w:pPr>
        <w:numPr>
          <w:ilvl w:val="0"/>
          <w:numId w:val="2"/>
        </w:numPr>
        <w:ind w:firstLine="560" w:firstLineChars="200"/>
        <w:jc w:val="left"/>
        <w:rPr>
          <w:rFonts w:hint="eastAsia" w:ascii="仿宋_GB2312" w:hAnsi="仿宋_GB2312" w:eastAsia="仿宋_GB2312" w:cs="仿宋_GB2312"/>
          <w:sz w:val="28"/>
          <w:szCs w:val="28"/>
        </w:rPr>
      </w:pPr>
      <w:r>
        <w:rPr>
          <w:rFonts w:hint="eastAsia" w:ascii="仿宋_GB2312" w:hAnsi="仿宋_GB2312" w:eastAsia="仿宋_GB2312" w:cs="仿宋_GB2312"/>
          <w:sz w:val="28"/>
          <w:szCs w:val="28"/>
        </w:rPr>
        <w:t>此证在于证明我单位已接收报名登记。</w:t>
      </w:r>
    </w:p>
    <w:p w14:paraId="6F416ED8">
      <w:pPr>
        <w:bidi w:val="0"/>
        <w:rPr>
          <w:rFonts w:hint="eastAsia" w:ascii="仿宋_GB2312" w:hAnsi="仿宋_GB2312" w:eastAsia="仿宋_GB2312" w:cs="仿宋_GB2312"/>
          <w:lang w:val="en-US" w:eastAsia="zh-CN"/>
        </w:rPr>
        <w:sectPr>
          <w:pgSz w:w="16838" w:h="11906" w:orient="landscape"/>
          <w:pgMar w:top="1417" w:right="1361" w:bottom="1417" w:left="1361" w:header="1191" w:footer="992" w:gutter="0"/>
          <w:cols w:space="425" w:num="1"/>
          <w:docGrid w:type="lines" w:linePitch="312" w:charSpace="0"/>
        </w:sectPr>
      </w:pPr>
    </w:p>
    <w:p w14:paraId="13DFBCFE">
      <w:pPr>
        <w:jc w:val="left"/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  <w:t>附件二：</w:t>
      </w:r>
    </w:p>
    <w:p w14:paraId="460BDA5B">
      <w:pPr>
        <w:widowControl w:val="0"/>
        <w:spacing w:after="0" w:line="240" w:lineRule="auto"/>
        <w:jc w:val="center"/>
        <w:rPr>
          <w:rFonts w:hint="eastAsia" w:ascii="仿宋_GB2312" w:hAnsi="仿宋_GB2312" w:eastAsia="仿宋_GB2312" w:cs="仿宋_GB2312"/>
          <w:b/>
          <w:kern w:val="2"/>
          <w:sz w:val="48"/>
          <w:szCs w:val="44"/>
        </w:rPr>
      </w:pPr>
      <w:r>
        <w:rPr>
          <w:rFonts w:hint="eastAsia" w:ascii="仿宋_GB2312" w:hAnsi="仿宋_GB2312" w:eastAsia="仿宋_GB2312" w:cs="仿宋_GB2312"/>
          <w:b/>
          <w:kern w:val="2"/>
          <w:sz w:val="48"/>
          <w:szCs w:val="44"/>
        </w:rPr>
        <w:t>介绍信</w:t>
      </w:r>
    </w:p>
    <w:p w14:paraId="0AA47EB8">
      <w:pPr>
        <w:widowControl w:val="0"/>
        <w:spacing w:after="0" w:line="240" w:lineRule="auto"/>
        <w:jc w:val="both"/>
        <w:rPr>
          <w:rFonts w:hint="eastAsia" w:ascii="仿宋_GB2312" w:hAnsi="仿宋_GB2312" w:eastAsia="仿宋_GB2312" w:cs="仿宋_GB2312"/>
          <w:kern w:val="2"/>
          <w:sz w:val="28"/>
          <w:szCs w:val="28"/>
        </w:rPr>
      </w:pPr>
      <w:r>
        <w:rPr>
          <w:rFonts w:hint="eastAsia" w:ascii="仿宋_GB2312" w:hAnsi="仿宋_GB2312" w:eastAsia="仿宋_GB2312" w:cs="仿宋_GB2312"/>
          <w:kern w:val="2"/>
          <w:sz w:val="28"/>
          <w:szCs w:val="28"/>
          <w:lang w:eastAsia="zh-CN"/>
        </w:rPr>
        <w:t>四川知行招标代理有限公司</w:t>
      </w:r>
      <w:r>
        <w:rPr>
          <w:rFonts w:hint="eastAsia" w:ascii="仿宋_GB2312" w:hAnsi="仿宋_GB2312" w:eastAsia="仿宋_GB2312" w:cs="仿宋_GB2312"/>
          <w:kern w:val="2"/>
          <w:sz w:val="28"/>
          <w:szCs w:val="28"/>
        </w:rPr>
        <w:t>：</w:t>
      </w:r>
    </w:p>
    <w:p w14:paraId="6C82BBFA">
      <w:pPr>
        <w:widowControl w:val="0"/>
        <w:spacing w:after="0" w:line="240" w:lineRule="auto"/>
        <w:ind w:firstLine="560" w:firstLineChars="200"/>
        <w:jc w:val="both"/>
        <w:rPr>
          <w:rFonts w:hint="eastAsia" w:ascii="仿宋_GB2312" w:hAnsi="仿宋_GB2312" w:eastAsia="仿宋_GB2312" w:cs="仿宋_GB2312"/>
          <w:kern w:val="2"/>
          <w:sz w:val="28"/>
          <w:szCs w:val="28"/>
        </w:rPr>
      </w:pPr>
      <w:r>
        <w:rPr>
          <w:rFonts w:hint="eastAsia" w:ascii="仿宋_GB2312" w:hAnsi="仿宋_GB2312" w:eastAsia="仿宋_GB2312" w:cs="仿宋_GB2312"/>
          <w:kern w:val="2"/>
          <w:sz w:val="28"/>
          <w:szCs w:val="28"/>
        </w:rPr>
        <w:t>证明兹有我单位</w:t>
      </w:r>
      <w:r>
        <w:rPr>
          <w:rFonts w:hint="eastAsia" w:ascii="仿宋_GB2312" w:hAnsi="仿宋_GB2312" w:eastAsia="仿宋_GB2312" w:cs="仿宋_GB2312"/>
          <w:kern w:val="2"/>
          <w:sz w:val="28"/>
          <w:szCs w:val="28"/>
          <w:u w:val="single"/>
          <w:lang w:val="en-US" w:eastAsia="zh-CN"/>
        </w:rPr>
        <w:t xml:space="preserve">     </w:t>
      </w:r>
      <w:r>
        <w:rPr>
          <w:rFonts w:hint="eastAsia" w:ascii="仿宋_GB2312" w:hAnsi="仿宋_GB2312" w:eastAsia="仿宋_GB2312" w:cs="仿宋_GB2312"/>
          <w:kern w:val="2"/>
          <w:sz w:val="28"/>
          <w:szCs w:val="28"/>
          <w:u w:val="single"/>
        </w:rPr>
        <w:t>（</w:t>
      </w:r>
      <w:r>
        <w:rPr>
          <w:rFonts w:hint="eastAsia" w:ascii="仿宋_GB2312" w:hAnsi="仿宋_GB2312" w:eastAsia="仿宋_GB2312" w:cs="仿宋_GB2312"/>
          <w:kern w:val="2"/>
          <w:sz w:val="28"/>
          <w:szCs w:val="28"/>
        </w:rPr>
        <w:t>身份证号</w:t>
      </w:r>
      <w:r>
        <w:rPr>
          <w:rFonts w:hint="eastAsia" w:ascii="仿宋_GB2312" w:hAnsi="仿宋_GB2312" w:eastAsia="仿宋_GB2312" w:cs="仿宋_GB2312"/>
          <w:kern w:val="2"/>
          <w:sz w:val="28"/>
          <w:szCs w:val="28"/>
          <w:u w:val="none"/>
        </w:rPr>
        <w:t>：</w:t>
      </w:r>
      <w:r>
        <w:rPr>
          <w:rFonts w:hint="eastAsia" w:ascii="仿宋_GB2312" w:hAnsi="仿宋_GB2312" w:eastAsia="仿宋_GB2312" w:cs="仿宋_GB2312"/>
          <w:kern w:val="2"/>
          <w:sz w:val="28"/>
          <w:szCs w:val="28"/>
          <w:u w:val="single"/>
          <w:lang w:val="en-US" w:eastAsia="zh-CN"/>
        </w:rPr>
        <w:t xml:space="preserve">               </w:t>
      </w:r>
      <w:r>
        <w:rPr>
          <w:rFonts w:hint="eastAsia" w:ascii="仿宋_GB2312" w:hAnsi="仿宋_GB2312" w:eastAsia="仿宋_GB2312" w:cs="仿宋_GB2312"/>
          <w:kern w:val="2"/>
          <w:sz w:val="28"/>
          <w:szCs w:val="28"/>
        </w:rPr>
        <w:t>）前往贵公司，全权办理采购项目</w:t>
      </w:r>
      <w:r>
        <w:rPr>
          <w:rFonts w:hint="eastAsia" w:ascii="仿宋_GB2312" w:hAnsi="仿宋_GB2312" w:eastAsia="仿宋_GB2312" w:cs="仿宋_GB2312"/>
          <w:kern w:val="2"/>
          <w:sz w:val="28"/>
          <w:szCs w:val="28"/>
          <w:lang w:val="en-US" w:eastAsia="zh-CN"/>
        </w:rPr>
        <w:t>:</w:t>
      </w:r>
      <w:r>
        <w:rPr>
          <w:rFonts w:hint="eastAsia" w:ascii="仿宋_GB2312" w:hAnsi="仿宋_GB2312" w:eastAsia="仿宋_GB2312" w:cs="仿宋_GB2312"/>
          <w:kern w:val="2"/>
          <w:sz w:val="28"/>
          <w:szCs w:val="28"/>
          <w:u w:val="single"/>
          <w:lang w:val="en-US" w:eastAsia="zh-CN"/>
        </w:rPr>
        <w:t xml:space="preserve">                 </w:t>
      </w:r>
      <w:r>
        <w:rPr>
          <w:rFonts w:hint="eastAsia" w:ascii="仿宋_GB2312" w:hAnsi="仿宋_GB2312" w:eastAsia="仿宋_GB2312" w:cs="仿宋_GB2312"/>
          <w:kern w:val="2"/>
          <w:sz w:val="28"/>
          <w:szCs w:val="28"/>
        </w:rPr>
        <w:t>（项目编号：</w:t>
      </w:r>
      <w:r>
        <w:rPr>
          <w:rFonts w:hint="eastAsia" w:ascii="仿宋_GB2312" w:hAnsi="仿宋_GB2312" w:eastAsia="仿宋_GB2312" w:cs="仿宋_GB2312"/>
          <w:kern w:val="2"/>
          <w:sz w:val="28"/>
          <w:szCs w:val="28"/>
          <w:u w:val="single"/>
          <w:lang w:val="en-US" w:eastAsia="zh-CN"/>
        </w:rPr>
        <w:t xml:space="preserve">                 </w:t>
      </w:r>
      <w:r>
        <w:rPr>
          <w:rFonts w:hint="eastAsia" w:ascii="仿宋_GB2312" w:hAnsi="仿宋_GB2312" w:eastAsia="仿宋_GB2312" w:cs="仿宋_GB2312"/>
          <w:kern w:val="2"/>
          <w:sz w:val="28"/>
          <w:szCs w:val="28"/>
        </w:rPr>
        <w:t>）的报名事宜，请予接洽！</w:t>
      </w:r>
    </w:p>
    <w:p w14:paraId="30C6E57D">
      <w:pPr>
        <w:widowControl w:val="0"/>
        <w:spacing w:after="0" w:line="240" w:lineRule="auto"/>
        <w:ind w:firstLine="560" w:firstLineChars="200"/>
        <w:jc w:val="both"/>
        <w:rPr>
          <w:rFonts w:hint="eastAsia" w:ascii="仿宋_GB2312" w:hAnsi="仿宋_GB2312" w:eastAsia="仿宋_GB2312" w:cs="仿宋_GB2312"/>
          <w:kern w:val="2"/>
          <w:sz w:val="28"/>
          <w:szCs w:val="28"/>
        </w:rPr>
      </w:pPr>
    </w:p>
    <w:p w14:paraId="0C0BE1B3">
      <w:pPr>
        <w:widowControl w:val="0"/>
        <w:spacing w:after="0" w:line="240" w:lineRule="auto"/>
        <w:ind w:firstLine="560" w:firstLineChars="200"/>
        <w:jc w:val="both"/>
        <w:rPr>
          <w:rFonts w:hint="eastAsia" w:ascii="仿宋_GB2312" w:hAnsi="仿宋_GB2312" w:eastAsia="仿宋_GB2312" w:cs="仿宋_GB2312"/>
          <w:kern w:val="2"/>
          <w:sz w:val="28"/>
          <w:szCs w:val="28"/>
        </w:rPr>
      </w:pPr>
    </w:p>
    <w:p w14:paraId="1AF848ED">
      <w:pPr>
        <w:widowControl w:val="0"/>
        <w:spacing w:after="0" w:line="240" w:lineRule="auto"/>
        <w:ind w:firstLine="560" w:firstLineChars="200"/>
        <w:jc w:val="both"/>
        <w:rPr>
          <w:rFonts w:hint="eastAsia" w:ascii="仿宋_GB2312" w:hAnsi="仿宋_GB2312" w:eastAsia="仿宋_GB2312" w:cs="仿宋_GB2312"/>
          <w:kern w:val="2"/>
          <w:sz w:val="28"/>
          <w:szCs w:val="28"/>
        </w:rPr>
      </w:pPr>
    </w:p>
    <w:p w14:paraId="10CEB6DC">
      <w:pPr>
        <w:widowControl w:val="0"/>
        <w:wordWrap w:val="0"/>
        <w:spacing w:after="0" w:line="240" w:lineRule="auto"/>
        <w:ind w:firstLine="560" w:firstLineChars="200"/>
        <w:jc w:val="right"/>
        <w:rPr>
          <w:rFonts w:hint="eastAsia" w:ascii="仿宋_GB2312" w:hAnsi="仿宋_GB2312" w:eastAsia="仿宋_GB2312" w:cs="仿宋_GB2312"/>
          <w:kern w:val="2"/>
          <w:sz w:val="28"/>
          <w:szCs w:val="28"/>
          <w:u w:val="single"/>
          <w:lang w:val="en-US" w:eastAsia="zh-CN"/>
        </w:rPr>
      </w:pPr>
      <w:r>
        <w:rPr>
          <w:rFonts w:hint="eastAsia" w:ascii="仿宋_GB2312" w:hAnsi="仿宋_GB2312" w:eastAsia="仿宋_GB2312" w:cs="仿宋_GB2312"/>
          <w:kern w:val="2"/>
          <w:sz w:val="28"/>
          <w:szCs w:val="28"/>
        </w:rPr>
        <w:t>单位名称：</w:t>
      </w:r>
      <w:r>
        <w:rPr>
          <w:rFonts w:hint="eastAsia" w:ascii="仿宋_GB2312" w:hAnsi="仿宋_GB2312" w:eastAsia="仿宋_GB2312" w:cs="仿宋_GB2312"/>
          <w:kern w:val="2"/>
          <w:sz w:val="28"/>
          <w:szCs w:val="28"/>
          <w:u w:val="single"/>
          <w:lang w:val="en-US" w:eastAsia="zh-CN"/>
        </w:rPr>
        <w:t xml:space="preserve">                     </w:t>
      </w:r>
    </w:p>
    <w:p w14:paraId="0D26ED2C">
      <w:pPr>
        <w:widowControl w:val="0"/>
        <w:spacing w:after="0" w:line="240" w:lineRule="auto"/>
        <w:ind w:firstLine="560" w:firstLineChars="200"/>
        <w:jc w:val="right"/>
        <w:rPr>
          <w:rFonts w:hint="eastAsia" w:ascii="仿宋_GB2312" w:hAnsi="仿宋_GB2312" w:eastAsia="仿宋_GB2312" w:cs="仿宋_GB2312"/>
          <w:kern w:val="2"/>
          <w:sz w:val="28"/>
          <w:szCs w:val="28"/>
        </w:rPr>
      </w:pPr>
      <w:r>
        <w:rPr>
          <w:rFonts w:hint="eastAsia" w:ascii="仿宋_GB2312" w:hAnsi="仿宋_GB2312" w:eastAsia="仿宋_GB2312" w:cs="仿宋_GB2312"/>
          <w:kern w:val="2"/>
          <w:sz w:val="28"/>
          <w:szCs w:val="28"/>
        </w:rPr>
        <w:t>（加盖公章）</w:t>
      </w:r>
    </w:p>
    <w:p w14:paraId="6DA7DC13">
      <w:pPr>
        <w:widowControl w:val="0"/>
        <w:spacing w:after="0" w:line="240" w:lineRule="auto"/>
        <w:ind w:firstLine="560" w:firstLineChars="200"/>
        <w:jc w:val="right"/>
        <w:rPr>
          <w:rFonts w:hint="eastAsia" w:ascii="仿宋_GB2312" w:hAnsi="仿宋_GB2312" w:eastAsia="仿宋_GB2312" w:cs="仿宋_GB2312"/>
          <w:kern w:val="2"/>
          <w:sz w:val="28"/>
          <w:szCs w:val="28"/>
        </w:rPr>
      </w:pPr>
      <w:r>
        <w:rPr>
          <w:rFonts w:hint="eastAsia" w:ascii="仿宋_GB2312" w:hAnsi="仿宋_GB2312" w:eastAsia="仿宋_GB2312" w:cs="仿宋_GB2312"/>
          <w:kern w:val="2"/>
          <w:sz w:val="28"/>
          <w:szCs w:val="28"/>
        </w:rPr>
        <w:t>年   月   日</w:t>
      </w:r>
    </w:p>
    <w:p w14:paraId="40CA4000">
      <w:pPr>
        <w:bidi w:val="0"/>
        <w:rPr>
          <w:rFonts w:hint="eastAsia" w:ascii="仿宋_GB2312" w:hAnsi="仿宋_GB2312" w:eastAsia="仿宋_GB2312" w:cs="仿宋_GB2312"/>
          <w:lang w:val="en-US" w:eastAsia="zh-CN"/>
        </w:rPr>
      </w:pPr>
    </w:p>
    <w:p w14:paraId="7FB8FC1F">
      <w:pPr>
        <w:pStyle w:val="2"/>
        <w:rPr>
          <w:rFonts w:hint="eastAsia" w:ascii="仿宋_GB2312" w:hAnsi="仿宋_GB2312" w:eastAsia="仿宋_GB2312" w:cs="仿宋_GB2312"/>
          <w:lang w:val="en-US" w:eastAsia="zh-CN"/>
        </w:rPr>
      </w:pPr>
    </w:p>
    <w:p w14:paraId="14386B35">
      <w:pPr>
        <w:rPr>
          <w:rFonts w:hint="eastAsia" w:ascii="仿宋_GB2312" w:hAnsi="仿宋_GB2312" w:eastAsia="仿宋_GB2312" w:cs="仿宋_GB2312"/>
          <w:lang w:val="en-US" w:eastAsia="zh-CN"/>
        </w:rPr>
      </w:pPr>
    </w:p>
    <w:p w14:paraId="04128727">
      <w:pPr>
        <w:pStyle w:val="2"/>
        <w:rPr>
          <w:rFonts w:hint="eastAsia" w:ascii="仿宋_GB2312" w:hAnsi="仿宋_GB2312" w:eastAsia="仿宋_GB2312" w:cs="仿宋_GB2312"/>
          <w:lang w:val="en-US" w:eastAsia="zh-CN"/>
        </w:rPr>
      </w:pPr>
    </w:p>
    <w:p w14:paraId="72CDF9C6">
      <w:pPr>
        <w:rPr>
          <w:rFonts w:hint="eastAsia" w:ascii="仿宋_GB2312" w:hAnsi="仿宋_GB2312" w:eastAsia="仿宋_GB2312" w:cs="仿宋_GB2312"/>
          <w:lang w:val="en-US" w:eastAsia="zh-CN"/>
        </w:rPr>
      </w:pPr>
    </w:p>
    <w:p w14:paraId="23452FC9">
      <w:pPr>
        <w:pStyle w:val="2"/>
        <w:rPr>
          <w:rFonts w:hint="eastAsia" w:ascii="仿宋_GB2312" w:hAnsi="仿宋_GB2312" w:eastAsia="仿宋_GB2312" w:cs="仿宋_GB2312"/>
          <w:lang w:val="en-US" w:eastAsia="zh-CN"/>
        </w:rPr>
      </w:pPr>
    </w:p>
    <w:p w14:paraId="42A40EE6">
      <w:pPr>
        <w:rPr>
          <w:rFonts w:hint="eastAsia" w:ascii="仿宋_GB2312" w:hAnsi="仿宋_GB2312" w:eastAsia="仿宋_GB2312" w:cs="仿宋_GB2312"/>
          <w:lang w:val="en-US" w:eastAsia="zh-CN"/>
        </w:rPr>
      </w:pPr>
    </w:p>
    <w:p w14:paraId="6C93E1A1">
      <w:pPr>
        <w:pStyle w:val="2"/>
        <w:rPr>
          <w:rFonts w:hint="eastAsia" w:ascii="仿宋_GB2312" w:hAnsi="仿宋_GB2312" w:eastAsia="仿宋_GB2312" w:cs="仿宋_GB2312"/>
          <w:lang w:val="en-US" w:eastAsia="zh-CN"/>
        </w:rPr>
      </w:pPr>
    </w:p>
    <w:p w14:paraId="54F692A6">
      <w:pPr>
        <w:rPr>
          <w:rFonts w:hint="eastAsia" w:ascii="仿宋_GB2312" w:hAnsi="仿宋_GB2312" w:eastAsia="仿宋_GB2312" w:cs="仿宋_GB2312"/>
          <w:lang w:val="en-US" w:eastAsia="zh-CN"/>
        </w:rPr>
      </w:pPr>
    </w:p>
    <w:p w14:paraId="02492E98">
      <w:pPr>
        <w:pStyle w:val="2"/>
        <w:rPr>
          <w:rFonts w:hint="eastAsia" w:ascii="仿宋_GB2312" w:hAnsi="仿宋_GB2312" w:eastAsia="仿宋_GB2312" w:cs="仿宋_GB2312"/>
          <w:lang w:val="en-US" w:eastAsia="zh-CN"/>
        </w:rPr>
      </w:pPr>
    </w:p>
    <w:p w14:paraId="6CD42479">
      <w:pPr>
        <w:rPr>
          <w:rFonts w:hint="eastAsia" w:ascii="仿宋_GB2312" w:hAnsi="仿宋_GB2312" w:eastAsia="仿宋_GB2312" w:cs="仿宋_GB2312"/>
          <w:lang w:val="en-US" w:eastAsia="zh-CN"/>
        </w:rPr>
      </w:pPr>
    </w:p>
    <w:p w14:paraId="4E901DB2">
      <w:pPr>
        <w:pStyle w:val="2"/>
        <w:rPr>
          <w:rFonts w:hint="eastAsia" w:ascii="仿宋_GB2312" w:hAnsi="仿宋_GB2312" w:eastAsia="仿宋_GB2312" w:cs="仿宋_GB2312"/>
          <w:lang w:val="en-US" w:eastAsia="zh-CN"/>
        </w:rPr>
      </w:pPr>
    </w:p>
    <w:p w14:paraId="133870D1">
      <w:pPr>
        <w:rPr>
          <w:rFonts w:hint="eastAsia" w:ascii="仿宋_GB2312" w:hAnsi="仿宋_GB2312" w:eastAsia="仿宋_GB2312" w:cs="仿宋_GB2312"/>
          <w:lang w:val="en-US" w:eastAsia="zh-CN"/>
        </w:rPr>
      </w:pPr>
    </w:p>
    <w:p w14:paraId="26CA8916">
      <w:pPr>
        <w:pStyle w:val="2"/>
        <w:rPr>
          <w:rFonts w:hint="eastAsia" w:ascii="仿宋_GB2312" w:hAnsi="仿宋_GB2312" w:eastAsia="仿宋_GB2312" w:cs="仿宋_GB2312"/>
          <w:lang w:val="en-US" w:eastAsia="zh-CN"/>
        </w:rPr>
      </w:pPr>
    </w:p>
    <w:p w14:paraId="5B800C97">
      <w:pPr>
        <w:rPr>
          <w:rFonts w:hint="eastAsia" w:ascii="仿宋_GB2312" w:hAnsi="仿宋_GB2312" w:eastAsia="仿宋_GB2312" w:cs="仿宋_GB2312"/>
          <w:lang w:val="en-US" w:eastAsia="zh-CN"/>
        </w:rPr>
      </w:pPr>
    </w:p>
    <w:p w14:paraId="120102B6">
      <w:pPr>
        <w:jc w:val="left"/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</w:pPr>
    </w:p>
    <w:p w14:paraId="67EB9F04">
      <w:pPr>
        <w:jc w:val="left"/>
        <w:rPr>
          <w:rFonts w:hint="eastAsia" w:ascii="仿宋_GB2312" w:hAnsi="仿宋_GB2312" w:eastAsia="仿宋_GB2312" w:cs="仿宋_GB2312"/>
          <w:kern w:val="2"/>
          <w:sz w:val="28"/>
          <w:szCs w:val="28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  <w:t>附件三：</w:t>
      </w:r>
      <w:r>
        <w:rPr>
          <w:rFonts w:hint="eastAsia" w:ascii="仿宋_GB2312" w:hAnsi="仿宋_GB2312" w:eastAsia="仿宋_GB2312" w:cs="仿宋_GB2312"/>
          <w:kern w:val="2"/>
          <w:sz w:val="28"/>
          <w:szCs w:val="28"/>
        </w:rPr>
        <w:t>经办人身份证（正反面）复印件</w:t>
      </w:r>
    </w:p>
    <w:p w14:paraId="2D15F55F">
      <w:pPr>
        <w:widowControl w:val="0"/>
        <w:spacing w:after="0" w:line="240" w:lineRule="auto"/>
        <w:jc w:val="both"/>
        <w:rPr>
          <w:rFonts w:hint="eastAsia" w:ascii="仿宋_GB2312" w:hAnsi="仿宋_GB2312" w:eastAsia="仿宋_GB2312" w:cs="仿宋_GB2312"/>
          <w:kern w:val="2"/>
          <w:sz w:val="28"/>
          <w:szCs w:val="28"/>
        </w:rPr>
      </w:pPr>
      <w:r>
        <w:rPr>
          <w:rFonts w:hint="eastAsia" w:ascii="仿宋_GB2312" w:hAnsi="仿宋_GB2312" w:eastAsia="仿宋_GB2312" w:cs="仿宋_GB2312"/>
          <w:kern w:val="2"/>
          <w:sz w:val="28"/>
          <w:szCs w:val="28"/>
        </w:rPr>
        <w:t xml:space="preserve">身份证（正面）： </w:t>
      </w:r>
    </w:p>
    <w:p w14:paraId="35E38F34">
      <w:pPr>
        <w:widowControl w:val="0"/>
        <w:spacing w:after="0" w:line="240" w:lineRule="auto"/>
        <w:jc w:val="both"/>
        <w:rPr>
          <w:rFonts w:hint="eastAsia" w:ascii="仿宋_GB2312" w:hAnsi="仿宋_GB2312" w:eastAsia="仿宋_GB2312" w:cs="仿宋_GB2312"/>
          <w:kern w:val="2"/>
          <w:sz w:val="28"/>
          <w:szCs w:val="28"/>
        </w:rPr>
      </w:pPr>
    </w:p>
    <w:p w14:paraId="0EB7A87F">
      <w:pPr>
        <w:widowControl w:val="0"/>
        <w:spacing w:after="0" w:line="240" w:lineRule="auto"/>
        <w:jc w:val="both"/>
        <w:rPr>
          <w:rFonts w:hint="eastAsia" w:ascii="仿宋_GB2312" w:hAnsi="仿宋_GB2312" w:eastAsia="仿宋_GB2312" w:cs="仿宋_GB2312"/>
          <w:kern w:val="2"/>
          <w:sz w:val="28"/>
          <w:szCs w:val="28"/>
        </w:rPr>
      </w:pPr>
    </w:p>
    <w:p w14:paraId="5F27780A">
      <w:pPr>
        <w:widowControl w:val="0"/>
        <w:spacing w:after="0" w:line="240" w:lineRule="auto"/>
        <w:jc w:val="both"/>
        <w:rPr>
          <w:rFonts w:hint="eastAsia" w:ascii="仿宋_GB2312" w:hAnsi="仿宋_GB2312" w:eastAsia="仿宋_GB2312" w:cs="仿宋_GB2312"/>
          <w:kern w:val="2"/>
          <w:sz w:val="28"/>
          <w:szCs w:val="28"/>
        </w:rPr>
      </w:pPr>
    </w:p>
    <w:p w14:paraId="642078D4">
      <w:pPr>
        <w:widowControl w:val="0"/>
        <w:spacing w:after="0" w:line="240" w:lineRule="auto"/>
        <w:jc w:val="both"/>
        <w:rPr>
          <w:rFonts w:hint="eastAsia" w:ascii="仿宋_GB2312" w:hAnsi="仿宋_GB2312" w:eastAsia="仿宋_GB2312" w:cs="仿宋_GB2312"/>
          <w:kern w:val="2"/>
          <w:sz w:val="28"/>
          <w:szCs w:val="28"/>
        </w:rPr>
      </w:pPr>
    </w:p>
    <w:p w14:paraId="3685B9E1">
      <w:pPr>
        <w:widowControl w:val="0"/>
        <w:spacing w:after="0" w:line="240" w:lineRule="auto"/>
        <w:jc w:val="both"/>
        <w:rPr>
          <w:rFonts w:hint="eastAsia" w:ascii="仿宋_GB2312" w:hAnsi="仿宋_GB2312" w:eastAsia="仿宋_GB2312" w:cs="仿宋_GB2312"/>
          <w:kern w:val="2"/>
          <w:sz w:val="28"/>
          <w:szCs w:val="28"/>
        </w:rPr>
      </w:pPr>
    </w:p>
    <w:p w14:paraId="6452E9A5">
      <w:pPr>
        <w:widowControl w:val="0"/>
        <w:spacing w:after="0" w:line="240" w:lineRule="auto"/>
        <w:jc w:val="both"/>
        <w:rPr>
          <w:rFonts w:hint="eastAsia" w:ascii="仿宋_GB2312" w:hAnsi="仿宋_GB2312" w:eastAsia="仿宋_GB2312" w:cs="仿宋_GB2312"/>
          <w:kern w:val="2"/>
          <w:sz w:val="28"/>
          <w:szCs w:val="28"/>
        </w:rPr>
      </w:pPr>
    </w:p>
    <w:p w14:paraId="4F6DABD8">
      <w:pPr>
        <w:widowControl w:val="0"/>
        <w:spacing w:after="0" w:line="240" w:lineRule="auto"/>
        <w:jc w:val="both"/>
        <w:rPr>
          <w:rFonts w:hint="eastAsia" w:ascii="仿宋_GB2312" w:hAnsi="仿宋_GB2312" w:eastAsia="仿宋_GB2312" w:cs="仿宋_GB2312"/>
          <w:kern w:val="2"/>
          <w:sz w:val="28"/>
          <w:szCs w:val="28"/>
        </w:rPr>
      </w:pPr>
    </w:p>
    <w:p w14:paraId="5E19CBBB">
      <w:pPr>
        <w:widowControl w:val="0"/>
        <w:spacing w:after="0" w:line="240" w:lineRule="auto"/>
        <w:jc w:val="both"/>
        <w:rPr>
          <w:rFonts w:hint="eastAsia" w:ascii="仿宋_GB2312" w:hAnsi="仿宋_GB2312" w:eastAsia="仿宋_GB2312" w:cs="仿宋_GB2312"/>
          <w:kern w:val="2"/>
          <w:sz w:val="28"/>
          <w:szCs w:val="28"/>
        </w:rPr>
      </w:pPr>
    </w:p>
    <w:p w14:paraId="75A93E59">
      <w:pPr>
        <w:widowControl w:val="0"/>
        <w:spacing w:after="0" w:line="240" w:lineRule="auto"/>
        <w:jc w:val="both"/>
        <w:rPr>
          <w:rFonts w:hint="eastAsia" w:ascii="仿宋_GB2312" w:hAnsi="仿宋_GB2312" w:eastAsia="仿宋_GB2312" w:cs="仿宋_GB2312"/>
          <w:kern w:val="2"/>
          <w:sz w:val="28"/>
          <w:szCs w:val="28"/>
        </w:rPr>
      </w:pPr>
      <w:r>
        <w:rPr>
          <w:rFonts w:hint="eastAsia" w:ascii="仿宋_GB2312" w:hAnsi="仿宋_GB2312" w:eastAsia="仿宋_GB2312" w:cs="仿宋_GB2312"/>
          <w:kern w:val="2"/>
          <w:sz w:val="28"/>
          <w:szCs w:val="28"/>
        </w:rPr>
        <w:t>身份证（背面）：</w:t>
      </w:r>
    </w:p>
    <w:p w14:paraId="1395D82C">
      <w:pPr>
        <w:pStyle w:val="2"/>
        <w:rPr>
          <w:rFonts w:hint="eastAsia" w:ascii="仿宋_GB2312" w:hAnsi="仿宋_GB2312" w:eastAsia="仿宋_GB2312" w:cs="仿宋_GB2312"/>
          <w:lang w:val="en-US" w:eastAsia="zh-CN"/>
        </w:rPr>
      </w:pPr>
    </w:p>
    <w:p w14:paraId="14B9B532">
      <w:pPr>
        <w:bidi w:val="0"/>
        <w:rPr>
          <w:rFonts w:hint="eastAsia" w:ascii="仿宋_GB2312" w:hAnsi="仿宋_GB2312" w:eastAsia="仿宋_GB2312" w:cs="仿宋_GB2312"/>
          <w:lang w:val="en-US" w:eastAsia="zh-CN"/>
        </w:rPr>
      </w:pPr>
    </w:p>
    <w:p w14:paraId="62BDBF23">
      <w:pPr>
        <w:tabs>
          <w:tab w:val="left" w:pos="5612"/>
        </w:tabs>
        <w:bidi w:val="0"/>
        <w:jc w:val="left"/>
        <w:rPr>
          <w:rFonts w:hint="eastAsia" w:ascii="仿宋_GB2312" w:hAnsi="仿宋_GB2312" w:eastAsia="仿宋_GB2312" w:cs="仿宋_GB2312"/>
          <w:lang w:val="en-US" w:eastAsia="zh-CN"/>
        </w:rPr>
      </w:pPr>
      <w:r>
        <w:rPr>
          <w:rFonts w:hint="eastAsia" w:ascii="仿宋_GB2312" w:hAnsi="仿宋_GB2312" w:eastAsia="仿宋_GB2312" w:cs="仿宋_GB2312"/>
          <w:lang w:val="en-US" w:eastAsia="zh-CN"/>
        </w:rPr>
        <w:tab/>
      </w:r>
    </w:p>
    <w:p w14:paraId="4AAEC87B">
      <w:pPr>
        <w:pStyle w:val="2"/>
        <w:rPr>
          <w:rFonts w:hint="eastAsia" w:ascii="仿宋_GB2312" w:hAnsi="仿宋_GB2312" w:eastAsia="仿宋_GB2312" w:cs="仿宋_GB2312"/>
          <w:lang w:val="en-US" w:eastAsia="zh-CN"/>
        </w:rPr>
      </w:pPr>
    </w:p>
    <w:p w14:paraId="3AD94C9D">
      <w:pPr>
        <w:rPr>
          <w:rFonts w:hint="eastAsia" w:ascii="仿宋_GB2312" w:hAnsi="仿宋_GB2312" w:eastAsia="仿宋_GB2312" w:cs="仿宋_GB2312"/>
          <w:lang w:val="en-US" w:eastAsia="zh-CN"/>
        </w:rPr>
      </w:pPr>
    </w:p>
    <w:p w14:paraId="19937D67">
      <w:pPr>
        <w:pStyle w:val="2"/>
        <w:rPr>
          <w:rFonts w:hint="eastAsia" w:ascii="仿宋_GB2312" w:hAnsi="仿宋_GB2312" w:eastAsia="仿宋_GB2312" w:cs="仿宋_GB2312"/>
          <w:lang w:val="en-US" w:eastAsia="zh-CN"/>
        </w:rPr>
      </w:pPr>
    </w:p>
    <w:p w14:paraId="15195022">
      <w:pPr>
        <w:rPr>
          <w:rFonts w:hint="eastAsia" w:ascii="仿宋_GB2312" w:hAnsi="仿宋_GB2312" w:eastAsia="仿宋_GB2312" w:cs="仿宋_GB2312"/>
          <w:lang w:val="en-US" w:eastAsia="zh-CN"/>
        </w:rPr>
      </w:pPr>
    </w:p>
    <w:p w14:paraId="7ED7FAFD">
      <w:pPr>
        <w:pStyle w:val="2"/>
        <w:rPr>
          <w:rFonts w:hint="eastAsia" w:ascii="仿宋_GB2312" w:hAnsi="仿宋_GB2312" w:eastAsia="仿宋_GB2312" w:cs="仿宋_GB2312"/>
          <w:lang w:val="en-US" w:eastAsia="zh-CN"/>
        </w:rPr>
      </w:pPr>
    </w:p>
    <w:p w14:paraId="575127D3">
      <w:pPr>
        <w:rPr>
          <w:rFonts w:hint="eastAsia" w:ascii="仿宋_GB2312" w:hAnsi="仿宋_GB2312" w:eastAsia="仿宋_GB2312" w:cs="仿宋_GB2312"/>
          <w:lang w:val="en-US" w:eastAsia="zh-CN"/>
        </w:rPr>
      </w:pPr>
    </w:p>
    <w:p w14:paraId="2D65CD81">
      <w:pPr>
        <w:pStyle w:val="2"/>
        <w:rPr>
          <w:rFonts w:hint="eastAsia" w:ascii="仿宋_GB2312" w:hAnsi="仿宋_GB2312" w:eastAsia="仿宋_GB2312" w:cs="仿宋_GB2312"/>
          <w:lang w:val="en-US" w:eastAsia="zh-CN"/>
        </w:rPr>
      </w:pPr>
    </w:p>
    <w:p w14:paraId="3934F8E0">
      <w:pPr>
        <w:rPr>
          <w:rFonts w:hint="eastAsia" w:ascii="仿宋_GB2312" w:hAnsi="仿宋_GB2312" w:eastAsia="仿宋_GB2312" w:cs="仿宋_GB2312"/>
          <w:lang w:val="en-US" w:eastAsia="zh-CN"/>
        </w:rPr>
      </w:pPr>
    </w:p>
    <w:p w14:paraId="1D78D353">
      <w:pPr>
        <w:pStyle w:val="2"/>
        <w:rPr>
          <w:rFonts w:hint="eastAsia" w:ascii="仿宋_GB2312" w:hAnsi="仿宋_GB2312" w:eastAsia="仿宋_GB2312" w:cs="仿宋_GB2312"/>
          <w:lang w:val="en-US" w:eastAsia="zh-CN"/>
        </w:rPr>
      </w:pPr>
    </w:p>
    <w:p w14:paraId="26E5D80B">
      <w:pPr>
        <w:rPr>
          <w:rFonts w:hint="eastAsia" w:ascii="仿宋_GB2312" w:hAnsi="仿宋_GB2312" w:eastAsia="仿宋_GB2312" w:cs="仿宋_GB2312"/>
          <w:lang w:val="en-US" w:eastAsia="zh-CN"/>
        </w:rPr>
      </w:pPr>
    </w:p>
    <w:p w14:paraId="141418E1">
      <w:pPr>
        <w:pStyle w:val="2"/>
        <w:rPr>
          <w:rFonts w:hint="eastAsia" w:ascii="仿宋_GB2312" w:hAnsi="仿宋_GB2312" w:eastAsia="仿宋_GB2312" w:cs="仿宋_GB2312"/>
          <w:lang w:val="en-US" w:eastAsia="zh-CN"/>
        </w:rPr>
      </w:pPr>
    </w:p>
    <w:p w14:paraId="43FE3B8C">
      <w:pPr>
        <w:rPr>
          <w:rFonts w:hint="eastAsia" w:ascii="仿宋_GB2312" w:hAnsi="仿宋_GB2312" w:eastAsia="仿宋_GB2312" w:cs="仿宋_GB2312"/>
          <w:lang w:val="en-US" w:eastAsia="zh-CN"/>
        </w:rPr>
      </w:pPr>
    </w:p>
    <w:p w14:paraId="34D041CC">
      <w:pPr>
        <w:pStyle w:val="2"/>
        <w:rPr>
          <w:rFonts w:hint="eastAsia" w:ascii="仿宋_GB2312" w:hAnsi="仿宋_GB2312" w:eastAsia="仿宋_GB2312" w:cs="仿宋_GB2312"/>
          <w:lang w:val="en-US" w:eastAsia="zh-CN"/>
        </w:rPr>
      </w:pPr>
    </w:p>
    <w:p w14:paraId="4E66A91D">
      <w:pPr>
        <w:rPr>
          <w:rFonts w:hint="eastAsia" w:ascii="仿宋_GB2312" w:hAnsi="仿宋_GB2312" w:eastAsia="仿宋_GB2312" w:cs="仿宋_GB2312"/>
          <w:lang w:val="en-US" w:eastAsia="zh-CN"/>
        </w:rPr>
      </w:pPr>
    </w:p>
    <w:p w14:paraId="5E471EB2">
      <w:pPr>
        <w:pStyle w:val="2"/>
        <w:rPr>
          <w:rFonts w:hint="eastAsia" w:ascii="仿宋_GB2312" w:hAnsi="仿宋_GB2312" w:eastAsia="仿宋_GB2312" w:cs="仿宋_GB2312"/>
          <w:lang w:val="en-US" w:eastAsia="zh-CN"/>
        </w:rPr>
      </w:pPr>
    </w:p>
    <w:p w14:paraId="362D9E49">
      <w:pPr>
        <w:jc w:val="both"/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  <w:t xml:space="preserve">附件四：            </w:t>
      </w:r>
    </w:p>
    <w:p w14:paraId="72E24A27">
      <w:pPr>
        <w:jc w:val="both"/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  <w:t>微信支付：</w:t>
      </w:r>
    </w:p>
    <w:p w14:paraId="6435F9C8">
      <w:pPr>
        <w:jc w:val="both"/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  <w:t>注：付款时备注单位名称</w:t>
      </w:r>
    </w:p>
    <w:p w14:paraId="720759C2">
      <w:pPr>
        <w:jc w:val="center"/>
        <w:rPr>
          <w:rFonts w:hint="eastAsia" w:ascii="仿宋_GB2312" w:hAnsi="仿宋_GB2312" w:eastAsia="仿宋_GB2312" w:cs="仿宋_GB2312"/>
          <w:color w:val="FF0000"/>
          <w:sz w:val="30"/>
          <w:szCs w:val="30"/>
          <w:lang w:val="en-US" w:eastAsia="zh-CN"/>
        </w:rPr>
      </w:pPr>
      <w:r>
        <w:rPr>
          <w:rFonts w:hint="default" w:ascii="宋体" w:hAnsi="宋体" w:eastAsia="宋体" w:cs="宋体"/>
          <w:sz w:val="32"/>
          <w:szCs w:val="40"/>
          <w:lang w:val="en-US" w:eastAsia="zh-CN"/>
        </w:rPr>
        <w:drawing>
          <wp:inline distT="0" distB="0" distL="114300" distR="114300">
            <wp:extent cx="4497705" cy="6104890"/>
            <wp:effectExtent l="0" t="0" r="17145" b="10160"/>
            <wp:docPr id="1" name="图片 1" descr="9b3bcd4c65b35512be8da3cec74165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9b3bcd4c65b35512be8da3cec741652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4497705" cy="61048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BAB507E">
      <w:pPr>
        <w:rPr>
          <w:rFonts w:hint="eastAsia" w:ascii="仿宋_GB2312" w:hAnsi="仿宋_GB2312" w:eastAsia="仿宋_GB2312" w:cs="仿宋_GB2312"/>
          <w:lang w:val="en-US" w:eastAsia="zh-CN"/>
        </w:rPr>
      </w:pPr>
    </w:p>
    <w:sectPr>
      <w:pgSz w:w="11906" w:h="16838"/>
      <w:pgMar w:top="1440" w:right="1800" w:bottom="1440" w:left="1800" w:header="119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50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Tms Rmn">
    <w:altName w:val="Segoe Print"/>
    <w:panose1 w:val="02020603040505020304"/>
    <w:charset w:val="00"/>
    <w:family w:val="roman"/>
    <w:pitch w:val="default"/>
    <w:sig w:usb0="00000000" w:usb1="00000000" w:usb2="00000000" w:usb3="00000000" w:csb0="00000001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方正小标宋_GBK">
    <w:panose1 w:val="02000000000000000000"/>
    <w:charset w:val="86"/>
    <w:family w:val="auto"/>
    <w:pitch w:val="default"/>
    <w:sig w:usb0="A00002BF" w:usb1="38CF7CFA" w:usb2="00082016" w:usb3="00000000" w:csb0="00040001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38B41C6">
    <w:pPr>
      <w:pStyle w:val="8"/>
      <w:pBdr>
        <w:bottom w:val="single" w:color="auto" w:sz="4" w:space="0"/>
      </w:pBdr>
      <w:jc w:val="center"/>
      <w:rPr>
        <w:rFonts w:hint="default" w:eastAsia="仿宋"/>
        <w:color w:val="auto"/>
        <w:lang w:val="en-US" w:eastAsia="zh-CN"/>
      </w:rPr>
    </w:pPr>
    <w:r>
      <w:rPr>
        <w:rFonts w:hint="eastAsia"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column">
            <wp:posOffset>-362585</wp:posOffset>
          </wp:positionH>
          <wp:positionV relativeFrom="paragraph">
            <wp:posOffset>-233680</wp:posOffset>
          </wp:positionV>
          <wp:extent cx="2759710" cy="441960"/>
          <wp:effectExtent l="0" t="0" r="13970" b="0"/>
          <wp:wrapSquare wrapText="bothSides"/>
          <wp:docPr id="4" name="图片 2" descr=")`$C{8CS9)9(0NZT746GE4T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图片 2" descr=")`$C{8CS9)9(0NZT746GE4T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759710" cy="4419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>
      <w:rPr>
        <w:rFonts w:hint="eastAsia" w:ascii="仿宋" w:hAnsi="仿宋" w:eastAsia="仿宋" w:cs="仿宋"/>
        <w:color w:val="auto"/>
        <w:sz w:val="22"/>
        <w:szCs w:val="22"/>
        <w:lang w:val="en-US" w:eastAsia="zh-CN"/>
      </w:rPr>
      <w:t xml:space="preserve">             </w:t>
    </w:r>
    <w:r>
      <w:rPr>
        <w:rFonts w:hint="eastAsia"/>
        <w:lang w:val="en-US" w:eastAsia="zh-CN"/>
      </w:rPr>
      <w:t xml:space="preserve"> </w:t>
    </w:r>
    <w:r>
      <w:rPr>
        <w:rFonts w:hint="eastAsia" w:ascii="方正小标宋_GBK" w:hAnsi="方正小标宋_GBK" w:eastAsia="方正小标宋_GBK" w:cs="方正小标宋_GBK"/>
        <w:sz w:val="21"/>
        <w:szCs w:val="21"/>
      </w:rPr>
      <w:t xml:space="preserve"> </w:t>
    </w:r>
    <w:r>
      <w:rPr>
        <w:rFonts w:hint="eastAsia" w:ascii="方正小标宋_GBK" w:hAnsi="方正小标宋_GBK" w:eastAsia="方正小标宋_GBK" w:cs="方正小标宋_GBK"/>
        <w:sz w:val="21"/>
        <w:szCs w:val="21"/>
        <w:lang w:val="en-US" w:eastAsia="zh-CN"/>
      </w:rPr>
      <w:t xml:space="preserve">                                          </w:t>
    </w:r>
    <w:r>
      <w:rPr>
        <w:rFonts w:hint="eastAsia" w:ascii="方正小标宋_GBK" w:hAnsi="方正小标宋_GBK" w:eastAsia="方正小标宋_GBK" w:cs="方正小标宋_GBK"/>
        <w:sz w:val="21"/>
        <w:szCs w:val="21"/>
      </w:rPr>
      <w:t>知行合一 格物致知</w:t>
    </w:r>
  </w:p>
  <w:p w14:paraId="24FD5082">
    <w:pPr>
      <w:pStyle w:val="8"/>
      <w:rPr>
        <w:rFonts w:hint="default" w:eastAsiaTheme="minorEastAsia"/>
        <w:lang w:val="en-US" w:eastAsia="zh-CN"/>
      </w:rPr>
    </w:pPr>
    <w:r>
      <w:rPr>
        <w:rFonts w:hint="eastAsia"/>
        <w:lang w:val="en-US" w:eastAsia="zh-CN"/>
      </w:rPr>
      <w:t xml:space="preserve">                                                                  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E51F0DC4"/>
    <w:multiLevelType w:val="singleLevel"/>
    <w:tmpl w:val="E51F0DC4"/>
    <w:lvl w:ilvl="0" w:tentative="0">
      <w:start w:val="2"/>
      <w:numFmt w:val="decimal"/>
      <w:suff w:val="nothing"/>
      <w:lvlText w:val="%1、"/>
      <w:lvlJc w:val="left"/>
    </w:lvl>
  </w:abstractNum>
  <w:abstractNum w:abstractNumId="1">
    <w:nsid w:val="3EBB3C91"/>
    <w:multiLevelType w:val="multilevel"/>
    <w:tmpl w:val="3EBB3C91"/>
    <w:lvl w:ilvl="0" w:tentative="0">
      <w:start w:val="1"/>
      <w:numFmt w:val="chineseCountingThousand"/>
      <w:suff w:val="space"/>
      <w:lvlText w:val="%1. "/>
      <w:lvlJc w:val="left"/>
      <w:pPr>
        <w:ind w:left="907" w:hanging="907"/>
      </w:pPr>
      <w:rPr>
        <w:rFonts w:hint="eastAsia"/>
      </w:rPr>
    </w:lvl>
    <w:lvl w:ilvl="1" w:tentative="0">
      <w:start w:val="1"/>
      <w:numFmt w:val="decimal"/>
      <w:isLgl/>
      <w:suff w:val="space"/>
      <w:lvlText w:val="%1.%2 "/>
      <w:lvlJc w:val="left"/>
      <w:pPr>
        <w:ind w:left="794" w:hanging="794"/>
      </w:pPr>
    </w:lvl>
    <w:lvl w:ilvl="2" w:tentative="0">
      <w:start w:val="0"/>
      <w:numFmt w:val="none"/>
      <w:lvlText w:val=""/>
      <w:lvlJc w:val="left"/>
      <w:pPr>
        <w:tabs>
          <w:tab w:val="left" w:pos="360"/>
        </w:tabs>
      </w:pPr>
      <w:rPr>
        <w:rFonts w:cs="Times New Roman"/>
      </w:rPr>
    </w:lvl>
    <w:lvl w:ilvl="3" w:tentative="0">
      <w:start w:val="0"/>
      <w:numFmt w:val="none"/>
      <w:lvlText w:val=""/>
      <w:lvlJc w:val="left"/>
      <w:pPr>
        <w:tabs>
          <w:tab w:val="left" w:pos="360"/>
        </w:tabs>
      </w:pPr>
      <w:rPr>
        <w:rFonts w:cs="Times New Roman"/>
      </w:rPr>
    </w:lvl>
    <w:lvl w:ilvl="4" w:tentative="0">
      <w:start w:val="0"/>
      <w:numFmt w:val="decimal"/>
      <w:pStyle w:val="14"/>
      <w:lvlText w:val=""/>
      <w:lvlJc w:val="left"/>
      <w:rPr>
        <w:rFonts w:cs="Times New Roman"/>
      </w:rPr>
    </w:lvl>
    <w:lvl w:ilvl="5" w:tentative="0">
      <w:start w:val="0"/>
      <w:numFmt w:val="decimal"/>
      <w:lvlText w:val=""/>
      <w:lvlJc w:val="left"/>
      <w:rPr>
        <w:rFonts w:cs="Times New Roman"/>
      </w:rPr>
    </w:lvl>
    <w:lvl w:ilvl="6" w:tentative="0">
      <w:start w:val="0"/>
      <w:numFmt w:val="decimal"/>
      <w:lvlText w:val=""/>
      <w:lvlJc w:val="left"/>
      <w:rPr>
        <w:rFonts w:cs="Times New Roman"/>
      </w:rPr>
    </w:lvl>
    <w:lvl w:ilvl="7" w:tentative="0">
      <w:start w:val="0"/>
      <w:numFmt w:val="decimal"/>
      <w:lvlText w:val=""/>
      <w:lvlJc w:val="left"/>
      <w:rPr>
        <w:rFonts w:cs="Times New Roman"/>
      </w:rPr>
    </w:lvl>
    <w:lvl w:ilvl="8" w:tentative="0">
      <w:start w:val="0"/>
      <w:numFmt w:val="decimal"/>
      <w:lvlText w:val=""/>
      <w:lvlJc w:val="left"/>
      <w:rPr>
        <w:rFonts w:cs="Times New Roman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3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jAyZDQ3Y2UxOGE2MzI4YzVlYWRkMmU4Y2EyOTI0MzcifQ=="/>
  </w:docVars>
  <w:rsids>
    <w:rsidRoot w:val="00000000"/>
    <w:rsid w:val="000A2EAB"/>
    <w:rsid w:val="024A27EA"/>
    <w:rsid w:val="03A63099"/>
    <w:rsid w:val="04DC2A97"/>
    <w:rsid w:val="050D2A9B"/>
    <w:rsid w:val="05FB0FD0"/>
    <w:rsid w:val="06307106"/>
    <w:rsid w:val="087772B3"/>
    <w:rsid w:val="09904019"/>
    <w:rsid w:val="09A454D4"/>
    <w:rsid w:val="0A383A3C"/>
    <w:rsid w:val="0C5040D2"/>
    <w:rsid w:val="0D7357FD"/>
    <w:rsid w:val="0DF73DF9"/>
    <w:rsid w:val="0E042561"/>
    <w:rsid w:val="0E810D52"/>
    <w:rsid w:val="0E9919B5"/>
    <w:rsid w:val="0EE77EB9"/>
    <w:rsid w:val="0F5306F4"/>
    <w:rsid w:val="10790FE5"/>
    <w:rsid w:val="11E22BBA"/>
    <w:rsid w:val="12677BC1"/>
    <w:rsid w:val="12FC56ED"/>
    <w:rsid w:val="13313E3F"/>
    <w:rsid w:val="13D125D7"/>
    <w:rsid w:val="13D84582"/>
    <w:rsid w:val="148B5164"/>
    <w:rsid w:val="14F42594"/>
    <w:rsid w:val="1579784E"/>
    <w:rsid w:val="15BA6327"/>
    <w:rsid w:val="17BF3A6A"/>
    <w:rsid w:val="18145D37"/>
    <w:rsid w:val="1A136006"/>
    <w:rsid w:val="1BAA0180"/>
    <w:rsid w:val="1CE73ACB"/>
    <w:rsid w:val="1CEB1F60"/>
    <w:rsid w:val="1D702560"/>
    <w:rsid w:val="1EFA3C38"/>
    <w:rsid w:val="20476A09"/>
    <w:rsid w:val="213C2146"/>
    <w:rsid w:val="21867A05"/>
    <w:rsid w:val="219144BA"/>
    <w:rsid w:val="21E576BC"/>
    <w:rsid w:val="225B23B2"/>
    <w:rsid w:val="227C4964"/>
    <w:rsid w:val="238629DB"/>
    <w:rsid w:val="24286466"/>
    <w:rsid w:val="24AC001B"/>
    <w:rsid w:val="24DB705A"/>
    <w:rsid w:val="251F4178"/>
    <w:rsid w:val="265A320F"/>
    <w:rsid w:val="265A7723"/>
    <w:rsid w:val="26A14161"/>
    <w:rsid w:val="26D66D39"/>
    <w:rsid w:val="270E30D1"/>
    <w:rsid w:val="286C5EC7"/>
    <w:rsid w:val="29C15A7E"/>
    <w:rsid w:val="2AF7727E"/>
    <w:rsid w:val="2B3012EB"/>
    <w:rsid w:val="2B8A2F99"/>
    <w:rsid w:val="2BE52041"/>
    <w:rsid w:val="2C991B58"/>
    <w:rsid w:val="2D227F11"/>
    <w:rsid w:val="2EB74A2E"/>
    <w:rsid w:val="2F9E0C61"/>
    <w:rsid w:val="319E65FF"/>
    <w:rsid w:val="31C0486E"/>
    <w:rsid w:val="32B318CF"/>
    <w:rsid w:val="33CC574C"/>
    <w:rsid w:val="34FD1935"/>
    <w:rsid w:val="35906305"/>
    <w:rsid w:val="3630052B"/>
    <w:rsid w:val="363E3644"/>
    <w:rsid w:val="36590DED"/>
    <w:rsid w:val="36EE4CDB"/>
    <w:rsid w:val="37702892"/>
    <w:rsid w:val="38C83D60"/>
    <w:rsid w:val="3B9C7BFC"/>
    <w:rsid w:val="3E614CE2"/>
    <w:rsid w:val="3FE23C01"/>
    <w:rsid w:val="3FE67D19"/>
    <w:rsid w:val="40BA4B7E"/>
    <w:rsid w:val="41834E35"/>
    <w:rsid w:val="425B5BC8"/>
    <w:rsid w:val="42674816"/>
    <w:rsid w:val="4286740D"/>
    <w:rsid w:val="42D54013"/>
    <w:rsid w:val="438F47B6"/>
    <w:rsid w:val="44797CC9"/>
    <w:rsid w:val="46FA7B54"/>
    <w:rsid w:val="470A7FC4"/>
    <w:rsid w:val="47FF1134"/>
    <w:rsid w:val="48133021"/>
    <w:rsid w:val="49857B11"/>
    <w:rsid w:val="499802C4"/>
    <w:rsid w:val="4A165BC7"/>
    <w:rsid w:val="4B35377F"/>
    <w:rsid w:val="4BDD36BD"/>
    <w:rsid w:val="4C652EBC"/>
    <w:rsid w:val="4F373BA2"/>
    <w:rsid w:val="4FE75DA8"/>
    <w:rsid w:val="512F795F"/>
    <w:rsid w:val="51495EC5"/>
    <w:rsid w:val="531243A6"/>
    <w:rsid w:val="537D5D3A"/>
    <w:rsid w:val="53BD5507"/>
    <w:rsid w:val="54210D44"/>
    <w:rsid w:val="55870EA9"/>
    <w:rsid w:val="561D2654"/>
    <w:rsid w:val="569B5D69"/>
    <w:rsid w:val="57CA7438"/>
    <w:rsid w:val="589663A1"/>
    <w:rsid w:val="58B830C7"/>
    <w:rsid w:val="58D8399B"/>
    <w:rsid w:val="58E462A5"/>
    <w:rsid w:val="5967369D"/>
    <w:rsid w:val="597D3A2B"/>
    <w:rsid w:val="59926240"/>
    <w:rsid w:val="59C05367"/>
    <w:rsid w:val="5C142F3C"/>
    <w:rsid w:val="5C164F06"/>
    <w:rsid w:val="5CC22998"/>
    <w:rsid w:val="5FDE2393"/>
    <w:rsid w:val="5FEF0DDC"/>
    <w:rsid w:val="60D86C2E"/>
    <w:rsid w:val="62B40FD5"/>
    <w:rsid w:val="62E01DCA"/>
    <w:rsid w:val="632703AA"/>
    <w:rsid w:val="638B696B"/>
    <w:rsid w:val="63BA32B4"/>
    <w:rsid w:val="6435771A"/>
    <w:rsid w:val="65817DF1"/>
    <w:rsid w:val="662E7E7B"/>
    <w:rsid w:val="666524F6"/>
    <w:rsid w:val="69B52F00"/>
    <w:rsid w:val="69E35490"/>
    <w:rsid w:val="6A0C492A"/>
    <w:rsid w:val="6BD10E4A"/>
    <w:rsid w:val="6C7D78FE"/>
    <w:rsid w:val="6D2A28C6"/>
    <w:rsid w:val="6D9B47B1"/>
    <w:rsid w:val="6E7D1553"/>
    <w:rsid w:val="6F080960"/>
    <w:rsid w:val="708A621C"/>
    <w:rsid w:val="70A04C5F"/>
    <w:rsid w:val="70BB6C5E"/>
    <w:rsid w:val="70F32156"/>
    <w:rsid w:val="72E476B5"/>
    <w:rsid w:val="74654825"/>
    <w:rsid w:val="75B4336E"/>
    <w:rsid w:val="764D5571"/>
    <w:rsid w:val="78113489"/>
    <w:rsid w:val="783469E8"/>
    <w:rsid w:val="78C61FAA"/>
    <w:rsid w:val="795D6020"/>
    <w:rsid w:val="7A205476"/>
    <w:rsid w:val="7AAB515E"/>
    <w:rsid w:val="7CEB65CD"/>
    <w:rsid w:val="7F2B002F"/>
    <w:rsid w:val="7FC1297E"/>
    <w:rsid w:val="7FCE14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qFormat="1" w:uiPriority="99" w:semiHidden="0" w:name="Body Text First Indent"/>
    <w:lsdException w:qFormat="1"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qFormat="1" w:unhideWhenUsed="0" w:uiPriority="99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autoRedefine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12">
    <w:name w:val="Default Paragraph Font"/>
    <w:autoRedefine/>
    <w:semiHidden/>
    <w:qFormat/>
    <w:uiPriority w:val="0"/>
  </w:style>
  <w:style w:type="table" w:default="1" w:styleId="10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next w:val="3"/>
    <w:autoRedefine/>
    <w:qFormat/>
    <w:uiPriority w:val="0"/>
    <w:pPr>
      <w:tabs>
        <w:tab w:val="left" w:pos="0"/>
      </w:tabs>
      <w:spacing w:after="120" w:afterLines="0"/>
    </w:pPr>
    <w:rPr>
      <w:rFonts w:ascii="Times New Roman"/>
      <w:sz w:val="24"/>
      <w:szCs w:val="24"/>
    </w:rPr>
  </w:style>
  <w:style w:type="paragraph" w:styleId="3">
    <w:name w:val="Body Text First Indent"/>
    <w:basedOn w:val="2"/>
    <w:next w:val="4"/>
    <w:autoRedefine/>
    <w:unhideWhenUsed/>
    <w:qFormat/>
    <w:uiPriority w:val="99"/>
    <w:pPr>
      <w:tabs>
        <w:tab w:val="left" w:pos="780"/>
        <w:tab w:val="clear" w:pos="0"/>
      </w:tabs>
      <w:ind w:firstLine="420" w:firstLineChars="100"/>
    </w:pPr>
  </w:style>
  <w:style w:type="paragraph" w:customStyle="1" w:styleId="4">
    <w:name w:val="样式 正文首行缩进 + 首行缩进:  2 字符1 Char Char"/>
    <w:autoRedefine/>
    <w:qFormat/>
    <w:uiPriority w:val="0"/>
    <w:pPr>
      <w:widowControl w:val="0"/>
      <w:adjustRightInd w:val="0"/>
      <w:spacing w:line="400" w:lineRule="exact"/>
      <w:ind w:firstLine="480" w:firstLineChars="200"/>
      <w:jc w:val="both"/>
      <w:textAlignment w:val="baseline"/>
    </w:pPr>
    <w:rPr>
      <w:rFonts w:ascii="宋体" w:hAnsi="宋体" w:eastAsia="仿宋_GB2312" w:cs="宋体"/>
      <w:color w:val="000000"/>
      <w:kern w:val="2"/>
      <w:sz w:val="26"/>
      <w:lang w:val="en-US" w:eastAsia="zh-CN" w:bidi="ar-SA"/>
    </w:rPr>
  </w:style>
  <w:style w:type="paragraph" w:styleId="5">
    <w:name w:val="Body Text Indent"/>
    <w:basedOn w:val="1"/>
    <w:next w:val="1"/>
    <w:autoRedefine/>
    <w:qFormat/>
    <w:uiPriority w:val="0"/>
    <w:pPr>
      <w:ind w:firstLine="630"/>
    </w:pPr>
    <w:rPr>
      <w:rFonts w:ascii="Times New Roman"/>
      <w:kern w:val="2"/>
      <w:sz w:val="32"/>
    </w:rPr>
  </w:style>
  <w:style w:type="paragraph" w:styleId="6">
    <w:name w:val="Plain Text"/>
    <w:basedOn w:val="1"/>
    <w:autoRedefine/>
    <w:qFormat/>
    <w:uiPriority w:val="99"/>
    <w:pPr>
      <w:autoSpaceDE w:val="0"/>
      <w:autoSpaceDN w:val="0"/>
      <w:adjustRightInd w:val="0"/>
    </w:pPr>
    <w:rPr>
      <w:rFonts w:ascii="宋体" w:hAnsi="Tms Rmn" w:cs="宋体"/>
    </w:rPr>
  </w:style>
  <w:style w:type="paragraph" w:styleId="7">
    <w:name w:val="footer"/>
    <w:basedOn w:val="1"/>
    <w:autoRedefine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8">
    <w:name w:val="header"/>
    <w:basedOn w:val="1"/>
    <w:autoRedefine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9">
    <w:name w:val="Body Text First Indent 2"/>
    <w:basedOn w:val="5"/>
    <w:next w:val="1"/>
    <w:autoRedefine/>
    <w:qFormat/>
    <w:uiPriority w:val="0"/>
    <w:pPr>
      <w:ind w:firstLine="420" w:firstLineChars="200"/>
    </w:pPr>
  </w:style>
  <w:style w:type="table" w:styleId="11">
    <w:name w:val="Table Grid"/>
    <w:basedOn w:val="10"/>
    <w:autoRedefine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3">
    <w:name w:val="Hyperlink"/>
    <w:basedOn w:val="12"/>
    <w:autoRedefine/>
    <w:qFormat/>
    <w:uiPriority w:val="0"/>
    <w:rPr>
      <w:color w:val="0000FF"/>
      <w:u w:val="single"/>
    </w:rPr>
  </w:style>
  <w:style w:type="paragraph" w:customStyle="1" w:styleId="14">
    <w:name w:val="标题 5（有编号）（绿盟科技）"/>
    <w:basedOn w:val="1"/>
    <w:next w:val="15"/>
    <w:autoRedefine/>
    <w:qFormat/>
    <w:uiPriority w:val="0"/>
    <w:pPr>
      <w:keepNext/>
      <w:keepLines/>
      <w:numPr>
        <w:ilvl w:val="4"/>
        <w:numId w:val="1"/>
      </w:numPr>
      <w:tabs>
        <w:tab w:val="left" w:pos="0"/>
      </w:tabs>
      <w:spacing w:before="280" w:after="156" w:line="377" w:lineRule="auto"/>
      <w:jc w:val="left"/>
      <w:outlineLvl w:val="4"/>
    </w:pPr>
    <w:rPr>
      <w:rFonts w:ascii="Arial" w:hAnsi="Arial" w:eastAsia="黑体"/>
      <w:b/>
      <w:kern w:val="0"/>
      <w:sz w:val="24"/>
      <w:szCs w:val="28"/>
    </w:rPr>
  </w:style>
  <w:style w:type="paragraph" w:customStyle="1" w:styleId="15">
    <w:name w:val="正文（绿盟科技）"/>
    <w:autoRedefine/>
    <w:qFormat/>
    <w:uiPriority w:val="0"/>
    <w:pPr>
      <w:spacing w:line="300" w:lineRule="auto"/>
    </w:pPr>
    <w:rPr>
      <w:rFonts w:ascii="Arial" w:hAnsi="Arial" w:eastAsia="宋体" w:cs="黑体"/>
      <w:sz w:val="21"/>
      <w:szCs w:val="21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image" Target="media/image2.jpeg"/><Relationship Id="rId4" Type="http://schemas.openxmlformats.org/officeDocument/2006/relationships/theme" Target="theme/theme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6</Pages>
  <Words>624</Words>
  <Characters>680</Characters>
  <Lines>0</Lines>
  <Paragraphs>0</Paragraphs>
  <TotalTime>0</TotalTime>
  <ScaleCrop>false</ScaleCrop>
  <LinksUpToDate>false</LinksUpToDate>
  <CharactersWithSpaces>879</CharactersWithSpaces>
  <Application>WPS Office_12.1.0.25225_F1E327BC-269C-435d-A152-05C5408002CA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2014-10-29T12:08:00Z</dcterms:created>
  <dc:creator>Administrator</dc:creator>
  <cp:lastModifiedBy>四川知行招标</cp:lastModifiedBy>
  <cp:lastPrinted>2024-09-13T01:38:00Z</cp:lastPrinted>
  <dcterms:modified xsi:type="dcterms:W3CDTF">2026-04-14T07:43:35Z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2052-12.1.0.25225</vt:lpwstr>
  </property>
  <property fmtid="{D5CDD505-2E9C-101B-9397-08002B2CF9AE}" pid="3" name="ICV">
    <vt:lpwstr>CFE1C63F969A458A9EC8463D26BDC2C5_13</vt:lpwstr>
  </property>
  <property fmtid="{D5CDD505-2E9C-101B-9397-08002B2CF9AE}" pid="4" name="KSOTemplateDocerSaveRecord">
    <vt:lpwstr>eyJoZGlkIjoiNjAyZDQ3Y2UxOGE2MzI4YzVlYWRkMmU4Y2EyOTI0MzciLCJ1c2VySWQiOiIyNTQ2NjM5MDgifQ==</vt:lpwstr>
  </property>
</Properties>
</file>